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1AE2" w14:textId="77777777" w:rsidR="00447144" w:rsidRDefault="00447144" w:rsidP="00447144">
      <w:pPr>
        <w:spacing w:after="0" w:line="240" w:lineRule="auto"/>
        <w:jc w:val="center"/>
        <w:rPr>
          <w:rFonts w:ascii="Arial" w:eastAsia="Times New Roman" w:hAnsi="Arial" w:cs="Arial"/>
          <w:b/>
          <w:bCs/>
          <w:sz w:val="28"/>
          <w:szCs w:val="28"/>
          <w:lang w:eastAsia="it-IT"/>
        </w:rPr>
      </w:pPr>
      <w:r w:rsidRPr="00D77FB6">
        <w:rPr>
          <w:rFonts w:ascii="Arial" w:eastAsia="Times New Roman" w:hAnsi="Arial" w:cs="Arial"/>
          <w:b/>
          <w:bCs/>
          <w:sz w:val="28"/>
          <w:szCs w:val="28"/>
          <w:lang w:eastAsia="it-IT"/>
        </w:rPr>
        <w:t>Curriculum Vitae</w:t>
      </w:r>
    </w:p>
    <w:p w14:paraId="38C839FA" w14:textId="77777777" w:rsidR="00447144" w:rsidRPr="00D77FB6" w:rsidRDefault="00447144" w:rsidP="00447144">
      <w:pPr>
        <w:spacing w:after="0" w:line="240" w:lineRule="auto"/>
        <w:jc w:val="center"/>
        <w:rPr>
          <w:rFonts w:ascii="Arial" w:eastAsia="Times New Roman" w:hAnsi="Arial" w:cs="Arial"/>
          <w:b/>
          <w:bCs/>
          <w:sz w:val="28"/>
          <w:szCs w:val="28"/>
          <w:lang w:eastAsia="it-IT"/>
        </w:rPr>
      </w:pPr>
    </w:p>
    <w:p w14:paraId="7464F89E" w14:textId="77777777" w:rsidR="00447144" w:rsidRDefault="00447144" w:rsidP="00447144">
      <w:pPr>
        <w:spacing w:after="0" w:line="240" w:lineRule="auto"/>
        <w:rPr>
          <w:rFonts w:ascii="Times New Roman" w:eastAsia="Times New Roman" w:hAnsi="Times New Roman" w:cs="Times New Roman"/>
          <w:b/>
          <w:bCs/>
          <w:sz w:val="20"/>
          <w:szCs w:val="20"/>
          <w:lang w:eastAsia="it-IT"/>
        </w:rPr>
      </w:pPr>
    </w:p>
    <w:p w14:paraId="60A2CC91" w14:textId="77777777" w:rsidR="00447144" w:rsidRPr="00D77FB6" w:rsidRDefault="00447144" w:rsidP="00447144">
      <w:pPr>
        <w:spacing w:after="0" w:line="240" w:lineRule="auto"/>
        <w:jc w:val="center"/>
        <w:rPr>
          <w:rFonts w:ascii="Arial" w:eastAsia="Times New Roman" w:hAnsi="Arial" w:cs="Arial"/>
          <w:b/>
          <w:bCs/>
          <w:sz w:val="24"/>
          <w:szCs w:val="24"/>
          <w:lang w:eastAsia="it-IT"/>
        </w:rPr>
      </w:pPr>
      <w:r w:rsidRPr="00254F20">
        <w:rPr>
          <w:rFonts w:ascii="Arial" w:eastAsia="Times New Roman" w:hAnsi="Arial" w:cs="Arial"/>
          <w:b/>
          <w:bCs/>
          <w:sz w:val="24"/>
          <w:szCs w:val="24"/>
          <w:lang w:eastAsia="it-IT"/>
        </w:rPr>
        <w:t xml:space="preserve"> </w:t>
      </w:r>
      <w:r w:rsidRPr="00D77FB6">
        <w:rPr>
          <w:rFonts w:ascii="Arial" w:eastAsia="Times New Roman" w:hAnsi="Arial" w:cs="Arial"/>
          <w:b/>
          <w:bCs/>
          <w:sz w:val="24"/>
          <w:szCs w:val="24"/>
          <w:lang w:eastAsia="it-IT"/>
        </w:rPr>
        <w:t>SONIA CARMIGNANI</w:t>
      </w:r>
    </w:p>
    <w:p w14:paraId="2C628A77" w14:textId="77777777" w:rsidR="00447144" w:rsidRDefault="00447144" w:rsidP="00447144">
      <w:pPr>
        <w:spacing w:after="0" w:line="240" w:lineRule="auto"/>
        <w:rPr>
          <w:rFonts w:ascii="Arial" w:eastAsia="Times New Roman" w:hAnsi="Arial" w:cs="Arial"/>
          <w:sz w:val="24"/>
          <w:szCs w:val="24"/>
          <w:lang w:eastAsia="it-IT"/>
        </w:rPr>
      </w:pPr>
    </w:p>
    <w:p w14:paraId="5B66D4BD" w14:textId="77777777" w:rsidR="00447144" w:rsidRPr="00254F20" w:rsidRDefault="00447144" w:rsidP="00447144">
      <w:pPr>
        <w:spacing w:after="0" w:line="240" w:lineRule="auto"/>
        <w:rPr>
          <w:rFonts w:ascii="Arial" w:eastAsia="Times New Roman" w:hAnsi="Arial" w:cs="Arial"/>
          <w:b/>
          <w:bCs/>
          <w:sz w:val="24"/>
          <w:szCs w:val="24"/>
          <w:lang w:eastAsia="it-IT"/>
        </w:rPr>
      </w:pPr>
    </w:p>
    <w:p w14:paraId="12FC4AE1" w14:textId="77777777" w:rsidR="00447144" w:rsidRPr="00254F20" w:rsidRDefault="00447144" w:rsidP="00447144">
      <w:pPr>
        <w:spacing w:after="0" w:line="240" w:lineRule="auto"/>
        <w:rPr>
          <w:rFonts w:ascii="Arial" w:eastAsia="Times New Roman" w:hAnsi="Arial" w:cs="Arial"/>
          <w:b/>
          <w:bCs/>
          <w:sz w:val="24"/>
          <w:szCs w:val="24"/>
          <w:lang w:eastAsia="it-IT"/>
        </w:rPr>
      </w:pPr>
    </w:p>
    <w:p w14:paraId="73D142A5" w14:textId="77777777" w:rsidR="00447144" w:rsidRDefault="00447144" w:rsidP="00645820">
      <w:pPr>
        <w:spacing w:after="0" w:line="240" w:lineRule="auto"/>
        <w:jc w:val="both"/>
        <w:rPr>
          <w:rFonts w:ascii="Arial" w:eastAsia="Times New Roman" w:hAnsi="Arial" w:cs="Arial"/>
          <w:sz w:val="24"/>
          <w:szCs w:val="24"/>
          <w:lang w:eastAsia="it-IT"/>
        </w:rPr>
      </w:pPr>
      <w:r w:rsidRPr="00E10763">
        <w:rPr>
          <w:rFonts w:ascii="Arial" w:eastAsia="Times New Roman" w:hAnsi="Arial" w:cs="Arial"/>
          <w:b/>
          <w:bCs/>
          <w:sz w:val="24"/>
          <w:szCs w:val="24"/>
          <w:u w:val="single"/>
          <w:lang w:eastAsia="it-IT"/>
        </w:rPr>
        <w:t>Professione attuale</w:t>
      </w:r>
      <w:r w:rsidRPr="00254F20">
        <w:rPr>
          <w:rFonts w:ascii="Arial" w:eastAsia="Times New Roman" w:hAnsi="Arial" w:cs="Arial"/>
          <w:b/>
          <w:bCs/>
          <w:sz w:val="24"/>
          <w:szCs w:val="24"/>
          <w:lang w:eastAsia="it-IT"/>
        </w:rPr>
        <w:t xml:space="preserve"> </w:t>
      </w:r>
    </w:p>
    <w:p w14:paraId="3DF6BAE3" w14:textId="77777777" w:rsidR="00447144" w:rsidRDefault="00447144" w:rsidP="00645820">
      <w:pPr>
        <w:spacing w:after="0" w:line="240" w:lineRule="auto"/>
        <w:jc w:val="both"/>
        <w:rPr>
          <w:rFonts w:ascii="Arial" w:eastAsia="Times New Roman" w:hAnsi="Arial" w:cs="Arial"/>
          <w:sz w:val="24"/>
          <w:szCs w:val="24"/>
          <w:lang w:eastAsia="it-IT"/>
        </w:rPr>
      </w:pPr>
      <w:r w:rsidRPr="00254F20">
        <w:rPr>
          <w:rFonts w:ascii="Arial" w:eastAsia="Times New Roman" w:hAnsi="Arial" w:cs="Arial"/>
          <w:sz w:val="24"/>
          <w:szCs w:val="24"/>
          <w:lang w:eastAsia="it-IT"/>
        </w:rPr>
        <w:t>Professoressa Universitaria Ordinaria presso il Dipartimento di Giurisprudenza, Università di Siena</w:t>
      </w:r>
    </w:p>
    <w:p w14:paraId="3D6C758D" w14:textId="77777777" w:rsidR="00447144" w:rsidRPr="00E10763" w:rsidRDefault="00447144" w:rsidP="00645820">
      <w:pPr>
        <w:spacing w:after="0" w:line="240" w:lineRule="auto"/>
        <w:jc w:val="both"/>
        <w:rPr>
          <w:rFonts w:ascii="Arial" w:eastAsia="Times New Roman" w:hAnsi="Arial" w:cs="Arial"/>
          <w:sz w:val="24"/>
          <w:szCs w:val="24"/>
          <w:lang w:eastAsia="it-IT"/>
        </w:rPr>
      </w:pPr>
    </w:p>
    <w:p w14:paraId="04E668F5" w14:textId="77777777" w:rsidR="00447144" w:rsidRPr="00E10763" w:rsidRDefault="00447144" w:rsidP="00645820">
      <w:pPr>
        <w:spacing w:after="0" w:line="240" w:lineRule="auto"/>
        <w:jc w:val="both"/>
        <w:rPr>
          <w:rFonts w:ascii="Arial" w:eastAsia="Times New Roman" w:hAnsi="Arial" w:cs="Arial"/>
          <w:b/>
          <w:bCs/>
          <w:sz w:val="24"/>
          <w:szCs w:val="24"/>
          <w:lang w:eastAsia="it-IT"/>
        </w:rPr>
      </w:pPr>
    </w:p>
    <w:p w14:paraId="16554477" w14:textId="77777777" w:rsidR="00447144" w:rsidRDefault="00447144" w:rsidP="00645820">
      <w:pPr>
        <w:spacing w:after="0" w:line="240" w:lineRule="auto"/>
        <w:jc w:val="both"/>
        <w:rPr>
          <w:rFonts w:ascii="Arial" w:eastAsia="Times New Roman" w:hAnsi="Arial" w:cs="Arial"/>
          <w:sz w:val="24"/>
          <w:szCs w:val="24"/>
          <w:lang w:eastAsia="it-IT"/>
        </w:rPr>
      </w:pPr>
      <w:r w:rsidRPr="00E10763">
        <w:rPr>
          <w:rFonts w:ascii="Arial" w:eastAsia="Times New Roman" w:hAnsi="Arial" w:cs="Arial"/>
          <w:b/>
          <w:bCs/>
          <w:sz w:val="24"/>
          <w:szCs w:val="24"/>
          <w:u w:val="single"/>
          <w:lang w:eastAsia="it-IT"/>
        </w:rPr>
        <w:t>Posizione Accademica</w:t>
      </w:r>
      <w:r w:rsidRPr="00254F20">
        <w:rPr>
          <w:rFonts w:ascii="Arial" w:eastAsia="Times New Roman" w:hAnsi="Arial" w:cs="Arial"/>
          <w:b/>
          <w:bCs/>
          <w:sz w:val="24"/>
          <w:szCs w:val="24"/>
          <w:lang w:eastAsia="it-IT"/>
        </w:rPr>
        <w:t xml:space="preserve"> </w:t>
      </w:r>
    </w:p>
    <w:p w14:paraId="60304B51" w14:textId="77777777" w:rsidR="00447144" w:rsidRPr="00254F20" w:rsidRDefault="00447144" w:rsidP="00645820">
      <w:pPr>
        <w:spacing w:after="0" w:line="240" w:lineRule="auto"/>
        <w:jc w:val="both"/>
        <w:rPr>
          <w:rFonts w:ascii="Arial" w:eastAsia="Times New Roman" w:hAnsi="Arial" w:cs="Arial"/>
          <w:sz w:val="24"/>
          <w:szCs w:val="24"/>
          <w:lang w:eastAsia="it-IT"/>
        </w:rPr>
      </w:pPr>
      <w:r w:rsidRPr="00254F20">
        <w:rPr>
          <w:rFonts w:ascii="Arial" w:eastAsia="Times New Roman" w:hAnsi="Arial" w:cs="Arial"/>
          <w:sz w:val="24"/>
          <w:szCs w:val="24"/>
          <w:lang w:eastAsia="it-IT"/>
        </w:rPr>
        <w:t xml:space="preserve">Professoressa Ordinaria di Diritto Agrario e </w:t>
      </w:r>
      <w:proofErr w:type="gramStart"/>
      <w:r w:rsidRPr="00254F20">
        <w:rPr>
          <w:rFonts w:ascii="Arial" w:eastAsia="Times New Roman" w:hAnsi="Arial" w:cs="Arial"/>
          <w:sz w:val="24"/>
          <w:szCs w:val="24"/>
          <w:lang w:eastAsia="it-IT"/>
        </w:rPr>
        <w:t>Alimentare  presso</w:t>
      </w:r>
      <w:proofErr w:type="gramEnd"/>
      <w:r w:rsidRPr="00254F20">
        <w:rPr>
          <w:rFonts w:ascii="Arial" w:eastAsia="Times New Roman" w:hAnsi="Arial" w:cs="Arial"/>
          <w:sz w:val="24"/>
          <w:szCs w:val="24"/>
          <w:lang w:eastAsia="it-IT"/>
        </w:rPr>
        <w:t xml:space="preserve"> il Dipartimento di Giurisprudenza dell’Università degli Studi di Siena, ove è attualmente titolare degli insegnamenti di Diritto Agrario e dell’Agribusiness, Diritto Alimentare, Diritto agroambientale e del territorio.</w:t>
      </w:r>
    </w:p>
    <w:p w14:paraId="37C64435" w14:textId="77777777" w:rsidR="00447144" w:rsidRPr="00254F20" w:rsidRDefault="00447144" w:rsidP="00645820">
      <w:pPr>
        <w:spacing w:after="0" w:line="240" w:lineRule="auto"/>
        <w:jc w:val="both"/>
        <w:rPr>
          <w:rFonts w:ascii="Arial" w:eastAsia="Times New Roman" w:hAnsi="Arial" w:cs="Arial"/>
          <w:sz w:val="24"/>
          <w:szCs w:val="24"/>
          <w:lang w:eastAsia="it-IT"/>
        </w:rPr>
      </w:pPr>
      <w:r w:rsidRPr="00254F20">
        <w:rPr>
          <w:rFonts w:ascii="Arial" w:eastAsia="Times New Roman" w:hAnsi="Arial" w:cs="Arial"/>
          <w:sz w:val="24"/>
          <w:szCs w:val="24"/>
          <w:lang w:eastAsia="it-IT"/>
        </w:rPr>
        <w:br/>
        <w:t>- Titolare dell'insegnamento di Diritto Agrario e dell'Agribusiness presso il corso di Laurea professionalizzante in Agribusiness, presso il Dipartimento di Scienze della Vita, Università di Siena</w:t>
      </w:r>
    </w:p>
    <w:p w14:paraId="4C3380AA" w14:textId="77777777" w:rsidR="00447144" w:rsidRPr="00254F20" w:rsidRDefault="00447144" w:rsidP="00645820">
      <w:pPr>
        <w:spacing w:after="0" w:line="240" w:lineRule="auto"/>
        <w:jc w:val="both"/>
        <w:rPr>
          <w:rFonts w:ascii="Arial" w:eastAsia="Times New Roman" w:hAnsi="Arial" w:cs="Arial"/>
          <w:sz w:val="24"/>
          <w:szCs w:val="24"/>
          <w:lang w:eastAsia="it-IT"/>
        </w:rPr>
      </w:pPr>
    </w:p>
    <w:p w14:paraId="6EDBEAAC" w14:textId="77777777" w:rsidR="00447144" w:rsidRPr="00254F20" w:rsidRDefault="00447144" w:rsidP="00645820">
      <w:pPr>
        <w:spacing w:after="0" w:line="240" w:lineRule="auto"/>
        <w:jc w:val="both"/>
        <w:rPr>
          <w:rFonts w:ascii="Arial" w:eastAsia="Times New Roman" w:hAnsi="Arial" w:cs="Arial"/>
          <w:sz w:val="24"/>
          <w:szCs w:val="24"/>
          <w:lang w:eastAsia="it-IT"/>
        </w:rPr>
      </w:pPr>
      <w:r w:rsidRPr="00254F20">
        <w:rPr>
          <w:rFonts w:ascii="Arial" w:eastAsia="Times New Roman" w:hAnsi="Arial" w:cs="Arial"/>
          <w:b/>
          <w:bCs/>
          <w:sz w:val="24"/>
          <w:szCs w:val="24"/>
          <w:lang w:eastAsia="it-IT"/>
        </w:rPr>
        <w:t>-</w:t>
      </w:r>
      <w:r w:rsidRPr="00254F20">
        <w:rPr>
          <w:rFonts w:ascii="Arial" w:eastAsia="Times New Roman" w:hAnsi="Arial" w:cs="Arial"/>
          <w:sz w:val="24"/>
          <w:szCs w:val="24"/>
          <w:lang w:eastAsia="it-IT"/>
        </w:rPr>
        <w:t>Titolare dell’insegnamento di Diritto della sicurezza e della qualità alimentare presso il Dipartimento di Scienze della Vita, Università di Siena</w:t>
      </w:r>
    </w:p>
    <w:p w14:paraId="05C6BE6D" w14:textId="77777777" w:rsidR="00447144" w:rsidRPr="00254F20" w:rsidRDefault="00447144" w:rsidP="00645820">
      <w:pPr>
        <w:spacing w:after="0" w:line="240" w:lineRule="auto"/>
        <w:jc w:val="both"/>
        <w:rPr>
          <w:rFonts w:ascii="Arial" w:eastAsia="Times New Roman" w:hAnsi="Arial" w:cs="Arial"/>
          <w:sz w:val="24"/>
          <w:szCs w:val="24"/>
          <w:lang w:eastAsia="it-IT"/>
        </w:rPr>
      </w:pPr>
    </w:p>
    <w:p w14:paraId="34840B7A" w14:textId="5FDBB698" w:rsidR="00447144" w:rsidRDefault="00447144" w:rsidP="00645820">
      <w:pPr>
        <w:spacing w:after="0" w:line="240" w:lineRule="auto"/>
        <w:jc w:val="both"/>
        <w:rPr>
          <w:rFonts w:ascii="Arial" w:eastAsia="Times New Roman" w:hAnsi="Arial" w:cs="Arial"/>
          <w:sz w:val="24"/>
          <w:szCs w:val="24"/>
          <w:lang w:eastAsia="it-IT"/>
        </w:rPr>
      </w:pPr>
      <w:r w:rsidRPr="00254F20">
        <w:rPr>
          <w:rFonts w:ascii="Arial" w:eastAsia="Times New Roman" w:hAnsi="Arial" w:cs="Arial"/>
          <w:sz w:val="24"/>
          <w:szCs w:val="24"/>
          <w:lang w:eastAsia="it-IT"/>
        </w:rPr>
        <w:t>-</w:t>
      </w:r>
      <w:r w:rsidRPr="00E10763">
        <w:rPr>
          <w:rFonts w:ascii="Arial" w:eastAsia="Times New Roman" w:hAnsi="Arial" w:cs="Arial"/>
          <w:sz w:val="24"/>
          <w:szCs w:val="24"/>
          <w:lang w:eastAsia="it-IT"/>
        </w:rPr>
        <w:t xml:space="preserve">Titolare dell’insegnamento di Diritto della sicurezza e della qualità </w:t>
      </w:r>
      <w:r w:rsidR="00BA1DB4">
        <w:rPr>
          <w:rFonts w:ascii="Arial" w:eastAsia="Times New Roman" w:hAnsi="Arial" w:cs="Arial"/>
          <w:sz w:val="24"/>
          <w:szCs w:val="24"/>
          <w:lang w:eastAsia="it-IT"/>
        </w:rPr>
        <w:t>agro-</w:t>
      </w:r>
      <w:r w:rsidRPr="00E10763">
        <w:rPr>
          <w:rFonts w:ascii="Arial" w:eastAsia="Times New Roman" w:hAnsi="Arial" w:cs="Arial"/>
          <w:sz w:val="24"/>
          <w:szCs w:val="24"/>
          <w:lang w:eastAsia="it-IT"/>
        </w:rPr>
        <w:t>alimentare presso il Dipartimento</w:t>
      </w:r>
      <w:r w:rsidRPr="00254F20">
        <w:rPr>
          <w:rFonts w:ascii="Arial" w:eastAsia="Times New Roman" w:hAnsi="Arial" w:cs="Arial"/>
          <w:sz w:val="24"/>
          <w:szCs w:val="24"/>
          <w:lang w:eastAsia="it-IT"/>
        </w:rPr>
        <w:t xml:space="preserve"> di Biotecnologie, Chimica e Farmacia, Università di Siena</w:t>
      </w:r>
    </w:p>
    <w:p w14:paraId="48B923C8" w14:textId="77777777" w:rsidR="00447144" w:rsidRPr="00254F20" w:rsidRDefault="00447144" w:rsidP="00447144">
      <w:pPr>
        <w:spacing w:after="0" w:line="240" w:lineRule="auto"/>
        <w:rPr>
          <w:rFonts w:ascii="Arial" w:eastAsia="Times New Roman" w:hAnsi="Arial" w:cs="Arial"/>
          <w:sz w:val="24"/>
          <w:szCs w:val="24"/>
          <w:lang w:eastAsia="it-IT"/>
        </w:rPr>
      </w:pPr>
    </w:p>
    <w:p w14:paraId="019E8F0B" w14:textId="77777777" w:rsidR="00447144" w:rsidRPr="00254F20" w:rsidRDefault="00447144" w:rsidP="00447144">
      <w:pPr>
        <w:rPr>
          <w:rFonts w:ascii="Arial" w:hAnsi="Arial" w:cs="Arial"/>
          <w:sz w:val="24"/>
          <w:szCs w:val="24"/>
        </w:rPr>
      </w:pPr>
    </w:p>
    <w:p w14:paraId="3AE2553D" w14:textId="77777777" w:rsidR="00447144" w:rsidRDefault="00447144" w:rsidP="00645820">
      <w:pPr>
        <w:jc w:val="both"/>
        <w:rPr>
          <w:rFonts w:ascii="Arial" w:hAnsi="Arial" w:cs="Arial"/>
          <w:b/>
          <w:bCs/>
          <w:sz w:val="24"/>
          <w:szCs w:val="24"/>
          <w:u w:val="single"/>
        </w:rPr>
      </w:pPr>
      <w:r w:rsidRPr="00FE4535">
        <w:rPr>
          <w:rFonts w:ascii="Arial" w:hAnsi="Arial" w:cs="Arial"/>
          <w:b/>
          <w:bCs/>
          <w:sz w:val="24"/>
          <w:szCs w:val="24"/>
          <w:u w:val="single"/>
        </w:rPr>
        <w:t>Incarichi attualmente ricoperti</w:t>
      </w:r>
    </w:p>
    <w:p w14:paraId="17ECE080" w14:textId="77777777" w:rsidR="00447144" w:rsidRPr="00FE4535" w:rsidRDefault="00447144" w:rsidP="00645820">
      <w:pPr>
        <w:jc w:val="both"/>
        <w:rPr>
          <w:rFonts w:ascii="Arial" w:hAnsi="Arial" w:cs="Arial"/>
          <w:sz w:val="24"/>
          <w:szCs w:val="24"/>
        </w:rPr>
      </w:pPr>
      <w:r w:rsidRPr="00FE4535">
        <w:rPr>
          <w:rFonts w:ascii="Arial" w:hAnsi="Arial" w:cs="Arial"/>
          <w:sz w:val="24"/>
          <w:szCs w:val="24"/>
        </w:rPr>
        <w:t>- Componente del Collegio dei docenti della Scuola di Dottorato in Scienze giuridiche;</w:t>
      </w:r>
      <w:r w:rsidRPr="00FE4535">
        <w:rPr>
          <w:rFonts w:ascii="Arial" w:hAnsi="Arial" w:cs="Arial"/>
          <w:sz w:val="24"/>
          <w:szCs w:val="24"/>
        </w:rPr>
        <w:br/>
        <w:t>- Componente del Consiglio direttivo dell’Associazione Italiana di Diritto Alimentare (AIDA-IFLA)</w:t>
      </w:r>
    </w:p>
    <w:p w14:paraId="756D5D8C" w14:textId="281DF2E5" w:rsidR="00447144" w:rsidRPr="00FE4535" w:rsidRDefault="00447144" w:rsidP="00645820">
      <w:pPr>
        <w:jc w:val="both"/>
        <w:rPr>
          <w:rFonts w:ascii="Arial" w:hAnsi="Arial" w:cs="Arial"/>
          <w:sz w:val="24"/>
          <w:szCs w:val="24"/>
        </w:rPr>
      </w:pPr>
      <w:r w:rsidRPr="00FE4535">
        <w:rPr>
          <w:rFonts w:ascii="Arial" w:hAnsi="Arial" w:cs="Arial"/>
          <w:sz w:val="24"/>
          <w:szCs w:val="24"/>
        </w:rPr>
        <w:t>-Condirettore</w:t>
      </w:r>
      <w:r>
        <w:rPr>
          <w:rFonts w:ascii="Arial" w:hAnsi="Arial" w:cs="Arial"/>
          <w:sz w:val="24"/>
          <w:szCs w:val="24"/>
        </w:rPr>
        <w:t xml:space="preserve"> </w:t>
      </w:r>
      <w:r w:rsidRPr="00FE4535">
        <w:rPr>
          <w:rFonts w:ascii="Arial" w:hAnsi="Arial" w:cs="Arial"/>
          <w:sz w:val="24"/>
          <w:szCs w:val="24"/>
        </w:rPr>
        <w:t xml:space="preserve"> della Rivista Diritto Alimentare</w:t>
      </w:r>
      <w:r w:rsidRPr="00FE4535">
        <w:rPr>
          <w:rFonts w:ascii="Arial" w:hAnsi="Arial" w:cs="Arial"/>
          <w:sz w:val="24"/>
          <w:szCs w:val="24"/>
        </w:rPr>
        <w:br/>
        <w:t>- Componente del Comitato di direzione della rivista Diritto e Giurisprudenza Agraria, Alimentare e dell'Ambiente;</w:t>
      </w:r>
      <w:r w:rsidRPr="00FE4535">
        <w:rPr>
          <w:rFonts w:ascii="Arial" w:hAnsi="Arial" w:cs="Arial"/>
          <w:sz w:val="24"/>
          <w:szCs w:val="24"/>
        </w:rPr>
        <w:br/>
        <w:t>- Componente del Comitato di redazione della Rivista di Diritto agrario;</w:t>
      </w:r>
      <w:r w:rsidRPr="00FE4535">
        <w:rPr>
          <w:rFonts w:ascii="Arial" w:hAnsi="Arial" w:cs="Arial"/>
          <w:sz w:val="24"/>
          <w:szCs w:val="24"/>
        </w:rPr>
        <w:br/>
        <w:t>- Componente del Comitato scientifico della Rivista Studi Senesi;</w:t>
      </w:r>
      <w:r w:rsidRPr="00FE4535">
        <w:rPr>
          <w:rFonts w:ascii="Arial" w:hAnsi="Arial" w:cs="Arial"/>
          <w:sz w:val="24"/>
          <w:szCs w:val="24"/>
        </w:rPr>
        <w:br/>
        <w:t>- Componente del Comitato dei referee della Rivista di Diritto agroalimentare;</w:t>
      </w:r>
      <w:r w:rsidRPr="00FE4535">
        <w:rPr>
          <w:rFonts w:ascii="Arial" w:hAnsi="Arial" w:cs="Arial"/>
          <w:sz w:val="24"/>
          <w:szCs w:val="24"/>
        </w:rPr>
        <w:br/>
        <w:t>- Componente del Comitato dei referee della Rivista Persone e Mercato.</w:t>
      </w:r>
      <w:r w:rsidRPr="00FE4535">
        <w:rPr>
          <w:rFonts w:ascii="Arial" w:hAnsi="Arial" w:cs="Arial"/>
          <w:sz w:val="24"/>
          <w:szCs w:val="24"/>
        </w:rPr>
        <w:br/>
        <w:t xml:space="preserve">- Componente del Comitato scientifico del Journal of </w:t>
      </w:r>
      <w:proofErr w:type="spellStart"/>
      <w:r w:rsidRPr="00FE4535">
        <w:rPr>
          <w:rFonts w:ascii="Arial" w:hAnsi="Arial" w:cs="Arial"/>
          <w:sz w:val="24"/>
          <w:szCs w:val="24"/>
        </w:rPr>
        <w:t>Environmental</w:t>
      </w:r>
      <w:proofErr w:type="spellEnd"/>
      <w:r w:rsidRPr="00FE4535">
        <w:rPr>
          <w:rFonts w:ascii="Arial" w:hAnsi="Arial" w:cs="Arial"/>
          <w:sz w:val="24"/>
          <w:szCs w:val="24"/>
        </w:rPr>
        <w:t xml:space="preserve"> Law &amp; Policy.</w:t>
      </w:r>
      <w:r w:rsidRPr="00FE4535">
        <w:rPr>
          <w:rFonts w:ascii="Arial" w:hAnsi="Arial" w:cs="Arial"/>
          <w:sz w:val="24"/>
          <w:szCs w:val="24"/>
        </w:rPr>
        <w:br/>
        <w:t>- Componente del comitato di redazione della Rivista Alimenta</w:t>
      </w:r>
      <w:r w:rsidRPr="00FE4535">
        <w:rPr>
          <w:rFonts w:ascii="Arial" w:hAnsi="Arial" w:cs="Arial"/>
          <w:sz w:val="24"/>
          <w:szCs w:val="24"/>
        </w:rPr>
        <w:br/>
        <w:t>- Componente del consiglio scientifico della Rivista Diritto degli affari</w:t>
      </w:r>
      <w:r w:rsidRPr="00FE4535">
        <w:rPr>
          <w:rFonts w:ascii="Arial" w:hAnsi="Arial" w:cs="Arial"/>
          <w:sz w:val="24"/>
          <w:szCs w:val="24"/>
        </w:rPr>
        <w:br/>
        <w:t>- Socia AIDA Associazione Italiana Diritto Alimentare</w:t>
      </w:r>
    </w:p>
    <w:p w14:paraId="7FAAB5E6" w14:textId="7BA6F0BB" w:rsidR="00447144" w:rsidRPr="00FE4535" w:rsidRDefault="00447144" w:rsidP="00645820">
      <w:pPr>
        <w:jc w:val="both"/>
        <w:rPr>
          <w:rFonts w:ascii="Arial" w:hAnsi="Arial" w:cs="Arial"/>
          <w:sz w:val="24"/>
          <w:szCs w:val="24"/>
        </w:rPr>
      </w:pPr>
      <w:r w:rsidRPr="00FE4535">
        <w:rPr>
          <w:rFonts w:ascii="Arial" w:hAnsi="Arial" w:cs="Arial"/>
          <w:sz w:val="24"/>
          <w:szCs w:val="24"/>
        </w:rPr>
        <w:t>-Socia della Comunità Scientifica di Diritto Agrario (CSDA)</w:t>
      </w:r>
      <w:r w:rsidRPr="00FE4535">
        <w:rPr>
          <w:rFonts w:ascii="Arial" w:hAnsi="Arial" w:cs="Arial"/>
          <w:sz w:val="24"/>
          <w:szCs w:val="24"/>
        </w:rPr>
        <w:br/>
        <w:t xml:space="preserve">- Socia dell’Accademia dei </w:t>
      </w:r>
      <w:proofErr w:type="spellStart"/>
      <w:r w:rsidRPr="00FE4535">
        <w:rPr>
          <w:rFonts w:ascii="Arial" w:hAnsi="Arial" w:cs="Arial"/>
          <w:sz w:val="24"/>
          <w:szCs w:val="24"/>
        </w:rPr>
        <w:t>Fisiocritici</w:t>
      </w:r>
      <w:proofErr w:type="spellEnd"/>
      <w:r w:rsidRPr="00FE4535">
        <w:rPr>
          <w:rFonts w:ascii="Arial" w:hAnsi="Arial" w:cs="Arial"/>
          <w:sz w:val="24"/>
          <w:szCs w:val="24"/>
        </w:rPr>
        <w:t xml:space="preserve"> di Siena</w:t>
      </w:r>
    </w:p>
    <w:p w14:paraId="53112413" w14:textId="77777777" w:rsidR="00447144" w:rsidRDefault="00447144" w:rsidP="00645820">
      <w:pPr>
        <w:jc w:val="both"/>
        <w:rPr>
          <w:rFonts w:ascii="Arial" w:hAnsi="Arial" w:cs="Arial"/>
          <w:sz w:val="24"/>
          <w:szCs w:val="24"/>
        </w:rPr>
      </w:pPr>
      <w:r w:rsidRPr="00FE4535">
        <w:rPr>
          <w:rFonts w:ascii="Arial" w:hAnsi="Arial" w:cs="Arial"/>
          <w:sz w:val="24"/>
          <w:szCs w:val="24"/>
        </w:rPr>
        <w:t>-Socia Corrispondente dell’Accademia dei Georgofili</w:t>
      </w:r>
    </w:p>
    <w:p w14:paraId="53A1DFEB" w14:textId="77777777" w:rsidR="00447144" w:rsidRDefault="00447144" w:rsidP="00645820">
      <w:pPr>
        <w:jc w:val="both"/>
        <w:rPr>
          <w:rFonts w:ascii="Arial" w:hAnsi="Arial" w:cs="Arial"/>
          <w:noProof/>
          <w:sz w:val="24"/>
          <w:szCs w:val="24"/>
        </w:rPr>
      </w:pPr>
      <w:r w:rsidRPr="00667898">
        <w:rPr>
          <w:rFonts w:ascii="Arial" w:hAnsi="Arial" w:cs="Arial"/>
          <w:noProof/>
          <w:sz w:val="24"/>
          <w:szCs w:val="24"/>
        </w:rPr>
        <w:lastRenderedPageBreak/>
        <w:t>- da gennaio 2024 componente della Commissione Comunale del Paesaggio del Comune di Siena</w:t>
      </w:r>
      <w:r>
        <w:rPr>
          <w:rFonts w:ascii="Arial" w:hAnsi="Arial" w:cs="Arial"/>
          <w:noProof/>
          <w:sz w:val="24"/>
          <w:szCs w:val="24"/>
        </w:rPr>
        <w:t xml:space="preserve"> in qualità di esperto</w:t>
      </w:r>
    </w:p>
    <w:p w14:paraId="22AEBD60" w14:textId="4B7C8AB4" w:rsidR="00BA1DB4" w:rsidRDefault="00BA1DB4" w:rsidP="00645820">
      <w:pPr>
        <w:jc w:val="both"/>
        <w:rPr>
          <w:rFonts w:ascii="Arial" w:hAnsi="Arial" w:cs="Arial"/>
          <w:noProof/>
          <w:sz w:val="24"/>
          <w:szCs w:val="24"/>
        </w:rPr>
      </w:pPr>
      <w:r>
        <w:rPr>
          <w:rFonts w:ascii="Arial" w:hAnsi="Arial" w:cs="Arial"/>
          <w:noProof/>
          <w:sz w:val="24"/>
          <w:szCs w:val="24"/>
        </w:rPr>
        <w:t>-da luglio 2025 Vice presidente della società per azioni Sigerico SPA partecipata dal Comune di Siena</w:t>
      </w:r>
    </w:p>
    <w:p w14:paraId="04180D3F" w14:textId="77777777" w:rsidR="00447144" w:rsidRDefault="00447144" w:rsidP="00645820">
      <w:pPr>
        <w:jc w:val="both"/>
        <w:rPr>
          <w:rFonts w:ascii="Arial" w:hAnsi="Arial" w:cs="Arial"/>
          <w:noProof/>
          <w:sz w:val="24"/>
          <w:szCs w:val="24"/>
        </w:rPr>
      </w:pPr>
    </w:p>
    <w:p w14:paraId="29C0D951" w14:textId="77777777" w:rsidR="00447144" w:rsidRDefault="00447144" w:rsidP="00645820">
      <w:pPr>
        <w:jc w:val="both"/>
        <w:rPr>
          <w:rFonts w:ascii="Arial" w:hAnsi="Arial" w:cs="Arial"/>
          <w:b/>
          <w:bCs/>
          <w:noProof/>
          <w:sz w:val="24"/>
          <w:szCs w:val="24"/>
          <w:u w:val="single"/>
        </w:rPr>
      </w:pPr>
      <w:r w:rsidRPr="003A4C45">
        <w:rPr>
          <w:rFonts w:ascii="Arial" w:hAnsi="Arial" w:cs="Arial"/>
          <w:b/>
          <w:bCs/>
          <w:noProof/>
          <w:sz w:val="24"/>
          <w:szCs w:val="24"/>
          <w:u w:val="single"/>
        </w:rPr>
        <w:t>Incarichi ricope</w:t>
      </w:r>
      <w:r>
        <w:rPr>
          <w:rFonts w:ascii="Arial" w:hAnsi="Arial" w:cs="Arial"/>
          <w:b/>
          <w:bCs/>
          <w:noProof/>
          <w:sz w:val="24"/>
          <w:szCs w:val="24"/>
          <w:u w:val="single"/>
        </w:rPr>
        <w:t>r</w:t>
      </w:r>
      <w:r w:rsidRPr="003A4C45">
        <w:rPr>
          <w:rFonts w:ascii="Arial" w:hAnsi="Arial" w:cs="Arial"/>
          <w:b/>
          <w:bCs/>
          <w:noProof/>
          <w:sz w:val="24"/>
          <w:szCs w:val="24"/>
          <w:u w:val="single"/>
        </w:rPr>
        <w:t xml:space="preserve">ti </w:t>
      </w:r>
      <w:r>
        <w:rPr>
          <w:rFonts w:ascii="Arial" w:hAnsi="Arial" w:cs="Arial"/>
          <w:b/>
          <w:bCs/>
          <w:noProof/>
          <w:sz w:val="24"/>
          <w:szCs w:val="24"/>
          <w:u w:val="single"/>
        </w:rPr>
        <w:t>fino</w:t>
      </w:r>
      <w:r w:rsidRPr="003A4C45">
        <w:rPr>
          <w:rFonts w:ascii="Arial" w:hAnsi="Arial" w:cs="Arial"/>
          <w:b/>
          <w:bCs/>
          <w:noProof/>
          <w:sz w:val="24"/>
          <w:szCs w:val="24"/>
          <w:u w:val="single"/>
        </w:rPr>
        <w:t xml:space="preserve"> al 2022</w:t>
      </w:r>
    </w:p>
    <w:p w14:paraId="665DD170" w14:textId="4822D735" w:rsidR="00447144" w:rsidRPr="00D77FB6" w:rsidRDefault="00447144" w:rsidP="00645820">
      <w:pPr>
        <w:jc w:val="both"/>
        <w:rPr>
          <w:rFonts w:ascii="Arial" w:hAnsi="Arial" w:cs="Arial"/>
          <w:noProof/>
          <w:sz w:val="24"/>
          <w:szCs w:val="24"/>
        </w:rPr>
      </w:pPr>
      <w:r w:rsidRPr="00D77FB6">
        <w:rPr>
          <w:rFonts w:ascii="Arial" w:hAnsi="Arial" w:cs="Arial"/>
          <w:noProof/>
          <w:sz w:val="24"/>
          <w:szCs w:val="24"/>
        </w:rPr>
        <w:t>-Dal 2007 al 2010 componente della Commissione Didattica di AteneoDal 2018 al 2022 Pro-Rettore presso l’Università degli Studi di Siena.</w:t>
      </w:r>
      <w:r w:rsidRPr="00D77FB6">
        <w:rPr>
          <w:rFonts w:ascii="Arial" w:hAnsi="Arial" w:cs="Arial"/>
          <w:noProof/>
          <w:sz w:val="24"/>
          <w:szCs w:val="24"/>
        </w:rPr>
        <w:br/>
        <w:t>- Delegato del Rettore alla Didattica presso l’Università di Siena negli anni 2011-2016 e nominata per il sessennio 2016-2022.</w:t>
      </w:r>
      <w:r w:rsidRPr="00D77FB6">
        <w:rPr>
          <w:rFonts w:ascii="Arial" w:hAnsi="Arial" w:cs="Arial"/>
          <w:noProof/>
          <w:sz w:val="24"/>
          <w:szCs w:val="24"/>
        </w:rPr>
        <w:br/>
        <w:t>- Delegato del Rettore e all’Accesso e frequenza studenti disabili presso l’Università di Siena per il sessennio 2016-2022.</w:t>
      </w:r>
      <w:r w:rsidRPr="00D77FB6">
        <w:rPr>
          <w:rFonts w:ascii="Arial" w:hAnsi="Arial" w:cs="Arial"/>
          <w:noProof/>
          <w:sz w:val="24"/>
          <w:szCs w:val="24"/>
        </w:rPr>
        <w:br/>
        <w:t xml:space="preserve">- Componente della Commissione Didattica CRUI </w:t>
      </w:r>
      <w:r w:rsidRPr="00D77FB6">
        <w:rPr>
          <w:rFonts w:ascii="Arial" w:hAnsi="Arial" w:cs="Arial"/>
          <w:noProof/>
          <w:sz w:val="24"/>
          <w:szCs w:val="24"/>
        </w:rPr>
        <w:br/>
        <w:t xml:space="preserve">-Componente del Consiglio di Indirizzo Polo Tecnico Professionale Grosseto </w:t>
      </w:r>
      <w:r w:rsidRPr="00D77FB6">
        <w:rPr>
          <w:rFonts w:ascii="Arial" w:hAnsi="Arial" w:cs="Arial"/>
          <w:noProof/>
          <w:sz w:val="24"/>
          <w:szCs w:val="24"/>
        </w:rPr>
        <w:br/>
        <w:t xml:space="preserve">- Componente Consiglio di Indirizzo Fondazione EAT Grosseto </w:t>
      </w:r>
      <w:r w:rsidRPr="00D77FB6">
        <w:rPr>
          <w:rFonts w:ascii="Arial" w:hAnsi="Arial" w:cs="Arial"/>
          <w:noProof/>
          <w:sz w:val="24"/>
          <w:szCs w:val="24"/>
        </w:rPr>
        <w:br/>
        <w:t>-Presidente  del Centro Universitario per l’Innovazione e la Qualità Permanente(UNISIAP)</w:t>
      </w:r>
      <w:r w:rsidRPr="00D77FB6">
        <w:rPr>
          <w:rFonts w:ascii="Arial" w:hAnsi="Arial" w:cs="Arial"/>
          <w:noProof/>
          <w:sz w:val="24"/>
          <w:szCs w:val="24"/>
        </w:rPr>
        <w:br/>
        <w:t>- Presidente  del Comitato di Gestione del Campus Universitario Aretino</w:t>
      </w:r>
    </w:p>
    <w:p w14:paraId="3838ADCC" w14:textId="77777777" w:rsidR="00447144" w:rsidRPr="00D77FB6" w:rsidRDefault="00447144" w:rsidP="00645820">
      <w:pPr>
        <w:jc w:val="both"/>
        <w:rPr>
          <w:rFonts w:ascii="Arial" w:hAnsi="Arial" w:cs="Arial"/>
          <w:noProof/>
          <w:sz w:val="24"/>
          <w:szCs w:val="24"/>
        </w:rPr>
      </w:pPr>
      <w:r w:rsidRPr="00D77FB6">
        <w:rPr>
          <w:rFonts w:ascii="Arial" w:hAnsi="Arial" w:cs="Arial"/>
          <w:noProof/>
          <w:sz w:val="24"/>
          <w:szCs w:val="24"/>
        </w:rPr>
        <w:t xml:space="preserve">-Componente del Consiglio di Amministrazione della Fondazione Polo Universitario di Grosseto </w:t>
      </w:r>
    </w:p>
    <w:p w14:paraId="71704B77" w14:textId="77777777" w:rsidR="00447144" w:rsidRDefault="00447144" w:rsidP="00645820">
      <w:pPr>
        <w:jc w:val="both"/>
        <w:rPr>
          <w:noProof/>
        </w:rPr>
      </w:pPr>
    </w:p>
    <w:p w14:paraId="7C0C04B2" w14:textId="77777777" w:rsidR="00447144" w:rsidRPr="00601CB7" w:rsidRDefault="00447144" w:rsidP="00645820">
      <w:pPr>
        <w:jc w:val="both"/>
        <w:rPr>
          <w:rFonts w:ascii="Arial" w:hAnsi="Arial" w:cs="Arial"/>
          <w:b/>
          <w:bCs/>
          <w:noProof/>
          <w:sz w:val="24"/>
          <w:szCs w:val="24"/>
          <w:u w:val="single"/>
        </w:rPr>
      </w:pPr>
      <w:r w:rsidRPr="00601CB7">
        <w:rPr>
          <w:rFonts w:ascii="Arial" w:hAnsi="Arial" w:cs="Arial"/>
          <w:b/>
          <w:bCs/>
          <w:noProof/>
          <w:sz w:val="24"/>
          <w:szCs w:val="24"/>
          <w:u w:val="single"/>
        </w:rPr>
        <w:t>Responsabilità di progetti</w:t>
      </w:r>
    </w:p>
    <w:p w14:paraId="2A1943C8" w14:textId="4D47E1D2" w:rsidR="00BA1DB4" w:rsidRDefault="00BA1DB4" w:rsidP="00645820">
      <w:pPr>
        <w:jc w:val="both"/>
        <w:rPr>
          <w:rFonts w:ascii="Arial" w:hAnsi="Arial" w:cs="Arial"/>
          <w:noProof/>
          <w:sz w:val="24"/>
          <w:szCs w:val="24"/>
        </w:rPr>
      </w:pPr>
      <w:r>
        <w:rPr>
          <w:rFonts w:ascii="Arial" w:hAnsi="Arial" w:cs="Arial"/>
          <w:noProof/>
          <w:sz w:val="24"/>
          <w:szCs w:val="24"/>
        </w:rPr>
        <w:t xml:space="preserve"> Responsabile scientifico dell’accordo di collaborazione tra il Dipartimento di Giurisprudenza dell’Università di Siena e  il Consorzio Vini di Maremma</w:t>
      </w:r>
    </w:p>
    <w:p w14:paraId="4188DFC0" w14:textId="442C6D21" w:rsidR="00BA1DB4" w:rsidRDefault="00BA1DB4" w:rsidP="00645820">
      <w:pPr>
        <w:jc w:val="both"/>
        <w:rPr>
          <w:rFonts w:ascii="Arial" w:hAnsi="Arial" w:cs="Arial"/>
          <w:noProof/>
          <w:sz w:val="24"/>
          <w:szCs w:val="24"/>
        </w:rPr>
      </w:pPr>
      <w:r>
        <w:rPr>
          <w:rFonts w:ascii="Arial" w:hAnsi="Arial" w:cs="Arial"/>
          <w:noProof/>
          <w:sz w:val="24"/>
          <w:szCs w:val="24"/>
        </w:rPr>
        <w:t>Responsabile scientifico dell’accordo di collaborazione  tra</w:t>
      </w:r>
      <w:r w:rsidRPr="00BA1DB4">
        <w:rPr>
          <w:rFonts w:ascii="Arial" w:hAnsi="Arial" w:cs="Arial"/>
          <w:noProof/>
          <w:sz w:val="24"/>
          <w:szCs w:val="24"/>
        </w:rPr>
        <w:t xml:space="preserve"> il Dipartimento di Giurisprudenza dell’Università di Siena</w:t>
      </w:r>
      <w:r>
        <w:rPr>
          <w:rFonts w:ascii="Arial" w:hAnsi="Arial" w:cs="Arial"/>
          <w:noProof/>
          <w:sz w:val="24"/>
          <w:szCs w:val="24"/>
        </w:rPr>
        <w:t xml:space="preserve"> e la Società energetica senese</w:t>
      </w:r>
    </w:p>
    <w:p w14:paraId="48EAEA7A" w14:textId="1788124C" w:rsidR="00BA1DB4" w:rsidRDefault="00BA1DB4" w:rsidP="00645820">
      <w:pPr>
        <w:jc w:val="both"/>
        <w:rPr>
          <w:rFonts w:ascii="Arial" w:hAnsi="Arial" w:cs="Arial"/>
          <w:noProof/>
          <w:sz w:val="24"/>
          <w:szCs w:val="24"/>
        </w:rPr>
      </w:pPr>
      <w:r>
        <w:rPr>
          <w:rFonts w:ascii="Arial" w:hAnsi="Arial" w:cs="Arial"/>
          <w:noProof/>
          <w:sz w:val="24"/>
          <w:szCs w:val="24"/>
        </w:rPr>
        <w:t xml:space="preserve">Responsabile scientifico dell’accordo di collaborazione  tra </w:t>
      </w:r>
      <w:r w:rsidRPr="00BA1DB4">
        <w:rPr>
          <w:rFonts w:ascii="Arial" w:hAnsi="Arial" w:cs="Arial"/>
          <w:noProof/>
          <w:sz w:val="24"/>
          <w:szCs w:val="24"/>
        </w:rPr>
        <w:t>il Dipartimento di Giurisprudenza dell’Università di Siena</w:t>
      </w:r>
      <w:r>
        <w:rPr>
          <w:rFonts w:ascii="Arial" w:hAnsi="Arial" w:cs="Arial"/>
          <w:noProof/>
          <w:sz w:val="24"/>
          <w:szCs w:val="24"/>
        </w:rPr>
        <w:t xml:space="preserve"> e il Dipartimento di Pianificazione, Design, Tecniologie dell’Architettura  della Sapienza Univeraità di Roma</w:t>
      </w:r>
    </w:p>
    <w:p w14:paraId="046CB9F2" w14:textId="502DD0AF" w:rsidR="00BA1DB4" w:rsidRDefault="00BA1DB4" w:rsidP="00645820">
      <w:pPr>
        <w:jc w:val="both"/>
        <w:rPr>
          <w:rFonts w:ascii="Arial" w:hAnsi="Arial" w:cs="Arial"/>
          <w:noProof/>
          <w:sz w:val="24"/>
          <w:szCs w:val="24"/>
        </w:rPr>
      </w:pPr>
      <w:r>
        <w:rPr>
          <w:rFonts w:ascii="Arial" w:hAnsi="Arial" w:cs="Arial"/>
          <w:noProof/>
          <w:sz w:val="24"/>
          <w:szCs w:val="24"/>
        </w:rPr>
        <w:t xml:space="preserve">Responsabile scientifico dell’Accordo di collaborazione tra </w:t>
      </w:r>
      <w:r w:rsidRPr="00BA1DB4">
        <w:rPr>
          <w:rFonts w:ascii="Arial" w:hAnsi="Arial" w:cs="Arial"/>
          <w:noProof/>
          <w:sz w:val="24"/>
          <w:szCs w:val="24"/>
        </w:rPr>
        <w:t>il Dipartimento di Giurisprudenza dell’Università di Siena</w:t>
      </w:r>
      <w:r>
        <w:rPr>
          <w:rFonts w:ascii="Arial" w:hAnsi="Arial" w:cs="Arial"/>
          <w:noProof/>
          <w:sz w:val="24"/>
          <w:szCs w:val="24"/>
        </w:rPr>
        <w:t xml:space="preserve"> e l’Agenzia delle Dogane e Monopoli</w:t>
      </w:r>
    </w:p>
    <w:p w14:paraId="040D36FF" w14:textId="5E5E6638" w:rsidR="00BA1DB4" w:rsidRDefault="00BA1DB4" w:rsidP="00645820">
      <w:pPr>
        <w:jc w:val="both"/>
        <w:rPr>
          <w:rFonts w:ascii="Arial" w:hAnsi="Arial" w:cs="Arial"/>
          <w:noProof/>
          <w:sz w:val="24"/>
          <w:szCs w:val="24"/>
        </w:rPr>
      </w:pPr>
      <w:r>
        <w:rPr>
          <w:rFonts w:ascii="Arial" w:hAnsi="Arial" w:cs="Arial"/>
          <w:noProof/>
          <w:sz w:val="24"/>
          <w:szCs w:val="24"/>
        </w:rPr>
        <w:t xml:space="preserve">Responsabile scientifico dell’accordo di collaborazione </w:t>
      </w:r>
      <w:r w:rsidRPr="00BA1DB4">
        <w:rPr>
          <w:rFonts w:ascii="Arial" w:hAnsi="Arial" w:cs="Arial"/>
          <w:noProof/>
          <w:sz w:val="24"/>
          <w:szCs w:val="24"/>
        </w:rPr>
        <w:t>il Dipartimento di Giurisprudenza dell’Università di Siena</w:t>
      </w:r>
      <w:r>
        <w:rPr>
          <w:rFonts w:ascii="Arial" w:hAnsi="Arial" w:cs="Arial"/>
          <w:noProof/>
          <w:sz w:val="24"/>
          <w:szCs w:val="24"/>
        </w:rPr>
        <w:t xml:space="preserve"> e </w:t>
      </w:r>
      <w:r w:rsidR="00FD0091">
        <w:rPr>
          <w:rFonts w:ascii="Arial" w:hAnsi="Arial" w:cs="Arial"/>
          <w:noProof/>
          <w:sz w:val="24"/>
          <w:szCs w:val="24"/>
        </w:rPr>
        <w:t>MedEATerranea ETS</w:t>
      </w:r>
    </w:p>
    <w:p w14:paraId="741D133A" w14:textId="264A1B7C" w:rsidR="00447144" w:rsidRPr="00E767BD" w:rsidRDefault="00447144" w:rsidP="00645820">
      <w:pPr>
        <w:jc w:val="both"/>
        <w:rPr>
          <w:rFonts w:ascii="Arial" w:hAnsi="Arial" w:cs="Arial"/>
          <w:noProof/>
          <w:sz w:val="24"/>
          <w:szCs w:val="24"/>
        </w:rPr>
      </w:pPr>
      <w:r w:rsidRPr="00E767BD">
        <w:rPr>
          <w:rFonts w:ascii="Arial" w:hAnsi="Arial" w:cs="Arial"/>
          <w:noProof/>
          <w:sz w:val="24"/>
          <w:szCs w:val="24"/>
        </w:rPr>
        <w:t>Responsabile scientifico del Progetto competitivo Regione Toscana  2276-2023-CS-PROFCRPC_001 Agrischool is Agricool, sul tema dell’Agricoltura sociale 2023-2024</w:t>
      </w:r>
    </w:p>
    <w:p w14:paraId="1A778DEF" w14:textId="77777777" w:rsidR="00447144" w:rsidRPr="00E767BD" w:rsidRDefault="00447144" w:rsidP="00645820">
      <w:pPr>
        <w:jc w:val="both"/>
        <w:rPr>
          <w:rFonts w:ascii="Arial" w:hAnsi="Arial" w:cs="Arial"/>
          <w:noProof/>
          <w:sz w:val="24"/>
          <w:szCs w:val="24"/>
        </w:rPr>
      </w:pPr>
      <w:r w:rsidRPr="00E767BD">
        <w:rPr>
          <w:rFonts w:ascii="Arial" w:hAnsi="Arial" w:cs="Arial"/>
          <w:noProof/>
          <w:sz w:val="24"/>
          <w:szCs w:val="24"/>
        </w:rPr>
        <w:t>- Coordinatrice del Corso di Istruzione Tecnica Superiore per Tecnico Superiore per il Turismo 4.0 2021-2023</w:t>
      </w:r>
    </w:p>
    <w:p w14:paraId="14077EC4" w14:textId="77777777" w:rsidR="00E86382" w:rsidRDefault="00447144" w:rsidP="00645820">
      <w:pPr>
        <w:jc w:val="both"/>
        <w:rPr>
          <w:rFonts w:ascii="Arial" w:hAnsi="Arial" w:cs="Arial"/>
          <w:noProof/>
          <w:sz w:val="24"/>
          <w:szCs w:val="24"/>
        </w:rPr>
      </w:pPr>
      <w:r w:rsidRPr="00E767BD">
        <w:rPr>
          <w:rFonts w:ascii="Arial" w:hAnsi="Arial" w:cs="Arial"/>
          <w:noProof/>
          <w:sz w:val="24"/>
          <w:szCs w:val="24"/>
        </w:rPr>
        <w:t>-  Responsabile scientifica per progetti di ricerca internazionali e nazionali: Materia agricola e competenza regionale (PRIN 2005, Coordinatore); L’agricoltura nel sistema della produzione di beni sicuri: alimenti ed energia (PRIN 2008).</w:t>
      </w:r>
    </w:p>
    <w:p w14:paraId="7B796E97" w14:textId="77777777" w:rsidR="00E86382" w:rsidRDefault="00447144" w:rsidP="00645820">
      <w:pPr>
        <w:jc w:val="both"/>
        <w:rPr>
          <w:rFonts w:ascii="Arial" w:hAnsi="Arial" w:cs="Arial"/>
          <w:noProof/>
          <w:sz w:val="24"/>
          <w:szCs w:val="24"/>
        </w:rPr>
      </w:pPr>
      <w:r w:rsidRPr="00E767BD">
        <w:rPr>
          <w:rFonts w:ascii="Arial" w:hAnsi="Arial" w:cs="Arial"/>
          <w:noProof/>
          <w:sz w:val="24"/>
          <w:szCs w:val="24"/>
        </w:rPr>
        <w:lastRenderedPageBreak/>
        <w:br/>
        <w:t>- Già Docente responsabile dei Corsi professionalizzanti in “Diritto dell’impresa e sistemi di qualità” e in “Pubblica Amministrazione e governo del territorio”; in “La gestione della qualità totale” e “Strategia e tecniche dell'investigazione” attivati negli anni 2003 e 2004 presso la Facoltà di Giurisprudenza di Siena sotto il patrocinio della Comunità europea, del Ministero del lavoro e della Regione Toscana.</w:t>
      </w:r>
    </w:p>
    <w:p w14:paraId="778CD905" w14:textId="7E96D514" w:rsidR="00447144" w:rsidRDefault="00447144" w:rsidP="00645820">
      <w:pPr>
        <w:jc w:val="both"/>
        <w:rPr>
          <w:rFonts w:ascii="Arial" w:hAnsi="Arial" w:cs="Arial"/>
          <w:noProof/>
          <w:sz w:val="24"/>
          <w:szCs w:val="24"/>
        </w:rPr>
      </w:pPr>
      <w:r w:rsidRPr="00E767BD">
        <w:rPr>
          <w:rFonts w:ascii="Arial" w:hAnsi="Arial" w:cs="Arial"/>
          <w:noProof/>
          <w:sz w:val="24"/>
          <w:szCs w:val="24"/>
        </w:rPr>
        <w:br/>
        <w:t>-Già Coordinatore dei Corsi di aggiornamento e qualificazione professionale in tema di Tracciabilità alimentare e sicurezza, sedi di Montepulciano e di Grosseto.</w:t>
      </w:r>
      <w:r w:rsidRPr="00E767BD">
        <w:rPr>
          <w:rFonts w:ascii="Arial" w:hAnsi="Arial" w:cs="Arial"/>
          <w:noProof/>
          <w:sz w:val="24"/>
          <w:szCs w:val="24"/>
        </w:rPr>
        <w:br/>
        <w:t>-Consulente giuridico della Regione Toscana per l’elaborazione del Testo Unico delle leggi regionali in materia di Agricoltura (2001).</w:t>
      </w:r>
    </w:p>
    <w:p w14:paraId="716E94CB" w14:textId="77777777" w:rsidR="00447144" w:rsidRDefault="00447144" w:rsidP="00645820">
      <w:pPr>
        <w:jc w:val="both"/>
        <w:rPr>
          <w:rFonts w:ascii="Arial" w:hAnsi="Arial" w:cs="Arial"/>
          <w:noProof/>
          <w:sz w:val="24"/>
          <w:szCs w:val="24"/>
        </w:rPr>
      </w:pPr>
    </w:p>
    <w:p w14:paraId="3A4F12E0" w14:textId="77777777" w:rsidR="00447144" w:rsidRDefault="00447144" w:rsidP="00645820">
      <w:pPr>
        <w:jc w:val="both"/>
        <w:rPr>
          <w:rFonts w:ascii="Arial" w:hAnsi="Arial" w:cs="Arial"/>
          <w:b/>
          <w:bCs/>
          <w:noProof/>
          <w:sz w:val="24"/>
          <w:szCs w:val="24"/>
          <w:u w:val="single"/>
        </w:rPr>
      </w:pPr>
    </w:p>
    <w:p w14:paraId="06940135" w14:textId="77777777" w:rsidR="00447144" w:rsidRPr="00E767BD" w:rsidRDefault="00447144" w:rsidP="00645820">
      <w:pPr>
        <w:jc w:val="both"/>
        <w:rPr>
          <w:rFonts w:ascii="Arial" w:hAnsi="Arial" w:cs="Arial"/>
          <w:b/>
          <w:bCs/>
          <w:noProof/>
          <w:sz w:val="24"/>
          <w:szCs w:val="24"/>
          <w:u w:val="single"/>
        </w:rPr>
      </w:pPr>
      <w:r w:rsidRPr="00E767BD">
        <w:rPr>
          <w:rFonts w:ascii="Arial" w:hAnsi="Arial" w:cs="Arial"/>
          <w:b/>
          <w:bCs/>
          <w:noProof/>
          <w:sz w:val="24"/>
          <w:szCs w:val="24"/>
          <w:u w:val="single"/>
        </w:rPr>
        <w:t>Abilitazioni professionali</w:t>
      </w:r>
    </w:p>
    <w:p w14:paraId="76FEFBF5" w14:textId="77777777" w:rsidR="00447144" w:rsidRDefault="00447144" w:rsidP="00645820">
      <w:pPr>
        <w:jc w:val="both"/>
        <w:rPr>
          <w:rFonts w:ascii="Arial" w:hAnsi="Arial" w:cs="Arial"/>
          <w:noProof/>
          <w:sz w:val="24"/>
          <w:szCs w:val="24"/>
        </w:rPr>
      </w:pPr>
      <w:r>
        <w:rPr>
          <w:rFonts w:ascii="Arial" w:hAnsi="Arial" w:cs="Arial"/>
          <w:noProof/>
          <w:sz w:val="24"/>
          <w:szCs w:val="24"/>
        </w:rPr>
        <w:t>Abilitata all’esercizio della professione forense</w:t>
      </w:r>
    </w:p>
    <w:p w14:paraId="2F14DE91" w14:textId="77777777" w:rsidR="00447144" w:rsidRDefault="00447144" w:rsidP="00645820">
      <w:pPr>
        <w:jc w:val="both"/>
        <w:rPr>
          <w:rFonts w:ascii="Arial" w:hAnsi="Arial" w:cs="Arial"/>
          <w:noProof/>
          <w:sz w:val="24"/>
          <w:szCs w:val="24"/>
        </w:rPr>
      </w:pPr>
    </w:p>
    <w:p w14:paraId="4EAB1E31" w14:textId="77777777" w:rsidR="00447144" w:rsidRDefault="00447144" w:rsidP="00645820">
      <w:pPr>
        <w:jc w:val="both"/>
        <w:rPr>
          <w:rFonts w:ascii="Arial" w:hAnsi="Arial" w:cs="Arial"/>
          <w:b/>
          <w:bCs/>
          <w:noProof/>
          <w:sz w:val="24"/>
          <w:szCs w:val="24"/>
          <w:u w:val="single"/>
        </w:rPr>
      </w:pPr>
      <w:r w:rsidRPr="00D77FB6">
        <w:rPr>
          <w:rFonts w:ascii="Arial" w:hAnsi="Arial" w:cs="Arial"/>
          <w:b/>
          <w:bCs/>
          <w:noProof/>
          <w:sz w:val="24"/>
          <w:szCs w:val="24"/>
          <w:u w:val="single"/>
        </w:rPr>
        <w:t>Pubblicazioni</w:t>
      </w:r>
    </w:p>
    <w:p w14:paraId="15B21C83" w14:textId="21A07DE1" w:rsidR="00447144" w:rsidRPr="00D77FB6" w:rsidRDefault="00447144" w:rsidP="00645820">
      <w:pPr>
        <w:jc w:val="both"/>
        <w:rPr>
          <w:rFonts w:ascii="Arial" w:hAnsi="Arial" w:cs="Arial"/>
          <w:noProof/>
          <w:sz w:val="24"/>
          <w:szCs w:val="24"/>
        </w:rPr>
      </w:pPr>
      <w:r w:rsidRPr="00D77FB6">
        <w:rPr>
          <w:rFonts w:ascii="Arial" w:hAnsi="Arial" w:cs="Arial"/>
          <w:noProof/>
          <w:sz w:val="24"/>
          <w:szCs w:val="24"/>
        </w:rPr>
        <w:t>Autrice di oltre 1</w:t>
      </w:r>
      <w:r w:rsidR="000329D5">
        <w:rPr>
          <w:rFonts w:ascii="Arial" w:hAnsi="Arial" w:cs="Arial"/>
          <w:noProof/>
          <w:sz w:val="24"/>
          <w:szCs w:val="24"/>
        </w:rPr>
        <w:t>8</w:t>
      </w:r>
      <w:r w:rsidRPr="00D77FB6">
        <w:rPr>
          <w:rFonts w:ascii="Arial" w:hAnsi="Arial" w:cs="Arial"/>
          <w:noProof/>
          <w:sz w:val="24"/>
          <w:szCs w:val="24"/>
        </w:rPr>
        <w:t xml:space="preserve">0 pubblicazioni,in materia di impresa agricola,  strutture agrarie, ambiente, tutela del consunatore di alimenti, sicurezza alimentare, sostenibilità agroambientale, tutela del territorio,  tra le quali monografie, saggi pubblicati nelle principali riviste del settore, contributi in volumi collettanei,  reperibili al seguente indirizzo: </w:t>
      </w:r>
    </w:p>
    <w:p w14:paraId="6CFC97D7" w14:textId="77777777" w:rsidR="00447144" w:rsidRPr="00704B9F" w:rsidRDefault="00447144" w:rsidP="00645820">
      <w:pPr>
        <w:jc w:val="both"/>
        <w:rPr>
          <w:noProof/>
        </w:rPr>
      </w:pPr>
      <w:hyperlink r:id="rId4" w:history="1">
        <w:r w:rsidRPr="00D77FB6">
          <w:rPr>
            <w:rStyle w:val="Collegamentoipertestuale"/>
            <w:rFonts w:ascii="Arial" w:hAnsi="Arial" w:cs="Arial"/>
            <w:noProof/>
            <w:sz w:val="24"/>
            <w:szCs w:val="24"/>
          </w:rPr>
          <w:t>https://usiena-air.unisi.it/simple-search?query=Carmignani+Sonia</w:t>
        </w:r>
      </w:hyperlink>
      <w:r w:rsidRPr="00704B9F">
        <w:rPr>
          <w:noProof/>
        </w:rPr>
        <w:t>+</w:t>
      </w:r>
    </w:p>
    <w:p w14:paraId="6F69BCCB" w14:textId="77777777" w:rsidR="007D469C" w:rsidRDefault="007D469C" w:rsidP="00645820">
      <w:pPr>
        <w:jc w:val="both"/>
      </w:pPr>
    </w:p>
    <w:sectPr w:rsidR="007D46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44"/>
    <w:rsid w:val="000329D5"/>
    <w:rsid w:val="003115FF"/>
    <w:rsid w:val="0040440A"/>
    <w:rsid w:val="004457B1"/>
    <w:rsid w:val="00447144"/>
    <w:rsid w:val="00645820"/>
    <w:rsid w:val="007C7F1B"/>
    <w:rsid w:val="007D469C"/>
    <w:rsid w:val="00856101"/>
    <w:rsid w:val="008D51BF"/>
    <w:rsid w:val="00B70F63"/>
    <w:rsid w:val="00BA1DB4"/>
    <w:rsid w:val="00E86382"/>
    <w:rsid w:val="00FD0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8839"/>
  <w15:chartTrackingRefBased/>
  <w15:docId w15:val="{E67969ED-B57E-4188-A2BD-1AFD6275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7144"/>
  </w:style>
  <w:style w:type="paragraph" w:styleId="Titolo1">
    <w:name w:val="heading 1"/>
    <w:basedOn w:val="Normale"/>
    <w:next w:val="Normale"/>
    <w:link w:val="Titolo1Carattere"/>
    <w:uiPriority w:val="9"/>
    <w:qFormat/>
    <w:rsid w:val="00447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47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471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471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471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471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471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471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471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71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471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471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471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471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471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471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471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471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447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471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471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471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471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47144"/>
    <w:rPr>
      <w:i/>
      <w:iCs/>
      <w:color w:val="404040" w:themeColor="text1" w:themeTint="BF"/>
    </w:rPr>
  </w:style>
  <w:style w:type="paragraph" w:styleId="Paragrafoelenco">
    <w:name w:val="List Paragraph"/>
    <w:basedOn w:val="Normale"/>
    <w:uiPriority w:val="34"/>
    <w:qFormat/>
    <w:rsid w:val="00447144"/>
    <w:pPr>
      <w:ind w:left="720"/>
      <w:contextualSpacing/>
    </w:pPr>
  </w:style>
  <w:style w:type="character" w:styleId="Enfasiintensa">
    <w:name w:val="Intense Emphasis"/>
    <w:basedOn w:val="Carpredefinitoparagrafo"/>
    <w:uiPriority w:val="21"/>
    <w:qFormat/>
    <w:rsid w:val="00447144"/>
    <w:rPr>
      <w:i/>
      <w:iCs/>
      <w:color w:val="0F4761" w:themeColor="accent1" w:themeShade="BF"/>
    </w:rPr>
  </w:style>
  <w:style w:type="paragraph" w:styleId="Citazioneintensa">
    <w:name w:val="Intense Quote"/>
    <w:basedOn w:val="Normale"/>
    <w:next w:val="Normale"/>
    <w:link w:val="CitazioneintensaCarattere"/>
    <w:uiPriority w:val="30"/>
    <w:qFormat/>
    <w:rsid w:val="00447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47144"/>
    <w:rPr>
      <w:i/>
      <w:iCs/>
      <w:color w:val="0F4761" w:themeColor="accent1" w:themeShade="BF"/>
    </w:rPr>
  </w:style>
  <w:style w:type="character" w:styleId="Riferimentointenso">
    <w:name w:val="Intense Reference"/>
    <w:basedOn w:val="Carpredefinitoparagrafo"/>
    <w:uiPriority w:val="32"/>
    <w:qFormat/>
    <w:rsid w:val="00447144"/>
    <w:rPr>
      <w:b/>
      <w:bCs/>
      <w:smallCaps/>
      <w:color w:val="0F4761" w:themeColor="accent1" w:themeShade="BF"/>
      <w:spacing w:val="5"/>
    </w:rPr>
  </w:style>
  <w:style w:type="character" w:styleId="Collegamentoipertestuale">
    <w:name w:val="Hyperlink"/>
    <w:basedOn w:val="Carpredefinitoparagrafo"/>
    <w:uiPriority w:val="99"/>
    <w:unhideWhenUsed/>
    <w:rsid w:val="004471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iena-air.unisi.it/simple-search?query=Carmignani+Son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carmignani</dc:creator>
  <cp:keywords/>
  <dc:description/>
  <cp:lastModifiedBy>sonia carmignani</cp:lastModifiedBy>
  <cp:revision>5</cp:revision>
  <dcterms:created xsi:type="dcterms:W3CDTF">2026-03-25T18:24:00Z</dcterms:created>
  <dcterms:modified xsi:type="dcterms:W3CDTF">2026-03-25T19:19:00Z</dcterms:modified>
</cp:coreProperties>
</file>