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2F9" w:rsidRDefault="001732F9" w:rsidP="001732F9">
      <w:pPr>
        <w:spacing w:after="0" w:line="360" w:lineRule="auto"/>
        <w:jc w:val="center"/>
        <w:rPr>
          <w:rFonts w:ascii="Garamond" w:hAnsi="Garamond" w:cs="Times New Roman"/>
          <w:b/>
          <w:sz w:val="24"/>
          <w:szCs w:val="24"/>
          <w:u w:val="single"/>
          <w:lang w:val="en-US"/>
        </w:rPr>
      </w:pPr>
      <w:r w:rsidRPr="001732F9">
        <w:rPr>
          <w:rFonts w:ascii="Garamond" w:hAnsi="Garamond" w:cs="Times New Roman"/>
          <w:b/>
          <w:sz w:val="24"/>
          <w:szCs w:val="24"/>
          <w:u w:val="single"/>
          <w:lang w:val="en-US"/>
        </w:rPr>
        <w:t>CURRICULUM VITAE</w:t>
      </w:r>
    </w:p>
    <w:p w:rsidR="001732F9" w:rsidRPr="001732F9" w:rsidRDefault="001732F9" w:rsidP="001732F9">
      <w:pPr>
        <w:spacing w:after="0" w:line="360" w:lineRule="auto"/>
        <w:jc w:val="center"/>
        <w:rPr>
          <w:rFonts w:ascii="Garamond" w:hAnsi="Garamond" w:cs="Times New Roman"/>
          <w:b/>
          <w:sz w:val="24"/>
          <w:szCs w:val="24"/>
          <w:u w:val="single"/>
          <w:lang w:val="en-US"/>
        </w:rPr>
      </w:pPr>
    </w:p>
    <w:p w:rsidR="001732F9" w:rsidRPr="001732F9" w:rsidRDefault="001732F9" w:rsidP="001732F9">
      <w:pPr>
        <w:spacing w:after="0" w:line="360" w:lineRule="auto"/>
        <w:jc w:val="both"/>
        <w:rPr>
          <w:rFonts w:ascii="Garamond" w:hAnsi="Garamond" w:cs="Times New Roman"/>
          <w:sz w:val="24"/>
          <w:szCs w:val="24"/>
        </w:rPr>
      </w:pPr>
      <w:r w:rsidRPr="001732F9">
        <w:rPr>
          <w:rFonts w:ascii="Garamond" w:hAnsi="Garamond" w:cs="Times New Roman"/>
          <w:sz w:val="24"/>
          <w:szCs w:val="24"/>
          <w:lang w:val="en-US"/>
        </w:rPr>
        <w:t xml:space="preserve">Laura Castaldi graduated in Law at the Faculty of Law of the University of Florence with honors. </w:t>
      </w:r>
      <w:bookmarkStart w:id="0" w:name="_GoBack"/>
      <w:bookmarkEnd w:id="0"/>
      <w:r w:rsidRPr="001732F9">
        <w:rPr>
          <w:rFonts w:ascii="Garamond" w:hAnsi="Garamond" w:cs="Times New Roman"/>
          <w:sz w:val="24"/>
          <w:szCs w:val="24"/>
          <w:lang w:val="en-US"/>
        </w:rPr>
        <w:t xml:space="preserve">In 1996, she achieved a Ph.D. in Tax Law at the Faculty of Law of the </w:t>
      </w:r>
      <w:proofErr w:type="gramStart"/>
      <w:r w:rsidRPr="001732F9">
        <w:rPr>
          <w:rFonts w:ascii="Garamond" w:hAnsi="Garamond" w:cs="Times New Roman"/>
          <w:sz w:val="24"/>
          <w:szCs w:val="24"/>
          <w:lang w:val="en-US"/>
        </w:rPr>
        <w:t>University  “</w:t>
      </w:r>
      <w:proofErr w:type="gramEnd"/>
      <w:r w:rsidRPr="001732F9">
        <w:rPr>
          <w:rFonts w:ascii="Garamond" w:hAnsi="Garamond" w:cs="Times New Roman"/>
          <w:sz w:val="24"/>
          <w:szCs w:val="24"/>
          <w:lang w:val="en-US"/>
        </w:rPr>
        <w:t xml:space="preserve">La Sapienza” of Rome. In 1997, she achieved a teaching position as adjunct professor in Financial Law at the Faculty of Political Sciences of the University of Siena. In 2000, she was a successful candidate in the competition for second level professors, disciplinary sector IUS12 (Tax Law), organized by the University of Verona, Faculty of Economy. In the same year, she started working as a teacher of Financial Law and of Tax Law at the Faculty of Political Sciences of the University of Siena, where she currently teaches Tax Law, Tax Law (advanced course) and European Tax Law as permanent associate professor, part time, connected to the Department of Political and International Sciences. Since 2010 she has also been adjunct professor in Tax Law at the Faculty of Law of the University LUISS Guido Carli of Rome. In 2016 she achieved the National Scientific Qualification as first level professor, disciplinary sector D12 (Tax Law). She has been actively participating in the Ph.D. in “Juridical Sciences” of the University of Pisa and in the Ph.D. in “Law and Business” of the University LUISS Guido Carli of Rome for years. She cooperates, as a teacher, in masters and post-graduate courses in Tax Law, organized by public and private entities. She has been working as a lawyer since 1994 and since 2008 she is authorized to practice before the Supreme Cassation Court. As well as carrying on research and teaching activities, she is the author of a constant scientific production, which includes many articles, contributions in collective works, encyclopedic items, commentaries on court decisions and two monographs. </w:t>
      </w:r>
    </w:p>
    <w:p w:rsidR="00C36769" w:rsidRPr="001732F9" w:rsidRDefault="00C36769" w:rsidP="001732F9">
      <w:pPr>
        <w:spacing w:after="0" w:line="360" w:lineRule="auto"/>
        <w:rPr>
          <w:rFonts w:ascii="Garamond" w:hAnsi="Garamond"/>
        </w:rPr>
      </w:pPr>
    </w:p>
    <w:sectPr w:rsidR="00C36769" w:rsidRPr="001732F9" w:rsidSect="001732F9">
      <w:pgSz w:w="11906" w:h="16838"/>
      <w:pgMar w:top="1417" w:right="198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9608B"/>
    <w:multiLevelType w:val="hybridMultilevel"/>
    <w:tmpl w:val="CD66723E"/>
    <w:lvl w:ilvl="0" w:tplc="0B5659F0">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E5B7B7A"/>
    <w:multiLevelType w:val="hybridMultilevel"/>
    <w:tmpl w:val="52B08CD6"/>
    <w:lvl w:ilvl="0" w:tplc="195085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F9"/>
    <w:rsid w:val="001732F9"/>
    <w:rsid w:val="00C36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4D4D"/>
  <w15:chartTrackingRefBased/>
  <w15:docId w15:val="{EE99688F-BC77-4EFB-873F-98EA1ABF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32F9"/>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3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1</cp:revision>
  <dcterms:created xsi:type="dcterms:W3CDTF">2018-12-19T14:53:00Z</dcterms:created>
  <dcterms:modified xsi:type="dcterms:W3CDTF">2018-12-19T14:54:00Z</dcterms:modified>
</cp:coreProperties>
</file>