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2220" w14:textId="77777777" w:rsidR="0069100A" w:rsidRDefault="0069100A" w:rsidP="0069100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Curriculum vitae et </w:t>
      </w:r>
      <w:proofErr w:type="spellStart"/>
      <w:r>
        <w:rPr>
          <w:b/>
          <w:bCs/>
          <w:u w:val="single"/>
        </w:rPr>
        <w:t>studiorum</w:t>
      </w:r>
      <w:proofErr w:type="spellEnd"/>
      <w:r>
        <w:rPr>
          <w:b/>
          <w:bCs/>
          <w:u w:val="single"/>
        </w:rPr>
        <w:t xml:space="preserve"> Simona Scheggi</w:t>
      </w:r>
    </w:p>
    <w:p w14:paraId="0ECEF4E6" w14:textId="77777777" w:rsidR="0069100A" w:rsidRDefault="0069100A" w:rsidP="00E27BDB">
      <w:pPr>
        <w:rPr>
          <w:b/>
          <w:bCs/>
          <w:u w:val="single"/>
        </w:rPr>
      </w:pPr>
    </w:p>
    <w:p w14:paraId="72E38FB0" w14:textId="77777777" w:rsidR="0069100A" w:rsidRDefault="0069100A" w:rsidP="00E27BDB">
      <w:pPr>
        <w:rPr>
          <w:b/>
          <w:bCs/>
          <w:u w:val="single"/>
        </w:rPr>
      </w:pPr>
    </w:p>
    <w:p w14:paraId="0FECB26B" w14:textId="3495D39A" w:rsidR="00BF7E9F" w:rsidRPr="00095CEC" w:rsidRDefault="00E27BDB" w:rsidP="00E27BDB">
      <w:pPr>
        <w:rPr>
          <w:b/>
          <w:bCs/>
          <w:u w:val="single"/>
        </w:rPr>
      </w:pPr>
      <w:r w:rsidRPr="00095CEC">
        <w:rPr>
          <w:b/>
          <w:bCs/>
          <w:u w:val="single"/>
        </w:rPr>
        <w:t xml:space="preserve">1. </w:t>
      </w:r>
      <w:r w:rsidR="00BF7E9F" w:rsidRPr="00095CEC">
        <w:rPr>
          <w:b/>
          <w:bCs/>
          <w:u w:val="single"/>
        </w:rPr>
        <w:t>Studies</w:t>
      </w:r>
    </w:p>
    <w:p w14:paraId="06855E7C" w14:textId="77777777" w:rsidR="00BF7E9F" w:rsidRPr="00095CEC" w:rsidRDefault="00BF7E9F" w:rsidP="00BF7E9F"/>
    <w:p w14:paraId="45866395" w14:textId="77777777" w:rsidR="00AF4A75" w:rsidRDefault="00BF7E9F" w:rsidP="00164E5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164E5D">
        <w:rPr>
          <w:rFonts w:ascii="Times New Roman" w:hAnsi="Times New Roman" w:cs="Times New Roman"/>
          <w:lang w:val="en-US"/>
        </w:rPr>
        <w:t xml:space="preserve">1990 Classical Lyceum diploma </w:t>
      </w:r>
    </w:p>
    <w:p w14:paraId="4FA72F3C" w14:textId="77777777" w:rsidR="00BF7E9F" w:rsidRPr="00164E5D" w:rsidRDefault="00BF7E9F" w:rsidP="00164E5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164E5D">
        <w:rPr>
          <w:rFonts w:ascii="Times New Roman" w:hAnsi="Times New Roman" w:cs="Times New Roman"/>
          <w:lang w:val="en-US"/>
        </w:rPr>
        <w:t xml:space="preserve">1996 </w:t>
      </w:r>
      <w:proofErr w:type="gramStart"/>
      <w:r w:rsidRPr="00164E5D">
        <w:rPr>
          <w:rFonts w:ascii="Times New Roman" w:hAnsi="Times New Roman" w:cs="Times New Roman"/>
          <w:lang w:val="en-US"/>
        </w:rPr>
        <w:t xml:space="preserve">Master </w:t>
      </w:r>
      <w:r w:rsidR="00AF4A75">
        <w:rPr>
          <w:rFonts w:ascii="Times New Roman" w:hAnsi="Times New Roman" w:cs="Times New Roman"/>
          <w:lang w:val="en-US"/>
        </w:rPr>
        <w:t>D</w:t>
      </w:r>
      <w:r w:rsidRPr="00164E5D">
        <w:rPr>
          <w:rFonts w:ascii="Times New Roman" w:hAnsi="Times New Roman" w:cs="Times New Roman"/>
          <w:lang w:val="en-US"/>
        </w:rPr>
        <w:t>egree in Biology</w:t>
      </w:r>
      <w:proofErr w:type="gramEnd"/>
      <w:r w:rsidRPr="00164E5D">
        <w:rPr>
          <w:rFonts w:ascii="Times New Roman" w:hAnsi="Times New Roman" w:cs="Times New Roman"/>
          <w:lang w:val="en-US"/>
        </w:rPr>
        <w:t>, University of Siena</w:t>
      </w:r>
    </w:p>
    <w:p w14:paraId="5BCBDE0C" w14:textId="77777777" w:rsidR="00164E5D" w:rsidRPr="00164E5D" w:rsidRDefault="00BF7E9F" w:rsidP="00164E5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164E5D">
        <w:rPr>
          <w:rFonts w:ascii="Times New Roman" w:hAnsi="Times New Roman" w:cs="Times New Roman"/>
          <w:lang w:val="en-US"/>
        </w:rPr>
        <w:t>1996- 2001 PhD in Medicine of Drugs of Abuse, Institute of Pharmacology, University of Siena</w:t>
      </w:r>
    </w:p>
    <w:p w14:paraId="3712569D" w14:textId="77777777" w:rsidR="00164E5D" w:rsidRPr="00164E5D" w:rsidRDefault="00BF7E9F" w:rsidP="00164E5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164E5D">
        <w:rPr>
          <w:rFonts w:ascii="Times New Roman" w:hAnsi="Times New Roman" w:cs="Times New Roman"/>
          <w:lang w:val="en-US"/>
        </w:rPr>
        <w:t>2007 Advance</w:t>
      </w:r>
      <w:r w:rsidR="00272035" w:rsidRPr="00164E5D">
        <w:rPr>
          <w:rFonts w:ascii="Times New Roman" w:hAnsi="Times New Roman" w:cs="Times New Roman"/>
          <w:lang w:val="en-US"/>
        </w:rPr>
        <w:t>d</w:t>
      </w:r>
      <w:r w:rsidRPr="00164E5D">
        <w:rPr>
          <w:rFonts w:ascii="Times New Roman" w:hAnsi="Times New Roman" w:cs="Times New Roman"/>
          <w:lang w:val="en-US"/>
        </w:rPr>
        <w:t xml:space="preserve"> Course in Neuroplasticity, </w:t>
      </w:r>
      <w:r w:rsidR="00164E5D" w:rsidRPr="00164E5D">
        <w:rPr>
          <w:rFonts w:ascii="Times New Roman" w:hAnsi="Times New Roman" w:cs="Times New Roman"/>
          <w:lang w:val="en-US"/>
        </w:rPr>
        <w:t>Federation of European Neuroscience Societies (F</w:t>
      </w:r>
      <w:r w:rsidRPr="00164E5D">
        <w:rPr>
          <w:rFonts w:ascii="Times New Roman" w:hAnsi="Times New Roman" w:cs="Times New Roman"/>
          <w:lang w:val="en-US"/>
        </w:rPr>
        <w:t>ENS</w:t>
      </w:r>
      <w:r w:rsidR="00164E5D" w:rsidRPr="00164E5D">
        <w:rPr>
          <w:rFonts w:ascii="Times New Roman" w:hAnsi="Times New Roman" w:cs="Times New Roman"/>
          <w:lang w:val="en-US"/>
        </w:rPr>
        <w:t>)</w:t>
      </w:r>
      <w:r w:rsidRPr="00164E5D">
        <w:rPr>
          <w:rFonts w:ascii="Times New Roman" w:hAnsi="Times New Roman" w:cs="Times New Roman"/>
          <w:lang w:val="en-US"/>
        </w:rPr>
        <w:t xml:space="preserve"> </w:t>
      </w:r>
      <w:r w:rsidR="00164E5D" w:rsidRPr="00164E5D">
        <w:rPr>
          <w:rFonts w:ascii="Times New Roman" w:hAnsi="Times New Roman" w:cs="Times New Roman"/>
          <w:lang w:val="en-US"/>
        </w:rPr>
        <w:t>Neuroscience</w:t>
      </w:r>
      <w:r w:rsidRPr="00164E5D">
        <w:rPr>
          <w:rFonts w:ascii="Times New Roman" w:hAnsi="Times New Roman" w:cs="Times New Roman"/>
          <w:lang w:val="en-US"/>
        </w:rPr>
        <w:t xml:space="preserve"> </w:t>
      </w:r>
      <w:r w:rsidR="00164E5D" w:rsidRPr="00164E5D">
        <w:rPr>
          <w:rFonts w:ascii="Times New Roman" w:hAnsi="Times New Roman" w:cs="Times New Roman"/>
          <w:lang w:val="en-US"/>
        </w:rPr>
        <w:t>S</w:t>
      </w:r>
      <w:r w:rsidRPr="00164E5D">
        <w:rPr>
          <w:rFonts w:ascii="Times New Roman" w:hAnsi="Times New Roman" w:cs="Times New Roman"/>
          <w:lang w:val="en-US"/>
        </w:rPr>
        <w:t>chool, Rome</w:t>
      </w:r>
    </w:p>
    <w:p w14:paraId="5591A039" w14:textId="77777777" w:rsidR="00BF7E9F" w:rsidRPr="00164E5D" w:rsidRDefault="00BF7E9F" w:rsidP="00164E5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164E5D">
        <w:rPr>
          <w:rFonts w:ascii="Times New Roman" w:hAnsi="Times New Roman" w:cs="Times New Roman"/>
        </w:rPr>
        <w:t xml:space="preserve">2013 </w:t>
      </w:r>
      <w:r w:rsidR="00164E5D" w:rsidRPr="00164E5D">
        <w:rPr>
          <w:rFonts w:ascii="Times New Roman" w:hAnsi="Times New Roman" w:cs="Times New Roman"/>
        </w:rPr>
        <w:t>Advanced Course</w:t>
      </w:r>
      <w:r w:rsidRPr="00164E5D">
        <w:rPr>
          <w:rFonts w:ascii="Times New Roman" w:hAnsi="Times New Roman" w:cs="Times New Roman"/>
        </w:rPr>
        <w:t xml:space="preserve"> in “Scienza degli animali da laboratorio e 3Rs” FELASA guidelines, TLS, Siena</w:t>
      </w:r>
    </w:p>
    <w:p w14:paraId="4EBC86B8" w14:textId="77777777" w:rsidR="00BF7E9F" w:rsidRPr="00164E5D" w:rsidRDefault="00BF7E9F" w:rsidP="00BF7E9F"/>
    <w:p w14:paraId="31891CC8" w14:textId="77777777" w:rsidR="00BF7E9F" w:rsidRPr="00164E5D" w:rsidRDefault="00BF7E9F" w:rsidP="00BF7E9F"/>
    <w:p w14:paraId="7421F99F" w14:textId="77777777" w:rsidR="00BF7E9F" w:rsidRPr="00095CEC" w:rsidRDefault="00E27BDB" w:rsidP="00BF7E9F">
      <w:pPr>
        <w:rPr>
          <w:b/>
          <w:bCs/>
          <w:u w:val="single"/>
        </w:rPr>
      </w:pPr>
      <w:r w:rsidRPr="00095CEC">
        <w:rPr>
          <w:b/>
          <w:bCs/>
          <w:u w:val="single"/>
        </w:rPr>
        <w:t xml:space="preserve">2. </w:t>
      </w:r>
      <w:r w:rsidR="00BF7E9F" w:rsidRPr="00095CEC">
        <w:rPr>
          <w:b/>
          <w:bCs/>
          <w:u w:val="single"/>
        </w:rPr>
        <w:t xml:space="preserve">Work </w:t>
      </w:r>
      <w:proofErr w:type="spellStart"/>
      <w:r w:rsidR="00BF7E9F" w:rsidRPr="00095CEC">
        <w:rPr>
          <w:b/>
          <w:bCs/>
          <w:u w:val="single"/>
        </w:rPr>
        <w:t>experience</w:t>
      </w:r>
      <w:proofErr w:type="spellEnd"/>
    </w:p>
    <w:p w14:paraId="56724837" w14:textId="77777777" w:rsidR="00BF7E9F" w:rsidRPr="00095CEC" w:rsidRDefault="00BF7E9F" w:rsidP="00BF7E9F"/>
    <w:p w14:paraId="79493EC4" w14:textId="77777777" w:rsidR="00BF7E9F" w:rsidRPr="00095CEC" w:rsidRDefault="00BF7E9F" w:rsidP="00E27BD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095CEC">
        <w:rPr>
          <w:rFonts w:ascii="Times New Roman" w:hAnsi="Times New Roman" w:cs="Times New Roman"/>
          <w:lang w:val="en-US"/>
        </w:rPr>
        <w:t>2002-2006 Research Fellow at Department of Neuroscience, University of Siena</w:t>
      </w:r>
    </w:p>
    <w:p w14:paraId="09F9EEC6" w14:textId="77777777" w:rsidR="00BF7E9F" w:rsidRPr="00095CEC" w:rsidRDefault="00BF7E9F" w:rsidP="00E27BD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095CEC">
        <w:rPr>
          <w:rFonts w:ascii="Times New Roman" w:hAnsi="Times New Roman" w:cs="Times New Roman"/>
          <w:lang w:val="en-US"/>
        </w:rPr>
        <w:t>2006- 2012 Postdoctoral fellow at Department of Neuroscience, University of Siena</w:t>
      </w:r>
    </w:p>
    <w:p w14:paraId="5449E849" w14:textId="77777777" w:rsidR="00BF7E9F" w:rsidRPr="00095CEC" w:rsidRDefault="00BF7E9F" w:rsidP="00E27BD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095CEC">
        <w:rPr>
          <w:rFonts w:ascii="Times New Roman" w:hAnsi="Times New Roman" w:cs="Times New Roman"/>
          <w:lang w:val="en-US"/>
        </w:rPr>
        <w:t>2013-2015 Research Fellow at the Department of Molecular and Developmental Medicine, University of Siena</w:t>
      </w:r>
    </w:p>
    <w:p w14:paraId="326127DD" w14:textId="77777777" w:rsidR="00BF7E9F" w:rsidRPr="00095CEC" w:rsidRDefault="00BF7E9F" w:rsidP="00E27BD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095CEC">
        <w:rPr>
          <w:rFonts w:ascii="Times New Roman" w:hAnsi="Times New Roman" w:cs="Times New Roman"/>
          <w:lang w:val="en-US"/>
        </w:rPr>
        <w:t>2016-2017 Fellowship at Dept. Pharmacology and Toxicology, School of Pharmacy, University of Utah, Salt Lake City, UT, USA</w:t>
      </w:r>
    </w:p>
    <w:p w14:paraId="54431FFA" w14:textId="77777777" w:rsidR="00BF7E9F" w:rsidRPr="00095CEC" w:rsidRDefault="00BF7E9F" w:rsidP="00E27BD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095CEC">
        <w:rPr>
          <w:rFonts w:ascii="Times New Roman" w:hAnsi="Times New Roman" w:cs="Times New Roman"/>
          <w:lang w:val="en-US"/>
        </w:rPr>
        <w:t xml:space="preserve">November 2016-october 2019 </w:t>
      </w:r>
      <w:r w:rsidR="00E27BDB" w:rsidRPr="00095CEC">
        <w:rPr>
          <w:rFonts w:ascii="Times New Roman" w:hAnsi="Times New Roman" w:cs="Times New Roman"/>
          <w:lang w:val="en-US"/>
        </w:rPr>
        <w:t xml:space="preserve">Associate Researcher </w:t>
      </w:r>
      <w:r w:rsidRPr="00095CEC">
        <w:rPr>
          <w:rFonts w:ascii="Times New Roman" w:hAnsi="Times New Roman" w:cs="Times New Roman"/>
          <w:lang w:val="en-US"/>
        </w:rPr>
        <w:t>(</w:t>
      </w:r>
      <w:proofErr w:type="spellStart"/>
      <w:r w:rsidRPr="00095CEC">
        <w:rPr>
          <w:rFonts w:ascii="Times New Roman" w:hAnsi="Times New Roman" w:cs="Times New Roman"/>
          <w:lang w:val="en-US"/>
        </w:rPr>
        <w:t>Ricercatore</w:t>
      </w:r>
      <w:proofErr w:type="spellEnd"/>
      <w:r w:rsidRPr="00095CEC">
        <w:rPr>
          <w:rFonts w:ascii="Times New Roman" w:hAnsi="Times New Roman" w:cs="Times New Roman"/>
          <w:lang w:val="en-US"/>
        </w:rPr>
        <w:t xml:space="preserve"> a tempo </w:t>
      </w:r>
      <w:proofErr w:type="spellStart"/>
      <w:r w:rsidRPr="00095CEC">
        <w:rPr>
          <w:rFonts w:ascii="Times New Roman" w:hAnsi="Times New Roman" w:cs="Times New Roman"/>
          <w:lang w:val="en-US"/>
        </w:rPr>
        <w:t>determinato</w:t>
      </w:r>
      <w:proofErr w:type="spellEnd"/>
      <w:r w:rsidRPr="00095CEC">
        <w:rPr>
          <w:rFonts w:ascii="Times New Roman" w:hAnsi="Times New Roman" w:cs="Times New Roman"/>
          <w:lang w:val="en-US"/>
        </w:rPr>
        <w:t xml:space="preserve"> Senior TD BIO/14) at the Department of Molecular and Developmental Medicine, University of Siena</w:t>
      </w:r>
    </w:p>
    <w:p w14:paraId="2E2E99BB" w14:textId="77777777" w:rsidR="00BF7E9F" w:rsidRPr="00095CEC" w:rsidRDefault="003E595C" w:rsidP="00E27BD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Since </w:t>
      </w:r>
      <w:r w:rsidR="00BF7E9F" w:rsidRPr="00095CEC">
        <w:rPr>
          <w:rFonts w:ascii="Times New Roman" w:hAnsi="Times New Roman" w:cs="Times New Roman"/>
          <w:lang w:val="en-US"/>
        </w:rPr>
        <w:t xml:space="preserve">November </w:t>
      </w:r>
      <w:r>
        <w:rPr>
          <w:rFonts w:ascii="Times New Roman" w:hAnsi="Times New Roman" w:cs="Times New Roman"/>
          <w:lang w:val="en-US"/>
        </w:rPr>
        <w:t>1</w:t>
      </w:r>
      <w:r w:rsidRPr="003E595C">
        <w:rPr>
          <w:rFonts w:ascii="Times New Roman" w:hAnsi="Times New Roman" w:cs="Times New Roman"/>
          <w:vertAlign w:val="superscript"/>
          <w:lang w:val="en-US"/>
        </w:rPr>
        <w:t>st</w:t>
      </w:r>
      <w:proofErr w:type="gramStart"/>
      <w:r>
        <w:rPr>
          <w:rFonts w:ascii="Times New Roman" w:hAnsi="Times New Roman" w:cs="Times New Roman"/>
          <w:lang w:val="en-US"/>
        </w:rPr>
        <w:t xml:space="preserve"> </w:t>
      </w:r>
      <w:r w:rsidR="00BF7E9F" w:rsidRPr="00095CEC">
        <w:rPr>
          <w:rFonts w:ascii="Times New Roman" w:hAnsi="Times New Roman" w:cs="Times New Roman"/>
          <w:lang w:val="en-US"/>
        </w:rPr>
        <w:t>2019</w:t>
      </w:r>
      <w:proofErr w:type="gramEnd"/>
      <w:r w:rsidR="00BF7E9F" w:rsidRPr="00095CEC">
        <w:rPr>
          <w:rFonts w:ascii="Times New Roman" w:hAnsi="Times New Roman" w:cs="Times New Roman"/>
          <w:lang w:val="en-US"/>
        </w:rPr>
        <w:t xml:space="preserve"> Associate Professor BIO/14 at the Department of Molecular and Developmental Medicine, University of Siena</w:t>
      </w:r>
    </w:p>
    <w:p w14:paraId="4CCC6197" w14:textId="77777777" w:rsidR="001D3624" w:rsidRPr="00095CEC" w:rsidRDefault="001D3624" w:rsidP="001D3624">
      <w:pPr>
        <w:pStyle w:val="desc"/>
        <w:spacing w:before="2" w:after="2"/>
        <w:jc w:val="both"/>
        <w:rPr>
          <w:rFonts w:ascii="Times New Roman" w:hAnsi="Times New Roman"/>
          <w:color w:val="002060"/>
          <w:lang w:val="en-US"/>
        </w:rPr>
      </w:pPr>
    </w:p>
    <w:p w14:paraId="57C8C2B5" w14:textId="7971D112" w:rsidR="0028437C" w:rsidRPr="00095CEC" w:rsidRDefault="00AF4A75" w:rsidP="001D3624">
      <w:pPr>
        <w:rPr>
          <w:b/>
          <w:bCs/>
          <w:color w:val="212121"/>
          <w:u w:val="single"/>
          <w:shd w:val="clear" w:color="auto" w:fill="FFFFFF"/>
          <w:lang w:val="en-US"/>
        </w:rPr>
      </w:pPr>
      <w:r>
        <w:rPr>
          <w:b/>
          <w:bCs/>
          <w:color w:val="212121"/>
          <w:u w:val="single"/>
          <w:shd w:val="clear" w:color="auto" w:fill="FFFFFF"/>
          <w:lang w:val="en-US"/>
        </w:rPr>
        <w:t>3</w:t>
      </w:r>
      <w:r w:rsidR="0032744F" w:rsidRPr="00095CEC">
        <w:rPr>
          <w:b/>
          <w:bCs/>
          <w:color w:val="212121"/>
          <w:u w:val="single"/>
          <w:shd w:val="clear" w:color="auto" w:fill="FFFFFF"/>
          <w:lang w:val="en-US"/>
        </w:rPr>
        <w:t>.</w:t>
      </w:r>
      <w:r w:rsidR="005809C3" w:rsidRPr="00095CEC">
        <w:rPr>
          <w:b/>
          <w:bCs/>
          <w:color w:val="212121"/>
          <w:u w:val="single"/>
          <w:shd w:val="clear" w:color="auto" w:fill="FFFFFF"/>
          <w:lang w:val="en-US"/>
        </w:rPr>
        <w:t xml:space="preserve"> Contributions to science</w:t>
      </w:r>
      <w:r w:rsidR="0028437C" w:rsidRPr="00095CEC">
        <w:rPr>
          <w:b/>
          <w:bCs/>
          <w:color w:val="212121"/>
          <w:u w:val="single"/>
          <w:shd w:val="clear" w:color="auto" w:fill="FFFFFF"/>
          <w:lang w:val="en-US"/>
        </w:rPr>
        <w:t xml:space="preserve"> </w:t>
      </w:r>
    </w:p>
    <w:p w14:paraId="4BE28653" w14:textId="77777777" w:rsidR="0028437C" w:rsidRPr="00095CEC" w:rsidRDefault="0028437C" w:rsidP="00E16224">
      <w:pPr>
        <w:jc w:val="both"/>
        <w:rPr>
          <w:b/>
          <w:bCs/>
          <w:color w:val="212121"/>
          <w:u w:val="single"/>
          <w:shd w:val="clear" w:color="auto" w:fill="FFFFFF"/>
          <w:lang w:val="en-US"/>
        </w:rPr>
      </w:pPr>
    </w:p>
    <w:p w14:paraId="4C47FF8F" w14:textId="77777777" w:rsidR="00BB358E" w:rsidRPr="00AF4A75" w:rsidRDefault="0028437C" w:rsidP="008C0853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212121"/>
          <w:shd w:val="clear" w:color="auto" w:fill="FFFFFF"/>
          <w:lang w:val="en-US"/>
        </w:rPr>
      </w:pPr>
      <w:r w:rsidRPr="00095CEC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My early research focused on the development and validation of experimental models of psychiatric diseases, particularly </w:t>
      </w:r>
      <w:r w:rsidRPr="00095CEC">
        <w:rPr>
          <w:rFonts w:ascii="Times New Roman" w:hAnsi="Times New Roman" w:cs="Times New Roman"/>
          <w:b/>
          <w:bCs/>
          <w:color w:val="212121"/>
          <w:shd w:val="clear" w:color="auto" w:fill="FFFFFF"/>
          <w:lang w:val="en-US"/>
        </w:rPr>
        <w:t>mood disorders</w:t>
      </w:r>
      <w:r w:rsidR="00AF4A75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, developing an animal model of anhedonia in rats. </w:t>
      </w:r>
      <w:r w:rsidR="005E1F34" w:rsidRPr="00095CEC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More recently, I investigated the involvement of </w:t>
      </w:r>
      <w:proofErr w:type="spellStart"/>
      <w:r w:rsidR="005E1F34" w:rsidRPr="00095CEC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neurosteroids</w:t>
      </w:r>
      <w:proofErr w:type="spellEnd"/>
      <w:r w:rsidR="005E1F34" w:rsidRPr="00095CEC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in depression and my research reveals that the inhibition of </w:t>
      </w:r>
      <w:r w:rsidR="00AF204F" w:rsidRPr="00095CEC">
        <w:rPr>
          <w:rFonts w:ascii="Times New Roman" w:hAnsi="Times New Roman" w:cs="Times New Roman"/>
          <w:color w:val="202124"/>
          <w:lang w:val="en"/>
        </w:rPr>
        <w:t>5</w:t>
      </w:r>
      <w:r w:rsidR="00AF204F" w:rsidRPr="00095CEC">
        <w:rPr>
          <w:rFonts w:ascii="Times New Roman" w:hAnsi="Times New Roman" w:cs="Times New Roman"/>
          <w:color w:val="202124"/>
          <w:lang w:val="en"/>
        </w:rPr>
        <w:sym w:font="Symbol" w:char="F061"/>
      </w:r>
      <w:r w:rsidR="00AF204F" w:rsidRPr="00095CEC">
        <w:rPr>
          <w:rFonts w:ascii="Times New Roman" w:hAnsi="Times New Roman" w:cs="Times New Roman"/>
          <w:color w:val="202124"/>
          <w:lang w:val="en"/>
        </w:rPr>
        <w:t>-R2 enzyme is correlated with the development of anhedonia</w:t>
      </w:r>
      <w:r w:rsidR="00AF4A75">
        <w:rPr>
          <w:rFonts w:ascii="Times New Roman" w:hAnsi="Times New Roman" w:cs="Times New Roman"/>
          <w:color w:val="202124"/>
          <w:lang w:val="en"/>
        </w:rPr>
        <w:t xml:space="preserve">. </w:t>
      </w:r>
    </w:p>
    <w:p w14:paraId="0123EFE3" w14:textId="77777777" w:rsidR="00AF4A75" w:rsidRPr="00095CEC" w:rsidRDefault="00AF4A75" w:rsidP="00AF4A75">
      <w:pPr>
        <w:pStyle w:val="Paragrafoelenco"/>
        <w:jc w:val="both"/>
        <w:rPr>
          <w:rFonts w:ascii="Times New Roman" w:hAnsi="Times New Roman" w:cs="Times New Roman"/>
          <w:b/>
          <w:bCs/>
          <w:color w:val="2121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4"/>
          <w:lang w:val="en"/>
        </w:rPr>
        <w:t>Recent publications:</w:t>
      </w:r>
    </w:p>
    <w:p w14:paraId="5AB69042" w14:textId="77777777" w:rsidR="00AF204F" w:rsidRPr="00095CEC" w:rsidRDefault="00AF204F" w:rsidP="00AF204F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</w:p>
    <w:p w14:paraId="28C9280B" w14:textId="77777777" w:rsidR="00AF204F" w:rsidRPr="00095CEC" w:rsidRDefault="00AF204F" w:rsidP="00AF204F">
      <w:pPr>
        <w:rPr>
          <w:color w:val="000000" w:themeColor="text1"/>
          <w:sz w:val="16"/>
          <w:szCs w:val="16"/>
          <w:lang w:val="en-US"/>
        </w:rPr>
      </w:pPr>
      <w:proofErr w:type="spellStart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>Godar</w:t>
      </w:r>
      <w:proofErr w:type="spellEnd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 SC, </w:t>
      </w:r>
      <w:proofErr w:type="spellStart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>Cadeddu</w:t>
      </w:r>
      <w:proofErr w:type="spellEnd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 R, Floris G, Mosher LJ, Mi Z, </w:t>
      </w:r>
      <w:proofErr w:type="spellStart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>Jarmolowicz</w:t>
      </w:r>
      <w:proofErr w:type="spellEnd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 DP, </w:t>
      </w:r>
      <w:proofErr w:type="spellStart"/>
      <w:r w:rsidRPr="00095CEC">
        <w:rPr>
          <w:b/>
          <w:bCs/>
          <w:color w:val="000000" w:themeColor="text1"/>
          <w:sz w:val="16"/>
          <w:szCs w:val="16"/>
          <w:shd w:val="clear" w:color="auto" w:fill="FFFFFF"/>
          <w:lang w:val="en-US"/>
        </w:rPr>
        <w:t>Scheggi</w:t>
      </w:r>
      <w:proofErr w:type="spellEnd"/>
      <w:r w:rsidRPr="00095CEC">
        <w:rPr>
          <w:b/>
          <w:bCs/>
          <w:color w:val="000000" w:themeColor="text1"/>
          <w:sz w:val="16"/>
          <w:szCs w:val="16"/>
          <w:shd w:val="clear" w:color="auto" w:fill="FFFFFF"/>
          <w:lang w:val="en-US"/>
        </w:rPr>
        <w:t xml:space="preserve"> S</w:t>
      </w:r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, </w:t>
      </w:r>
      <w:proofErr w:type="spellStart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>Walf</w:t>
      </w:r>
      <w:proofErr w:type="spellEnd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 AA, Koonce CJ, Frye CA, Muma NA, </w:t>
      </w:r>
      <w:proofErr w:type="spellStart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>Bortolato</w:t>
      </w:r>
      <w:proofErr w:type="spellEnd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 M. The Steroidogenesis Inhibitor Finasteride Reduces the Response to Both Stressful and Rewarding Stimuli. </w:t>
      </w:r>
      <w:r w:rsidRPr="00095CEC">
        <w:rPr>
          <w:b/>
          <w:bCs/>
          <w:color w:val="000000" w:themeColor="text1"/>
          <w:sz w:val="16"/>
          <w:szCs w:val="16"/>
          <w:shd w:val="clear" w:color="auto" w:fill="FFFFFF"/>
          <w:lang w:val="en-US"/>
        </w:rPr>
        <w:t>Biomolecules.</w:t>
      </w:r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 2019 Nov 19;9(11):749. </w:t>
      </w:r>
      <w:proofErr w:type="spellStart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>doi</w:t>
      </w:r>
      <w:proofErr w:type="spellEnd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>: 10.3390/biom9110749.</w:t>
      </w:r>
      <w:r w:rsidRPr="00095CEC">
        <w:rPr>
          <w:rStyle w:val="apple-converted-space"/>
          <w:color w:val="000000" w:themeColor="text1"/>
          <w:sz w:val="16"/>
          <w:szCs w:val="16"/>
          <w:shd w:val="clear" w:color="auto" w:fill="FFFFFF"/>
          <w:lang w:val="en-US"/>
        </w:rPr>
        <w:t> </w:t>
      </w:r>
    </w:p>
    <w:p w14:paraId="4811FACC" w14:textId="77777777" w:rsidR="00A8530F" w:rsidRPr="00AF4A75" w:rsidRDefault="00A8530F" w:rsidP="005809C3">
      <w:pPr>
        <w:jc w:val="both"/>
        <w:rPr>
          <w:sz w:val="16"/>
          <w:szCs w:val="16"/>
          <w:lang w:val="en-US"/>
        </w:rPr>
      </w:pPr>
    </w:p>
    <w:p w14:paraId="74CF44EA" w14:textId="77777777" w:rsidR="005809C3" w:rsidRPr="00095CEC" w:rsidRDefault="005809C3" w:rsidP="005809C3">
      <w:pPr>
        <w:jc w:val="both"/>
        <w:rPr>
          <w:sz w:val="16"/>
          <w:szCs w:val="16"/>
          <w:lang w:val="en-US"/>
        </w:rPr>
      </w:pPr>
      <w:proofErr w:type="spellStart"/>
      <w:r w:rsidRPr="00095CEC">
        <w:rPr>
          <w:b/>
          <w:bCs/>
          <w:sz w:val="16"/>
          <w:szCs w:val="16"/>
          <w:lang w:val="en-US"/>
        </w:rPr>
        <w:t>Scheggi</w:t>
      </w:r>
      <w:proofErr w:type="spellEnd"/>
      <w:r w:rsidRPr="00095CEC">
        <w:rPr>
          <w:b/>
          <w:bCs/>
          <w:sz w:val="16"/>
          <w:szCs w:val="16"/>
          <w:lang w:val="en-US"/>
        </w:rPr>
        <w:t xml:space="preserve"> S</w:t>
      </w:r>
      <w:r w:rsidRPr="00095CEC">
        <w:rPr>
          <w:sz w:val="16"/>
          <w:szCs w:val="16"/>
          <w:lang w:val="en-US"/>
        </w:rPr>
        <w:t xml:space="preserve">, De </w:t>
      </w:r>
      <w:proofErr w:type="spellStart"/>
      <w:r w:rsidRPr="00095CEC">
        <w:rPr>
          <w:sz w:val="16"/>
          <w:szCs w:val="16"/>
          <w:lang w:val="en-US"/>
        </w:rPr>
        <w:t>Montis</w:t>
      </w:r>
      <w:proofErr w:type="spellEnd"/>
      <w:r w:rsidRPr="00095CEC">
        <w:rPr>
          <w:sz w:val="16"/>
          <w:szCs w:val="16"/>
          <w:lang w:val="en-US"/>
        </w:rPr>
        <w:t xml:space="preserve"> MG, </w:t>
      </w:r>
      <w:proofErr w:type="spellStart"/>
      <w:r w:rsidRPr="00095CEC">
        <w:rPr>
          <w:sz w:val="16"/>
          <w:szCs w:val="16"/>
          <w:lang w:val="en-US"/>
        </w:rPr>
        <w:t>Gambarana</w:t>
      </w:r>
      <w:proofErr w:type="spellEnd"/>
      <w:r w:rsidRPr="00095CEC">
        <w:rPr>
          <w:sz w:val="16"/>
          <w:szCs w:val="16"/>
          <w:lang w:val="en-US"/>
        </w:rPr>
        <w:t xml:space="preserve"> C. Making Sense of Rodent Models of Anhedonia. </w:t>
      </w:r>
      <w:r w:rsidRPr="00095CEC">
        <w:rPr>
          <w:b/>
          <w:bCs/>
          <w:sz w:val="16"/>
          <w:szCs w:val="16"/>
          <w:lang w:val="en-US"/>
        </w:rPr>
        <w:t xml:space="preserve">Int J </w:t>
      </w:r>
      <w:proofErr w:type="spellStart"/>
      <w:r w:rsidRPr="00095CEC">
        <w:rPr>
          <w:b/>
          <w:bCs/>
          <w:sz w:val="16"/>
          <w:szCs w:val="16"/>
          <w:lang w:val="en-US"/>
        </w:rPr>
        <w:t>Neuropsychopharmacol</w:t>
      </w:r>
      <w:proofErr w:type="spellEnd"/>
      <w:r w:rsidRPr="00095CEC">
        <w:rPr>
          <w:sz w:val="16"/>
          <w:szCs w:val="16"/>
          <w:lang w:val="en-US"/>
        </w:rPr>
        <w:t xml:space="preserve">. 2018 Nov 1;21(11):1049-1065. </w:t>
      </w:r>
    </w:p>
    <w:p w14:paraId="4E93B8EC" w14:textId="77777777" w:rsidR="005809C3" w:rsidRPr="00095CEC" w:rsidRDefault="005809C3" w:rsidP="005809C3">
      <w:pPr>
        <w:jc w:val="both"/>
        <w:rPr>
          <w:sz w:val="16"/>
          <w:szCs w:val="16"/>
        </w:rPr>
      </w:pPr>
    </w:p>
    <w:p w14:paraId="142A0F94" w14:textId="77777777" w:rsidR="00DE6634" w:rsidRDefault="005809C3" w:rsidP="00AF4A75">
      <w:pPr>
        <w:jc w:val="both"/>
        <w:rPr>
          <w:sz w:val="16"/>
          <w:szCs w:val="16"/>
        </w:rPr>
      </w:pPr>
      <w:r w:rsidRPr="00095CEC">
        <w:rPr>
          <w:b/>
          <w:bCs/>
          <w:sz w:val="16"/>
          <w:szCs w:val="16"/>
        </w:rPr>
        <w:t>Scheggi S</w:t>
      </w:r>
      <w:r w:rsidRPr="00095CEC">
        <w:rPr>
          <w:sz w:val="16"/>
          <w:szCs w:val="16"/>
        </w:rPr>
        <w:t xml:space="preserve">, Pelliccia T, Gambarana C, De Montis MG. </w:t>
      </w:r>
      <w:r w:rsidRPr="00095CEC">
        <w:rPr>
          <w:sz w:val="16"/>
          <w:szCs w:val="16"/>
          <w:lang w:val="en-US"/>
        </w:rPr>
        <w:t xml:space="preserve">Aripiprazole relieves motivational anhedonia in rats. </w:t>
      </w:r>
      <w:r w:rsidRPr="00095CEC">
        <w:rPr>
          <w:b/>
          <w:bCs/>
          <w:sz w:val="16"/>
          <w:szCs w:val="16"/>
        </w:rPr>
        <w:t xml:space="preserve">J </w:t>
      </w:r>
      <w:proofErr w:type="spellStart"/>
      <w:r w:rsidRPr="00095CEC">
        <w:rPr>
          <w:b/>
          <w:bCs/>
          <w:sz w:val="16"/>
          <w:szCs w:val="16"/>
        </w:rPr>
        <w:t>Affect</w:t>
      </w:r>
      <w:proofErr w:type="spellEnd"/>
      <w:r w:rsidRPr="00095CEC">
        <w:rPr>
          <w:b/>
          <w:bCs/>
          <w:sz w:val="16"/>
          <w:szCs w:val="16"/>
        </w:rPr>
        <w:t xml:space="preserve"> </w:t>
      </w:r>
      <w:proofErr w:type="spellStart"/>
      <w:r w:rsidRPr="00095CEC">
        <w:rPr>
          <w:b/>
          <w:bCs/>
          <w:sz w:val="16"/>
          <w:szCs w:val="16"/>
        </w:rPr>
        <w:t>Disord</w:t>
      </w:r>
      <w:proofErr w:type="spellEnd"/>
      <w:r w:rsidRPr="00095CEC">
        <w:rPr>
          <w:sz w:val="16"/>
          <w:szCs w:val="16"/>
        </w:rPr>
        <w:t xml:space="preserve">. 2018 </w:t>
      </w:r>
      <w:proofErr w:type="gramStart"/>
      <w:r w:rsidRPr="00095CEC">
        <w:rPr>
          <w:sz w:val="16"/>
          <w:szCs w:val="16"/>
        </w:rPr>
        <w:t>Feb;227:192</w:t>
      </w:r>
      <w:proofErr w:type="gramEnd"/>
      <w:r w:rsidRPr="00095CEC">
        <w:rPr>
          <w:sz w:val="16"/>
          <w:szCs w:val="16"/>
        </w:rPr>
        <w:t xml:space="preserve">-197. </w:t>
      </w:r>
    </w:p>
    <w:p w14:paraId="2CA44C13" w14:textId="77777777" w:rsidR="002A6115" w:rsidRPr="00095CEC" w:rsidRDefault="002A6115" w:rsidP="00DE6634">
      <w:pPr>
        <w:pStyle w:val="desc"/>
        <w:spacing w:before="2" w:after="2"/>
        <w:jc w:val="both"/>
        <w:rPr>
          <w:rFonts w:ascii="Times New Roman" w:hAnsi="Times New Roman"/>
          <w:color w:val="000000" w:themeColor="text1"/>
        </w:rPr>
      </w:pPr>
    </w:p>
    <w:p w14:paraId="36074E4B" w14:textId="77777777" w:rsidR="002A6115" w:rsidRDefault="005E1F34" w:rsidP="008C0853">
      <w:pPr>
        <w:pStyle w:val="desc"/>
        <w:numPr>
          <w:ilvl w:val="0"/>
          <w:numId w:val="6"/>
        </w:numPr>
        <w:spacing w:before="2" w:after="2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095CE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Since </w:t>
      </w:r>
      <w:r w:rsidRPr="00095CEC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PPAR</w:t>
      </w:r>
      <w:r w:rsidRPr="00DE04E8">
        <w:rPr>
          <w:rFonts w:ascii="Symbol" w:hAnsi="Symbol"/>
          <w:b/>
          <w:bCs/>
          <w:color w:val="000000" w:themeColor="text1"/>
          <w:sz w:val="24"/>
          <w:szCs w:val="24"/>
          <w:lang w:val="en-US"/>
        </w:rPr>
        <w:t>a</w:t>
      </w:r>
      <w:r w:rsidRPr="00095CE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AF204F" w:rsidRPr="00095CEC">
        <w:rPr>
          <w:rFonts w:ascii="Times New Roman" w:hAnsi="Times New Roman"/>
          <w:color w:val="000000" w:themeColor="text1"/>
          <w:sz w:val="24"/>
          <w:szCs w:val="24"/>
          <w:lang w:val="en-US"/>
        </w:rPr>
        <w:t>play a crucial role in the</w:t>
      </w:r>
      <w:r w:rsidRPr="00095CE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modulat</w:t>
      </w:r>
      <w:r w:rsidR="00AF204F" w:rsidRPr="00095CEC">
        <w:rPr>
          <w:rFonts w:ascii="Times New Roman" w:hAnsi="Times New Roman"/>
          <w:color w:val="000000" w:themeColor="text1"/>
          <w:sz w:val="24"/>
          <w:szCs w:val="24"/>
          <w:lang w:val="en-US"/>
        </w:rPr>
        <w:t>ion of</w:t>
      </w:r>
      <w:r w:rsidRPr="00095CE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dopamine transmission, u</w:t>
      </w:r>
      <w:r w:rsidR="002A6115" w:rsidRPr="00095CE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sing </w:t>
      </w:r>
      <w:r w:rsidRPr="00095CEC">
        <w:rPr>
          <w:rFonts w:ascii="Times New Roman" w:hAnsi="Times New Roman"/>
          <w:color w:val="000000" w:themeColor="text1"/>
          <w:sz w:val="24"/>
          <w:szCs w:val="24"/>
          <w:lang w:val="en-US"/>
        </w:rPr>
        <w:t>the</w:t>
      </w:r>
      <w:r w:rsidR="002A6115" w:rsidRPr="00095CE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model of stress-induced anhedonia I demonstrated that </w:t>
      </w:r>
      <w:r w:rsidR="00AF204F" w:rsidRPr="00095CEC">
        <w:rPr>
          <w:rFonts w:ascii="Times New Roman" w:hAnsi="Times New Roman"/>
          <w:color w:val="000000" w:themeColor="text1"/>
          <w:sz w:val="24"/>
          <w:szCs w:val="24"/>
          <w:lang w:val="en-US"/>
        </w:rPr>
        <w:t>PPAR</w:t>
      </w:r>
      <w:r w:rsidR="00AF204F" w:rsidRPr="00DE04E8">
        <w:rPr>
          <w:rFonts w:ascii="Symbol" w:hAnsi="Symbol"/>
          <w:color w:val="000000" w:themeColor="text1"/>
          <w:sz w:val="24"/>
          <w:szCs w:val="24"/>
          <w:lang w:val="en-US"/>
        </w:rPr>
        <w:t>a</w:t>
      </w:r>
      <w:r w:rsidR="00AF204F" w:rsidRPr="00095CE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agonist </w:t>
      </w:r>
      <w:r w:rsidR="002A6115" w:rsidRPr="00095CE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fenofibrate is able to restore the hedonic response to salient stimuli disrupted by stress exposure. More recently, since in </w:t>
      </w:r>
      <w:r w:rsidR="002A6115" w:rsidRPr="00095CEC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autism spectrum disorder</w:t>
      </w:r>
      <w:r w:rsidRPr="00095CEC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 (ASD</w:t>
      </w:r>
      <w:r w:rsidRPr="00095CE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) </w:t>
      </w:r>
      <w:r w:rsidR="002A6115" w:rsidRPr="00095CEC">
        <w:rPr>
          <w:rFonts w:ascii="Times New Roman" w:hAnsi="Times New Roman"/>
          <w:color w:val="000000" w:themeColor="text1"/>
          <w:sz w:val="24"/>
          <w:szCs w:val="24"/>
          <w:lang w:val="en-US"/>
        </w:rPr>
        <w:t>the deficits in social interaction ha</w:t>
      </w:r>
      <w:r w:rsidRPr="00095CEC">
        <w:rPr>
          <w:rFonts w:ascii="Times New Roman" w:hAnsi="Times New Roman"/>
          <w:color w:val="000000" w:themeColor="text1"/>
          <w:sz w:val="24"/>
          <w:szCs w:val="24"/>
          <w:lang w:val="en-US"/>
        </w:rPr>
        <w:t>ve</w:t>
      </w:r>
      <w:r w:rsidR="002A6115" w:rsidRPr="00095CE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been correlated to reward dysfunction, </w:t>
      </w:r>
      <w:r w:rsidRPr="00095CE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using a model of ASD induced by prenatal exposure of valproic acid (VPA), we demonstrated that fenofibrate is able to mitigate social and motor impairment in VPA rats. </w:t>
      </w:r>
    </w:p>
    <w:p w14:paraId="51536178" w14:textId="77777777" w:rsidR="00823813" w:rsidRPr="00095CEC" w:rsidRDefault="00823813" w:rsidP="00823813">
      <w:pPr>
        <w:pStyle w:val="Paragrafoelenco"/>
        <w:jc w:val="both"/>
        <w:rPr>
          <w:rFonts w:ascii="Times New Roman" w:hAnsi="Times New Roman" w:cs="Times New Roman"/>
          <w:b/>
          <w:bCs/>
          <w:color w:val="2121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4"/>
          <w:lang w:val="en"/>
        </w:rPr>
        <w:t>Recent publications:</w:t>
      </w:r>
    </w:p>
    <w:p w14:paraId="06CF2AB7" w14:textId="77777777" w:rsidR="00823813" w:rsidRPr="00095CEC" w:rsidRDefault="00823813" w:rsidP="00823813">
      <w:pPr>
        <w:pStyle w:val="desc"/>
        <w:spacing w:before="2" w:after="2"/>
        <w:ind w:left="72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4A65418" w14:textId="77777777" w:rsidR="005E1F34" w:rsidRPr="00095CEC" w:rsidRDefault="005E1F34" w:rsidP="00DE6634">
      <w:pPr>
        <w:pStyle w:val="desc"/>
        <w:spacing w:before="2" w:after="2"/>
        <w:jc w:val="both"/>
        <w:rPr>
          <w:rFonts w:ascii="Times New Roman" w:hAnsi="Times New Roman"/>
          <w:color w:val="000000" w:themeColor="text1"/>
          <w:lang w:val="en-US"/>
        </w:rPr>
      </w:pPr>
    </w:p>
    <w:p w14:paraId="0BF4FD9B" w14:textId="77777777" w:rsidR="005E1F34" w:rsidRPr="00095CEC" w:rsidRDefault="005E1F34" w:rsidP="005E1F34">
      <w:pPr>
        <w:rPr>
          <w:color w:val="000000" w:themeColor="text1"/>
          <w:sz w:val="16"/>
          <w:szCs w:val="16"/>
          <w:shd w:val="clear" w:color="auto" w:fill="FFFFFF"/>
          <w:lang w:val="en-US"/>
        </w:rPr>
      </w:pPr>
      <w:proofErr w:type="spellStart"/>
      <w:r w:rsidRPr="00095CEC">
        <w:rPr>
          <w:b/>
          <w:bCs/>
          <w:color w:val="000000" w:themeColor="text1"/>
          <w:sz w:val="16"/>
          <w:szCs w:val="16"/>
          <w:shd w:val="clear" w:color="auto" w:fill="FFFFFF"/>
          <w:lang w:val="en-US"/>
        </w:rPr>
        <w:t>Scheggi</w:t>
      </w:r>
      <w:proofErr w:type="spellEnd"/>
      <w:r w:rsidRPr="00095CEC">
        <w:rPr>
          <w:b/>
          <w:bCs/>
          <w:color w:val="000000" w:themeColor="text1"/>
          <w:sz w:val="16"/>
          <w:szCs w:val="16"/>
          <w:shd w:val="clear" w:color="auto" w:fill="FFFFFF"/>
          <w:lang w:val="en-US"/>
        </w:rPr>
        <w:t xml:space="preserve"> S</w:t>
      </w:r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, </w:t>
      </w:r>
      <w:proofErr w:type="spellStart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>Guzzi</w:t>
      </w:r>
      <w:proofErr w:type="spellEnd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 F, </w:t>
      </w:r>
      <w:proofErr w:type="spellStart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>Braccagni</w:t>
      </w:r>
      <w:proofErr w:type="spellEnd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 G, De </w:t>
      </w:r>
      <w:proofErr w:type="spellStart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>Montis</w:t>
      </w:r>
      <w:proofErr w:type="spellEnd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 MG, Parenti M, </w:t>
      </w:r>
      <w:proofErr w:type="spellStart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>Gambarana</w:t>
      </w:r>
      <w:proofErr w:type="spellEnd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 C. Targeting PPAR</w:t>
      </w:r>
      <w:r w:rsidRPr="00095CEC">
        <w:rPr>
          <w:color w:val="000000" w:themeColor="text1"/>
          <w:sz w:val="16"/>
          <w:szCs w:val="16"/>
          <w:shd w:val="clear" w:color="auto" w:fill="FFFFFF"/>
        </w:rPr>
        <w:t>α</w:t>
      </w:r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 in the rat valproic acid model of autism: focus on social motivational impairment and sex-related differences. </w:t>
      </w:r>
      <w:r w:rsidRPr="00095CEC">
        <w:rPr>
          <w:b/>
          <w:bCs/>
          <w:color w:val="000000" w:themeColor="text1"/>
          <w:sz w:val="16"/>
          <w:szCs w:val="16"/>
          <w:shd w:val="clear" w:color="auto" w:fill="FFFFFF"/>
          <w:lang w:val="en-US"/>
        </w:rPr>
        <w:t>Mol Autism</w:t>
      </w:r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. 2020 Jul 27;11(1):62. </w:t>
      </w:r>
      <w:proofErr w:type="spellStart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>doi</w:t>
      </w:r>
      <w:proofErr w:type="spellEnd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>: 10.1186/s13229-020-00358-x.</w:t>
      </w:r>
    </w:p>
    <w:p w14:paraId="50B1D177" w14:textId="77777777" w:rsidR="005E1F34" w:rsidRPr="00095CEC" w:rsidRDefault="005E1F34" w:rsidP="005E1F34">
      <w:pPr>
        <w:rPr>
          <w:color w:val="000000" w:themeColor="text1"/>
          <w:sz w:val="16"/>
          <w:szCs w:val="16"/>
          <w:shd w:val="clear" w:color="auto" w:fill="FFFFFF"/>
          <w:lang w:val="en-US"/>
        </w:rPr>
      </w:pPr>
    </w:p>
    <w:p w14:paraId="50BD97DF" w14:textId="77777777" w:rsidR="005E1F34" w:rsidRPr="00095CEC" w:rsidRDefault="005E1F34" w:rsidP="005E1F34">
      <w:pPr>
        <w:pStyle w:val="desc"/>
        <w:spacing w:before="2" w:after="2"/>
        <w:jc w:val="both"/>
        <w:rPr>
          <w:rFonts w:ascii="Times New Roman" w:hAnsi="Times New Roman"/>
          <w:color w:val="000000" w:themeColor="text1"/>
          <w:sz w:val="16"/>
          <w:szCs w:val="16"/>
          <w:lang w:val="en-US"/>
        </w:rPr>
      </w:pPr>
      <w:proofErr w:type="spellStart"/>
      <w:r w:rsidRPr="00095CEC">
        <w:rPr>
          <w:rFonts w:ascii="Times New Roman" w:hAnsi="Times New Roman"/>
          <w:b/>
          <w:color w:val="000000" w:themeColor="text1"/>
          <w:sz w:val="16"/>
          <w:szCs w:val="16"/>
          <w:lang w:val="en-US"/>
        </w:rPr>
        <w:t>Scheggi</w:t>
      </w:r>
      <w:proofErr w:type="spellEnd"/>
      <w:r w:rsidRPr="00095CEC">
        <w:rPr>
          <w:rFonts w:ascii="Times New Roman" w:hAnsi="Times New Roman"/>
          <w:b/>
          <w:color w:val="000000" w:themeColor="text1"/>
          <w:sz w:val="16"/>
          <w:szCs w:val="16"/>
          <w:lang w:val="en-US"/>
        </w:rPr>
        <w:t xml:space="preserve"> S</w:t>
      </w:r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Melis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M, De Felice M,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Aroni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S,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Muntoni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AL,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Pelliccia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T,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Gambarana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C, De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Montis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MG, Pistis M. PPAR</w:t>
      </w:r>
      <w:r w:rsidRPr="00095CEC">
        <w:rPr>
          <w:rFonts w:ascii="Times New Roman" w:hAnsi="Times New Roman"/>
          <w:color w:val="000000" w:themeColor="text1"/>
          <w:sz w:val="16"/>
          <w:szCs w:val="16"/>
        </w:rPr>
        <w:t>α</w:t>
      </w:r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modulation of mesolimbic dopamine transmission rescues depression-related behaviors. </w:t>
      </w:r>
      <w:r w:rsidRPr="00095CEC">
        <w:rPr>
          <w:rFonts w:ascii="Times New Roman" w:hAnsi="Times New Roman"/>
          <w:b/>
          <w:color w:val="000000" w:themeColor="text1"/>
          <w:sz w:val="16"/>
          <w:szCs w:val="16"/>
          <w:lang w:val="en-US"/>
        </w:rPr>
        <w:t>Neuropharmacology</w:t>
      </w:r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. 2016 Nov;110(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PtA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):251-259. </w:t>
      </w:r>
    </w:p>
    <w:p w14:paraId="14783775" w14:textId="77777777" w:rsidR="005E1F34" w:rsidRPr="00095CEC" w:rsidRDefault="005E1F34" w:rsidP="005E1F34">
      <w:pPr>
        <w:pStyle w:val="desc"/>
        <w:spacing w:before="2" w:after="2"/>
        <w:jc w:val="both"/>
        <w:rPr>
          <w:rFonts w:ascii="Times New Roman" w:hAnsi="Times New Roman"/>
          <w:color w:val="000000" w:themeColor="text1"/>
          <w:sz w:val="16"/>
          <w:szCs w:val="16"/>
          <w:lang w:val="en-US"/>
        </w:rPr>
      </w:pPr>
    </w:p>
    <w:p w14:paraId="62F43721" w14:textId="77777777" w:rsidR="005E1F34" w:rsidRPr="00095CEC" w:rsidRDefault="005E1F34" w:rsidP="005E1F34">
      <w:pPr>
        <w:pStyle w:val="desc"/>
        <w:spacing w:before="2" w:after="2"/>
        <w:jc w:val="both"/>
        <w:rPr>
          <w:rFonts w:ascii="Times New Roman" w:hAnsi="Times New Roman"/>
          <w:color w:val="000000" w:themeColor="text1"/>
          <w:sz w:val="16"/>
          <w:szCs w:val="16"/>
          <w:lang w:val="en-US"/>
        </w:rPr>
      </w:pP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Melis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M, </w:t>
      </w:r>
      <w:proofErr w:type="spellStart"/>
      <w:r w:rsidRPr="00095CEC">
        <w:rPr>
          <w:rFonts w:ascii="Times New Roman" w:hAnsi="Times New Roman"/>
          <w:b/>
          <w:color w:val="000000" w:themeColor="text1"/>
          <w:sz w:val="16"/>
          <w:szCs w:val="16"/>
          <w:lang w:val="en-US"/>
        </w:rPr>
        <w:t>Scheggi</w:t>
      </w:r>
      <w:proofErr w:type="spellEnd"/>
      <w:r w:rsidRPr="00095CEC">
        <w:rPr>
          <w:rFonts w:ascii="Times New Roman" w:hAnsi="Times New Roman"/>
          <w:b/>
          <w:color w:val="000000" w:themeColor="text1"/>
          <w:sz w:val="16"/>
          <w:szCs w:val="16"/>
          <w:lang w:val="en-US"/>
        </w:rPr>
        <w:t xml:space="preserve"> S</w:t>
      </w:r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, Carta G,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Madeddu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C,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Lecca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S,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Luchicchi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A,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Cadeddu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F, Frau R,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Fattore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L, Fadda P,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Ennas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MG, Castelli MP,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Fratta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W,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Schilstrom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B,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Banni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S, De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Montis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MG, Pistis M. PPAR</w:t>
      </w:r>
      <w:r w:rsidRPr="00095CEC">
        <w:rPr>
          <w:rFonts w:ascii="Times New Roman" w:hAnsi="Times New Roman"/>
          <w:color w:val="000000" w:themeColor="text1"/>
          <w:sz w:val="16"/>
          <w:szCs w:val="16"/>
        </w:rPr>
        <w:t>α</w:t>
      </w:r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regulates cholinergic-driven activity of midbrain dopamine neurons via a novel mechanism involving </w:t>
      </w:r>
      <w:r w:rsidRPr="00095CEC">
        <w:rPr>
          <w:rFonts w:ascii="Times New Roman" w:hAnsi="Times New Roman"/>
          <w:color w:val="000000" w:themeColor="text1"/>
          <w:sz w:val="16"/>
          <w:szCs w:val="16"/>
        </w:rPr>
        <w:t>α</w:t>
      </w:r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7 nicotinic acetylcholine receptors. </w:t>
      </w:r>
      <w:r w:rsidRPr="00095CEC">
        <w:rPr>
          <w:rFonts w:ascii="Times New Roman" w:hAnsi="Times New Roman"/>
          <w:b/>
          <w:color w:val="000000" w:themeColor="text1"/>
          <w:sz w:val="16"/>
          <w:szCs w:val="16"/>
          <w:lang w:val="en-US"/>
        </w:rPr>
        <w:t xml:space="preserve">J </w:t>
      </w:r>
      <w:proofErr w:type="spellStart"/>
      <w:r w:rsidRPr="00095CEC">
        <w:rPr>
          <w:rFonts w:ascii="Times New Roman" w:hAnsi="Times New Roman"/>
          <w:b/>
          <w:color w:val="000000" w:themeColor="text1"/>
          <w:sz w:val="16"/>
          <w:szCs w:val="16"/>
          <w:lang w:val="en-US"/>
        </w:rPr>
        <w:t>Neurosci</w:t>
      </w:r>
      <w:proofErr w:type="spellEnd"/>
      <w:r w:rsidRPr="00095CEC">
        <w:rPr>
          <w:rFonts w:ascii="Times New Roman" w:hAnsi="Times New Roman"/>
          <w:b/>
          <w:color w:val="000000" w:themeColor="text1"/>
          <w:sz w:val="16"/>
          <w:szCs w:val="16"/>
          <w:lang w:val="en-US"/>
        </w:rPr>
        <w:t>.</w:t>
      </w:r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2013 Apr 3;33(14):6203-11. </w:t>
      </w:r>
    </w:p>
    <w:p w14:paraId="4DF3CC99" w14:textId="77777777" w:rsidR="005E1F34" w:rsidRPr="00095CEC" w:rsidRDefault="005E1F34" w:rsidP="00DE6634">
      <w:pPr>
        <w:pStyle w:val="desc"/>
        <w:spacing w:before="2" w:after="2"/>
        <w:jc w:val="both"/>
        <w:rPr>
          <w:rFonts w:ascii="Times New Roman" w:hAnsi="Times New Roman"/>
          <w:color w:val="000000" w:themeColor="text1"/>
          <w:lang w:val="en-US"/>
        </w:rPr>
      </w:pPr>
    </w:p>
    <w:p w14:paraId="1CFCDABB" w14:textId="77777777" w:rsidR="00DE6634" w:rsidRPr="00095CEC" w:rsidRDefault="00DE6634" w:rsidP="00DE6634">
      <w:pPr>
        <w:pStyle w:val="desc"/>
        <w:spacing w:before="2" w:after="2"/>
        <w:jc w:val="both"/>
        <w:rPr>
          <w:rFonts w:ascii="Times New Roman" w:hAnsi="Times New Roman"/>
          <w:color w:val="000000" w:themeColor="text1"/>
          <w:lang w:val="en-US"/>
        </w:rPr>
      </w:pPr>
    </w:p>
    <w:p w14:paraId="2B6006E9" w14:textId="77777777" w:rsidR="00AF4A75" w:rsidRPr="00095CEC" w:rsidRDefault="00A8530F" w:rsidP="00AF4A75">
      <w:pPr>
        <w:pStyle w:val="Paragrafoelenco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02124"/>
          <w:lang w:val="en"/>
        </w:rPr>
      </w:pPr>
      <w:r w:rsidRPr="00095CEC">
        <w:rPr>
          <w:rFonts w:ascii="Times New Roman" w:hAnsi="Times New Roman" w:cs="Times New Roman"/>
          <w:color w:val="000000" w:themeColor="text1"/>
          <w:lang w:val="en-US"/>
        </w:rPr>
        <w:t xml:space="preserve">In addition to my studies on stress and depression, my research targets other neuropsychiatric disorders like </w:t>
      </w:r>
      <w:r w:rsidRPr="00095CEC">
        <w:rPr>
          <w:rFonts w:ascii="Times New Roman" w:hAnsi="Times New Roman" w:cs="Times New Roman"/>
          <w:b/>
          <w:bCs/>
          <w:color w:val="000000" w:themeColor="text1"/>
          <w:lang w:val="en-US"/>
        </w:rPr>
        <w:t>mania</w:t>
      </w:r>
      <w:r w:rsidR="00E16224" w:rsidRPr="00095CEC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="00E16224" w:rsidRPr="00095CEC">
        <w:rPr>
          <w:rFonts w:ascii="Times New Roman" w:hAnsi="Times New Roman" w:cs="Times New Roman"/>
          <w:color w:val="000000" w:themeColor="text1"/>
          <w:lang w:val="en-US"/>
        </w:rPr>
        <w:t>and</w:t>
      </w:r>
      <w:r w:rsidR="00E16224" w:rsidRPr="00095CEC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pathological aggression.</w:t>
      </w:r>
      <w:r w:rsidRPr="00095CE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1DF5DD5B" w14:textId="77777777" w:rsidR="00DE6634" w:rsidRDefault="00E16224" w:rsidP="008C0853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095CEC">
        <w:rPr>
          <w:rFonts w:ascii="Times New Roman" w:hAnsi="Times New Roman" w:cs="Times New Roman"/>
          <w:color w:val="202124"/>
          <w:lang w:val="en"/>
        </w:rPr>
        <w:t xml:space="preserve">Using a model of </w:t>
      </w:r>
      <w:r w:rsidRPr="00095CEC">
        <w:rPr>
          <w:rFonts w:ascii="Times New Roman" w:hAnsi="Times New Roman" w:cs="Times New Roman"/>
          <w:lang w:val="en-US"/>
        </w:rPr>
        <w:t xml:space="preserve">MAOA </w:t>
      </w:r>
      <w:proofErr w:type="spellStart"/>
      <w:r w:rsidRPr="00095CEC">
        <w:rPr>
          <w:rFonts w:ascii="Times New Roman" w:hAnsi="Times New Roman" w:cs="Times New Roman"/>
          <w:lang w:val="en-US"/>
        </w:rPr>
        <w:t>hypomorphic</w:t>
      </w:r>
      <w:proofErr w:type="spellEnd"/>
      <w:r w:rsidRPr="00095CEC">
        <w:rPr>
          <w:rFonts w:ascii="Times New Roman" w:hAnsi="Times New Roman" w:cs="Times New Roman"/>
          <w:lang w:val="en-US"/>
        </w:rPr>
        <w:t xml:space="preserve"> (MAOA</w:t>
      </w:r>
      <w:r w:rsidRPr="00095CEC">
        <w:rPr>
          <w:rFonts w:ascii="Times New Roman" w:hAnsi="Times New Roman" w:cs="Times New Roman"/>
          <w:i/>
          <w:iCs/>
          <w:position w:val="10"/>
          <w:sz w:val="13"/>
          <w:szCs w:val="13"/>
          <w:lang w:val="en-US"/>
        </w:rPr>
        <w:t>Neo</w:t>
      </w:r>
      <w:r w:rsidRPr="00095CEC">
        <w:rPr>
          <w:rFonts w:ascii="Times New Roman" w:hAnsi="Times New Roman" w:cs="Times New Roman"/>
          <w:lang w:val="en-US"/>
        </w:rPr>
        <w:t xml:space="preserve">) mice, </w:t>
      </w:r>
      <w:r w:rsidR="00AF4A75">
        <w:rPr>
          <w:rFonts w:ascii="Times New Roman" w:hAnsi="Times New Roman" w:cs="Times New Roman"/>
          <w:lang w:val="en-US"/>
        </w:rPr>
        <w:t>o</w:t>
      </w:r>
      <w:r w:rsidRPr="00095CEC">
        <w:rPr>
          <w:rFonts w:ascii="Times New Roman" w:hAnsi="Times New Roman" w:cs="Times New Roman"/>
          <w:lang w:val="en-US"/>
        </w:rPr>
        <w:t>ur findings provide the first gene x environment interaction model for aggression and identify a neurobiological mechanism that mediates this interaction</w:t>
      </w:r>
      <w:r w:rsidRPr="00095CEC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</w:p>
    <w:p w14:paraId="7C39B52F" w14:textId="77777777" w:rsidR="00823813" w:rsidRPr="00095CEC" w:rsidRDefault="00823813" w:rsidP="00823813">
      <w:pPr>
        <w:pStyle w:val="Paragrafoelenco"/>
        <w:jc w:val="both"/>
        <w:rPr>
          <w:rFonts w:ascii="Times New Roman" w:hAnsi="Times New Roman" w:cs="Times New Roman"/>
          <w:b/>
          <w:bCs/>
          <w:color w:val="2121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4"/>
          <w:lang w:val="en"/>
        </w:rPr>
        <w:t>Recent publications:</w:t>
      </w:r>
    </w:p>
    <w:p w14:paraId="4CE8D711" w14:textId="77777777" w:rsidR="008C0853" w:rsidRPr="00095CEC" w:rsidRDefault="008C0853" w:rsidP="008C0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02124"/>
          <w:lang w:val="en"/>
        </w:rPr>
      </w:pPr>
    </w:p>
    <w:p w14:paraId="1B8F7EEB" w14:textId="77777777" w:rsidR="008C0853" w:rsidRPr="00095CEC" w:rsidRDefault="008C0853" w:rsidP="008C0853">
      <w:pPr>
        <w:pStyle w:val="desc"/>
        <w:spacing w:before="2" w:after="2"/>
        <w:jc w:val="both"/>
        <w:rPr>
          <w:rFonts w:ascii="Times New Roman" w:hAnsi="Times New Roman"/>
          <w:color w:val="000000" w:themeColor="text1"/>
          <w:sz w:val="16"/>
          <w:szCs w:val="16"/>
          <w:lang w:val="en-US"/>
        </w:rPr>
      </w:pP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Godar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SC, Mosher LJ, </w:t>
      </w:r>
      <w:proofErr w:type="spellStart"/>
      <w:r w:rsidRPr="00095CEC">
        <w:rPr>
          <w:rFonts w:ascii="Times New Roman" w:hAnsi="Times New Roman"/>
          <w:b/>
          <w:color w:val="000000" w:themeColor="text1"/>
          <w:sz w:val="16"/>
          <w:szCs w:val="16"/>
          <w:lang w:val="en-US"/>
        </w:rPr>
        <w:t>Scheggi</w:t>
      </w:r>
      <w:proofErr w:type="spellEnd"/>
      <w:r w:rsidRPr="00095CEC">
        <w:rPr>
          <w:rFonts w:ascii="Times New Roman" w:hAnsi="Times New Roman"/>
          <w:b/>
          <w:color w:val="000000" w:themeColor="text1"/>
          <w:sz w:val="16"/>
          <w:szCs w:val="16"/>
          <w:lang w:val="en-US"/>
        </w:rPr>
        <w:t xml:space="preserve"> S</w:t>
      </w:r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Devoto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P,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Moench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KM,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Strathman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HJ, Jones </w:t>
      </w:r>
      <w:proofErr w:type="spellStart"/>
      <w:proofErr w:type="gram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CM,Frau</w:t>
      </w:r>
      <w:proofErr w:type="spellEnd"/>
      <w:proofErr w:type="gram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R,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Melis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M,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Gambarana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C, Wilkinson B,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DeMontis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MG, Fowler SC,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Coba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MP,Wellman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CL, Shih JC,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Bortolato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M. Gene-environment interactions in antisocial</w:t>
      </w:r>
      <w:r w:rsidR="003E595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</w:t>
      </w:r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behavior are mediated by early-life 5-HT(2A) receptor activation. </w:t>
      </w:r>
      <w:r w:rsidRPr="00095CEC">
        <w:rPr>
          <w:rFonts w:ascii="Times New Roman" w:hAnsi="Times New Roman"/>
          <w:b/>
          <w:color w:val="000000" w:themeColor="text1"/>
          <w:sz w:val="16"/>
          <w:szCs w:val="16"/>
          <w:lang w:val="en-US"/>
        </w:rPr>
        <w:t>Neuropharmacology</w:t>
      </w:r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. 2019 Feb 1. </w:t>
      </w:r>
    </w:p>
    <w:p w14:paraId="6B04CBBE" w14:textId="77777777" w:rsidR="000C6BF8" w:rsidRPr="00095CEC" w:rsidRDefault="000C6BF8" w:rsidP="0058388D">
      <w:pPr>
        <w:pStyle w:val="desc"/>
        <w:spacing w:before="2" w:after="2"/>
        <w:jc w:val="both"/>
        <w:rPr>
          <w:rFonts w:ascii="Times New Roman" w:hAnsi="Times New Roman"/>
          <w:color w:val="000000" w:themeColor="text1"/>
          <w:sz w:val="16"/>
          <w:szCs w:val="16"/>
          <w:lang w:val="en-US"/>
        </w:rPr>
      </w:pPr>
    </w:p>
    <w:p w14:paraId="32093814" w14:textId="77777777" w:rsidR="000C6BF8" w:rsidRPr="00095CEC" w:rsidRDefault="000C6BF8" w:rsidP="000C6BF8">
      <w:pPr>
        <w:pStyle w:val="desc"/>
        <w:spacing w:before="2" w:after="2"/>
        <w:jc w:val="both"/>
        <w:rPr>
          <w:rFonts w:ascii="Times New Roman" w:hAnsi="Times New Roman"/>
          <w:color w:val="000000" w:themeColor="text1"/>
          <w:sz w:val="16"/>
          <w:szCs w:val="16"/>
          <w:lang w:val="en-US"/>
        </w:rPr>
      </w:pPr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Frau R, Bini V,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Soggiu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A, </w:t>
      </w:r>
      <w:proofErr w:type="spellStart"/>
      <w:r w:rsidRPr="00095CEC">
        <w:rPr>
          <w:rFonts w:ascii="Times New Roman" w:hAnsi="Times New Roman"/>
          <w:b/>
          <w:color w:val="000000" w:themeColor="text1"/>
          <w:sz w:val="16"/>
          <w:szCs w:val="16"/>
          <w:lang w:val="en-US"/>
        </w:rPr>
        <w:t>Scheggi</w:t>
      </w:r>
      <w:proofErr w:type="spellEnd"/>
      <w:r w:rsidRPr="00095CEC">
        <w:rPr>
          <w:rFonts w:ascii="Times New Roman" w:hAnsi="Times New Roman"/>
          <w:b/>
          <w:color w:val="000000" w:themeColor="text1"/>
          <w:sz w:val="16"/>
          <w:szCs w:val="16"/>
          <w:lang w:val="en-US"/>
        </w:rPr>
        <w:t xml:space="preserve"> S</w:t>
      </w:r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Pardu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A,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Fanni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S,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Roncada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P, </w:t>
      </w:r>
      <w:proofErr w:type="spellStart"/>
      <w:proofErr w:type="gram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Puligheddu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 M</w:t>
      </w:r>
      <w:proofErr w:type="gram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Marrosu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F, Caruso D,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Devoto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P,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Bortolato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M. The </w:t>
      </w:r>
      <w:proofErr w:type="spellStart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Neurosteroidogenic</w:t>
      </w:r>
      <w:proofErr w:type="spellEnd"/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Enzyme 5</w:t>
      </w:r>
      <w:r w:rsidRPr="00095CEC">
        <w:rPr>
          <w:rFonts w:ascii="Times New Roman" w:hAnsi="Times New Roman"/>
          <w:color w:val="000000" w:themeColor="text1"/>
          <w:sz w:val="16"/>
          <w:szCs w:val="16"/>
        </w:rPr>
        <w:t>α</w:t>
      </w:r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-Reductase Mediates Psychotic-Like Complications of Sleep Deprivation.</w:t>
      </w:r>
      <w:r w:rsidR="008C0853"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</w:t>
      </w:r>
      <w:r w:rsidRPr="00095CEC">
        <w:rPr>
          <w:rFonts w:ascii="Times New Roman" w:hAnsi="Times New Roman"/>
          <w:b/>
          <w:color w:val="000000" w:themeColor="text1"/>
          <w:sz w:val="16"/>
          <w:szCs w:val="16"/>
          <w:lang w:val="en-US"/>
        </w:rPr>
        <w:t>Neuropsychopharmacology</w:t>
      </w:r>
      <w:r w:rsidRPr="00095CEC">
        <w:rPr>
          <w:rFonts w:ascii="Times New Roman" w:hAnsi="Times New Roman"/>
          <w:color w:val="000000" w:themeColor="text1"/>
          <w:sz w:val="16"/>
          <w:szCs w:val="16"/>
          <w:lang w:val="en-US"/>
        </w:rPr>
        <w:t>. 2017 Oct;42(11):2196-2205.</w:t>
      </w:r>
    </w:p>
    <w:p w14:paraId="26B91B14" w14:textId="77777777" w:rsidR="00DE6634" w:rsidRPr="00095CEC" w:rsidRDefault="00DE6634" w:rsidP="005809C3">
      <w:pPr>
        <w:jc w:val="both"/>
        <w:rPr>
          <w:sz w:val="16"/>
          <w:szCs w:val="16"/>
          <w:lang w:val="en-US"/>
        </w:rPr>
      </w:pPr>
    </w:p>
    <w:p w14:paraId="26509081" w14:textId="77777777" w:rsidR="00A8530F" w:rsidRPr="00095CEC" w:rsidRDefault="00A8530F" w:rsidP="00A8530F">
      <w:pPr>
        <w:rPr>
          <w:rStyle w:val="apple-converted-space"/>
          <w:color w:val="000000" w:themeColor="text1"/>
          <w:sz w:val="16"/>
          <w:szCs w:val="16"/>
          <w:shd w:val="clear" w:color="auto" w:fill="FFFFFF"/>
          <w:lang w:val="en-US"/>
        </w:rPr>
      </w:pPr>
      <w:proofErr w:type="spellStart"/>
      <w:r w:rsidRPr="00095CEC">
        <w:rPr>
          <w:b/>
          <w:bCs/>
          <w:color w:val="000000" w:themeColor="text1"/>
          <w:sz w:val="16"/>
          <w:szCs w:val="16"/>
          <w:shd w:val="clear" w:color="auto" w:fill="FFFFFF"/>
          <w:lang w:val="en-US"/>
        </w:rPr>
        <w:t>Scheggi</w:t>
      </w:r>
      <w:proofErr w:type="spellEnd"/>
      <w:r w:rsidRPr="00095CEC">
        <w:rPr>
          <w:b/>
          <w:bCs/>
          <w:color w:val="000000" w:themeColor="text1"/>
          <w:sz w:val="16"/>
          <w:szCs w:val="16"/>
          <w:shd w:val="clear" w:color="auto" w:fill="FFFFFF"/>
          <w:lang w:val="en-US"/>
        </w:rPr>
        <w:t xml:space="preserve"> S</w:t>
      </w:r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, </w:t>
      </w:r>
      <w:proofErr w:type="spellStart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>Braccagni</w:t>
      </w:r>
      <w:proofErr w:type="spellEnd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 G, De </w:t>
      </w:r>
      <w:proofErr w:type="spellStart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>Montis</w:t>
      </w:r>
      <w:proofErr w:type="spellEnd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 MG, </w:t>
      </w:r>
      <w:proofErr w:type="spellStart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>Gambarana</w:t>
      </w:r>
      <w:proofErr w:type="spellEnd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 C. Heightened reward response is associated with HCN2 overexpression in the ventral tegmental area in morphine-sensitized rats. </w:t>
      </w:r>
      <w:proofErr w:type="spellStart"/>
      <w:r w:rsidRPr="00095CEC">
        <w:rPr>
          <w:b/>
          <w:bCs/>
          <w:color w:val="000000" w:themeColor="text1"/>
          <w:sz w:val="16"/>
          <w:szCs w:val="16"/>
          <w:shd w:val="clear" w:color="auto" w:fill="FFFFFF"/>
          <w:lang w:val="en-US"/>
        </w:rPr>
        <w:t>Behav</w:t>
      </w:r>
      <w:proofErr w:type="spellEnd"/>
      <w:r w:rsidRPr="00095CEC">
        <w:rPr>
          <w:b/>
          <w:bCs/>
          <w:color w:val="000000" w:themeColor="text1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095CEC">
        <w:rPr>
          <w:b/>
          <w:bCs/>
          <w:color w:val="000000" w:themeColor="text1"/>
          <w:sz w:val="16"/>
          <w:szCs w:val="16"/>
          <w:shd w:val="clear" w:color="auto" w:fill="FFFFFF"/>
          <w:lang w:val="en-US"/>
        </w:rPr>
        <w:t>Pharmacol</w:t>
      </w:r>
      <w:proofErr w:type="spellEnd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. 2020 Apr;31(2&amp;3):283-292. </w:t>
      </w:r>
      <w:proofErr w:type="spellStart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>doi</w:t>
      </w:r>
      <w:proofErr w:type="spellEnd"/>
      <w:r w:rsidRPr="00095CEC">
        <w:rPr>
          <w:color w:val="000000" w:themeColor="text1"/>
          <w:sz w:val="16"/>
          <w:szCs w:val="16"/>
          <w:shd w:val="clear" w:color="auto" w:fill="FFFFFF"/>
          <w:lang w:val="en-US"/>
        </w:rPr>
        <w:t>: 10.1097/FBP.0000000000000545.</w:t>
      </w:r>
      <w:r w:rsidRPr="00095CEC">
        <w:rPr>
          <w:rStyle w:val="apple-converted-space"/>
          <w:color w:val="000000" w:themeColor="text1"/>
          <w:sz w:val="16"/>
          <w:szCs w:val="16"/>
          <w:shd w:val="clear" w:color="auto" w:fill="FFFFFF"/>
          <w:lang w:val="en-US"/>
        </w:rPr>
        <w:t> </w:t>
      </w:r>
    </w:p>
    <w:p w14:paraId="7BC46E37" w14:textId="77777777" w:rsidR="00A8530F" w:rsidRPr="00095CEC" w:rsidRDefault="00A8530F" w:rsidP="00A8530F">
      <w:pPr>
        <w:rPr>
          <w:rStyle w:val="apple-converted-space"/>
          <w:color w:val="000000" w:themeColor="text1"/>
          <w:sz w:val="16"/>
          <w:szCs w:val="16"/>
          <w:shd w:val="clear" w:color="auto" w:fill="FFFFFF"/>
          <w:lang w:val="en-US"/>
        </w:rPr>
      </w:pPr>
    </w:p>
    <w:p w14:paraId="39C52D84" w14:textId="77777777" w:rsidR="000C6BF8" w:rsidRPr="00095CEC" w:rsidRDefault="000C6BF8" w:rsidP="00A8530F">
      <w:pPr>
        <w:pStyle w:val="desc"/>
        <w:spacing w:before="2" w:after="2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5C6FEC41" w14:textId="77777777" w:rsidR="000C6BF8" w:rsidRPr="00095CEC" w:rsidRDefault="000C6BF8" w:rsidP="00A8530F">
      <w:pPr>
        <w:pStyle w:val="desc"/>
        <w:spacing w:before="2" w:after="2"/>
        <w:jc w:val="both"/>
        <w:rPr>
          <w:rFonts w:ascii="Times New Roman" w:hAnsi="Times New Roman"/>
          <w:color w:val="000000" w:themeColor="text1"/>
        </w:rPr>
      </w:pPr>
    </w:p>
    <w:p w14:paraId="4CC76882" w14:textId="77777777" w:rsidR="000C6BF8" w:rsidRPr="00AF4A75" w:rsidRDefault="000C6BF8" w:rsidP="00AF4A75">
      <w:pPr>
        <w:pStyle w:val="desc"/>
        <w:numPr>
          <w:ilvl w:val="0"/>
          <w:numId w:val="6"/>
        </w:numPr>
        <w:spacing w:before="2" w:after="2"/>
        <w:jc w:val="both"/>
        <w:rPr>
          <w:rFonts w:ascii="Times New Roman" w:hAnsi="Times New Roman"/>
          <w:color w:val="202124"/>
          <w:sz w:val="24"/>
          <w:szCs w:val="24"/>
          <w:lang w:val="en"/>
        </w:rPr>
      </w:pPr>
      <w:r w:rsidRPr="00095CE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A recent line of research in my lab has studied the role of </w:t>
      </w:r>
      <w:proofErr w:type="spellStart"/>
      <w:r w:rsidRPr="00095CEC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neurosteroids</w:t>
      </w:r>
      <w:proofErr w:type="spellEnd"/>
      <w:r w:rsidRPr="00095CEC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 in the pathophysiology of L-DOPA induced dyskinesia</w:t>
      </w:r>
      <w:r w:rsidRPr="00095CEC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="00AF4A75">
        <w:rPr>
          <w:rFonts w:ascii="Times New Roman" w:hAnsi="Times New Roman"/>
          <w:color w:val="202124"/>
          <w:sz w:val="24"/>
          <w:szCs w:val="24"/>
          <w:lang w:val="en"/>
        </w:rPr>
        <w:t xml:space="preserve"> </w:t>
      </w:r>
      <w:r w:rsidRPr="00AF4A75">
        <w:rPr>
          <w:rFonts w:ascii="Times New Roman" w:hAnsi="Times New Roman"/>
          <w:color w:val="202124"/>
          <w:sz w:val="24"/>
          <w:szCs w:val="24"/>
          <w:lang w:val="en"/>
        </w:rPr>
        <w:t>The results of this study demonstrate that finasteride and dutasteride are able to reduce the development of dyskinesias by preventing the</w:t>
      </w:r>
      <w:r w:rsidRPr="00AF4A75">
        <w:rPr>
          <w:rFonts w:ascii="Times New Roman" w:hAnsi="Times New Roman"/>
          <w:color w:val="202124"/>
          <w:lang w:val="en"/>
        </w:rPr>
        <w:t xml:space="preserve"> </w:t>
      </w:r>
      <w:r w:rsidRPr="00AF4A75">
        <w:rPr>
          <w:rFonts w:ascii="Times New Roman" w:hAnsi="Times New Roman"/>
          <w:color w:val="202124"/>
          <w:sz w:val="24"/>
          <w:szCs w:val="24"/>
          <w:lang w:val="en"/>
        </w:rPr>
        <w:t xml:space="preserve">formation of </w:t>
      </w:r>
      <w:r w:rsidR="003E595C" w:rsidRPr="00AF4A75">
        <w:rPr>
          <w:rFonts w:ascii="Times New Roman" w:hAnsi="Times New Roman"/>
          <w:color w:val="202124"/>
          <w:sz w:val="24"/>
          <w:szCs w:val="24"/>
          <w:lang w:val="en"/>
        </w:rPr>
        <w:t xml:space="preserve">dopamine </w:t>
      </w:r>
      <w:r w:rsidRPr="00AF4A75">
        <w:rPr>
          <w:rFonts w:ascii="Times New Roman" w:hAnsi="Times New Roman"/>
          <w:color w:val="202124"/>
          <w:sz w:val="24"/>
          <w:szCs w:val="24"/>
          <w:lang w:val="en"/>
        </w:rPr>
        <w:t xml:space="preserve">D1-D3 </w:t>
      </w:r>
      <w:r w:rsidR="00DE04E8">
        <w:rPr>
          <w:rFonts w:ascii="Times New Roman" w:hAnsi="Times New Roman"/>
          <w:color w:val="202124"/>
          <w:sz w:val="24"/>
          <w:szCs w:val="24"/>
          <w:lang w:val="en"/>
        </w:rPr>
        <w:t xml:space="preserve">receptor </w:t>
      </w:r>
      <w:r w:rsidRPr="00AF4A75">
        <w:rPr>
          <w:rFonts w:ascii="Times New Roman" w:hAnsi="Times New Roman"/>
          <w:color w:val="202124"/>
          <w:sz w:val="24"/>
          <w:szCs w:val="24"/>
          <w:lang w:val="en"/>
        </w:rPr>
        <w:t>heterodimers.</w:t>
      </w:r>
    </w:p>
    <w:p w14:paraId="19011679" w14:textId="77777777" w:rsidR="00AF204F" w:rsidRPr="00095CEC" w:rsidRDefault="00AF204F" w:rsidP="00D26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  <w:lang w:val="en-US"/>
        </w:rPr>
      </w:pPr>
    </w:p>
    <w:p w14:paraId="59C7F23A" w14:textId="77777777" w:rsidR="00D26015" w:rsidRPr="003E595C" w:rsidRDefault="00D26015" w:rsidP="00D26015">
      <w:pPr>
        <w:rPr>
          <w:color w:val="000000" w:themeColor="text1"/>
          <w:sz w:val="16"/>
          <w:szCs w:val="16"/>
          <w:shd w:val="clear" w:color="auto" w:fill="FFFFFF"/>
          <w:lang w:val="en-US"/>
        </w:rPr>
      </w:pPr>
      <w:r w:rsidRPr="003E595C">
        <w:rPr>
          <w:b/>
          <w:bCs/>
          <w:color w:val="000000" w:themeColor="text1"/>
          <w:sz w:val="16"/>
          <w:szCs w:val="16"/>
          <w:shd w:val="clear" w:color="auto" w:fill="FFFFFF"/>
          <w:lang w:val="en-US"/>
        </w:rPr>
        <w:t>Scheggi S</w:t>
      </w:r>
      <w:r w:rsidRPr="003E595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, Rossi F, </w:t>
      </w:r>
      <w:proofErr w:type="spellStart"/>
      <w:r w:rsidRPr="003E595C">
        <w:rPr>
          <w:color w:val="000000" w:themeColor="text1"/>
          <w:sz w:val="16"/>
          <w:szCs w:val="16"/>
          <w:shd w:val="clear" w:color="auto" w:fill="FFFFFF"/>
          <w:lang w:val="en-US"/>
        </w:rPr>
        <w:t>Corsi</w:t>
      </w:r>
      <w:proofErr w:type="spellEnd"/>
      <w:r w:rsidRPr="003E595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 S, </w:t>
      </w:r>
      <w:proofErr w:type="spellStart"/>
      <w:r w:rsidRPr="003E595C">
        <w:rPr>
          <w:color w:val="000000" w:themeColor="text1"/>
          <w:sz w:val="16"/>
          <w:szCs w:val="16"/>
          <w:shd w:val="clear" w:color="auto" w:fill="FFFFFF"/>
          <w:lang w:val="en-US"/>
        </w:rPr>
        <w:t>Fanni</w:t>
      </w:r>
      <w:proofErr w:type="spellEnd"/>
      <w:r w:rsidRPr="003E595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 S, </w:t>
      </w:r>
      <w:proofErr w:type="spellStart"/>
      <w:r w:rsidRPr="003E595C">
        <w:rPr>
          <w:color w:val="000000" w:themeColor="text1"/>
          <w:sz w:val="16"/>
          <w:szCs w:val="16"/>
          <w:shd w:val="clear" w:color="auto" w:fill="FFFFFF"/>
          <w:lang w:val="en-US"/>
        </w:rPr>
        <w:t>Tronci</w:t>
      </w:r>
      <w:proofErr w:type="spellEnd"/>
      <w:r w:rsidRPr="003E595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 E, </w:t>
      </w:r>
      <w:proofErr w:type="spellStart"/>
      <w:r w:rsidRPr="003E595C">
        <w:rPr>
          <w:color w:val="000000" w:themeColor="text1"/>
          <w:sz w:val="16"/>
          <w:szCs w:val="16"/>
          <w:shd w:val="clear" w:color="auto" w:fill="FFFFFF"/>
          <w:lang w:val="en-US"/>
        </w:rPr>
        <w:t>Ludovica</w:t>
      </w:r>
      <w:proofErr w:type="spellEnd"/>
      <w:r w:rsidRPr="003E595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 C, </w:t>
      </w:r>
      <w:proofErr w:type="spellStart"/>
      <w:r w:rsidRPr="003E595C">
        <w:rPr>
          <w:color w:val="000000" w:themeColor="text1"/>
          <w:sz w:val="16"/>
          <w:szCs w:val="16"/>
          <w:shd w:val="clear" w:color="auto" w:fill="FFFFFF"/>
          <w:lang w:val="en-US"/>
        </w:rPr>
        <w:t>Vargiu</w:t>
      </w:r>
      <w:proofErr w:type="spellEnd"/>
      <w:r w:rsidRPr="003E595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 R, </w:t>
      </w:r>
      <w:proofErr w:type="spellStart"/>
      <w:r w:rsidRPr="003E595C">
        <w:rPr>
          <w:color w:val="000000" w:themeColor="text1"/>
          <w:sz w:val="16"/>
          <w:szCs w:val="16"/>
          <w:shd w:val="clear" w:color="auto" w:fill="FFFFFF"/>
          <w:lang w:val="en-US"/>
        </w:rPr>
        <w:t>Gambarana</w:t>
      </w:r>
      <w:proofErr w:type="spellEnd"/>
      <w:r w:rsidRPr="003E595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 C, Muñoz A, </w:t>
      </w:r>
      <w:proofErr w:type="spellStart"/>
      <w:r w:rsidRPr="003E595C">
        <w:rPr>
          <w:color w:val="000000" w:themeColor="text1"/>
          <w:sz w:val="16"/>
          <w:szCs w:val="16"/>
          <w:shd w:val="clear" w:color="auto" w:fill="FFFFFF"/>
          <w:lang w:val="en-US"/>
        </w:rPr>
        <w:t>Stancampiano</w:t>
      </w:r>
      <w:proofErr w:type="spellEnd"/>
      <w:r w:rsidRPr="003E595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 R, Björklund A, Carta M. BDNF Overexpression Increases Striatal D3 Receptor Level at Striatal Neurons and Exacerbates D1-Receptor Agonist-Induced Dyskinesia. </w:t>
      </w:r>
      <w:r w:rsidRPr="003E595C">
        <w:rPr>
          <w:b/>
          <w:bCs/>
          <w:color w:val="000000" w:themeColor="text1"/>
          <w:sz w:val="16"/>
          <w:szCs w:val="16"/>
          <w:shd w:val="clear" w:color="auto" w:fill="FFFFFF"/>
          <w:lang w:val="en-US"/>
        </w:rPr>
        <w:t xml:space="preserve">J </w:t>
      </w:r>
      <w:proofErr w:type="spellStart"/>
      <w:r w:rsidRPr="003E595C">
        <w:rPr>
          <w:b/>
          <w:bCs/>
          <w:color w:val="000000" w:themeColor="text1"/>
          <w:sz w:val="16"/>
          <w:szCs w:val="16"/>
          <w:shd w:val="clear" w:color="auto" w:fill="FFFFFF"/>
          <w:lang w:val="en-US"/>
        </w:rPr>
        <w:t>Parkinsons</w:t>
      </w:r>
      <w:proofErr w:type="spellEnd"/>
      <w:r w:rsidRPr="003E595C">
        <w:rPr>
          <w:b/>
          <w:bCs/>
          <w:color w:val="000000" w:themeColor="text1"/>
          <w:sz w:val="16"/>
          <w:szCs w:val="16"/>
          <w:shd w:val="clear" w:color="auto" w:fill="FFFFFF"/>
          <w:lang w:val="en-US"/>
        </w:rPr>
        <w:t xml:space="preserve"> Dis</w:t>
      </w:r>
      <w:r w:rsidRPr="003E595C">
        <w:rPr>
          <w:color w:val="000000" w:themeColor="text1"/>
          <w:sz w:val="16"/>
          <w:szCs w:val="16"/>
          <w:shd w:val="clear" w:color="auto" w:fill="FFFFFF"/>
          <w:lang w:val="en-US"/>
        </w:rPr>
        <w:t xml:space="preserve">. 2020;10(4):1503-1514. </w:t>
      </w:r>
    </w:p>
    <w:p w14:paraId="66A485D7" w14:textId="77777777" w:rsidR="000C6BF8" w:rsidRPr="003E595C" w:rsidRDefault="000C6BF8" w:rsidP="00D26015">
      <w:pPr>
        <w:pStyle w:val="desc"/>
        <w:spacing w:before="2" w:after="2"/>
        <w:jc w:val="both"/>
        <w:rPr>
          <w:rFonts w:ascii="Times New Roman" w:hAnsi="Times New Roman"/>
          <w:color w:val="000000" w:themeColor="text1"/>
          <w:sz w:val="16"/>
          <w:szCs w:val="16"/>
          <w:lang w:val="en-US"/>
        </w:rPr>
      </w:pPr>
    </w:p>
    <w:p w14:paraId="50AF8317" w14:textId="77777777" w:rsidR="00D26015" w:rsidRPr="00AF4A75" w:rsidRDefault="00D26015" w:rsidP="00D26015">
      <w:pPr>
        <w:pStyle w:val="desc"/>
        <w:spacing w:before="2" w:after="2"/>
        <w:jc w:val="both"/>
        <w:rPr>
          <w:rFonts w:ascii="Times New Roman" w:hAnsi="Times New Roman"/>
          <w:color w:val="000000" w:themeColor="text1"/>
          <w:sz w:val="16"/>
          <w:szCs w:val="16"/>
          <w:lang w:val="en-US"/>
        </w:rPr>
      </w:pPr>
      <w:proofErr w:type="spellStart"/>
      <w:r w:rsidRPr="00AF4A75">
        <w:rPr>
          <w:rFonts w:ascii="Times New Roman" w:hAnsi="Times New Roman"/>
          <w:color w:val="000000" w:themeColor="text1"/>
          <w:sz w:val="16"/>
          <w:szCs w:val="16"/>
          <w:lang w:val="en-US"/>
        </w:rPr>
        <w:t>Fanni</w:t>
      </w:r>
      <w:proofErr w:type="spellEnd"/>
      <w:r w:rsidRPr="00AF4A75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S, </w:t>
      </w:r>
      <w:proofErr w:type="spellStart"/>
      <w:r w:rsidRPr="00AF4A75">
        <w:rPr>
          <w:rFonts w:ascii="Times New Roman" w:hAnsi="Times New Roman"/>
          <w:b/>
          <w:color w:val="000000" w:themeColor="text1"/>
          <w:sz w:val="16"/>
          <w:szCs w:val="16"/>
          <w:lang w:val="en-US"/>
        </w:rPr>
        <w:t>Scheggi</w:t>
      </w:r>
      <w:proofErr w:type="spellEnd"/>
      <w:r w:rsidRPr="00AF4A75">
        <w:rPr>
          <w:rFonts w:ascii="Times New Roman" w:hAnsi="Times New Roman"/>
          <w:b/>
          <w:color w:val="000000" w:themeColor="text1"/>
          <w:sz w:val="16"/>
          <w:szCs w:val="16"/>
          <w:lang w:val="en-US"/>
        </w:rPr>
        <w:t xml:space="preserve"> S</w:t>
      </w:r>
      <w:r w:rsidRPr="00AF4A75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, Rossi F, </w:t>
      </w:r>
      <w:proofErr w:type="spellStart"/>
      <w:r w:rsidRPr="00AF4A75">
        <w:rPr>
          <w:rFonts w:ascii="Times New Roman" w:hAnsi="Times New Roman"/>
          <w:color w:val="000000" w:themeColor="text1"/>
          <w:sz w:val="16"/>
          <w:szCs w:val="16"/>
          <w:lang w:val="en-US"/>
        </w:rPr>
        <w:t>Tronci</w:t>
      </w:r>
      <w:proofErr w:type="spellEnd"/>
      <w:r w:rsidRPr="00AF4A75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E, </w:t>
      </w:r>
      <w:proofErr w:type="spellStart"/>
      <w:r w:rsidRPr="00AF4A75">
        <w:rPr>
          <w:rFonts w:ascii="Times New Roman" w:hAnsi="Times New Roman"/>
          <w:color w:val="000000" w:themeColor="text1"/>
          <w:sz w:val="16"/>
          <w:szCs w:val="16"/>
          <w:lang w:val="en-US"/>
        </w:rPr>
        <w:t>Traccis</w:t>
      </w:r>
      <w:proofErr w:type="spellEnd"/>
      <w:r w:rsidRPr="00AF4A75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F, </w:t>
      </w:r>
      <w:proofErr w:type="spellStart"/>
      <w:r w:rsidRPr="00AF4A75">
        <w:rPr>
          <w:rFonts w:ascii="Times New Roman" w:hAnsi="Times New Roman"/>
          <w:color w:val="000000" w:themeColor="text1"/>
          <w:sz w:val="16"/>
          <w:szCs w:val="16"/>
          <w:lang w:val="en-US"/>
        </w:rPr>
        <w:t>Stancampiano</w:t>
      </w:r>
      <w:proofErr w:type="spellEnd"/>
      <w:r w:rsidRPr="00AF4A75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R, De </w:t>
      </w:r>
      <w:proofErr w:type="spellStart"/>
      <w:r w:rsidRPr="00AF4A75">
        <w:rPr>
          <w:rFonts w:ascii="Times New Roman" w:hAnsi="Times New Roman"/>
          <w:color w:val="000000" w:themeColor="text1"/>
          <w:sz w:val="16"/>
          <w:szCs w:val="16"/>
          <w:lang w:val="en-US"/>
        </w:rPr>
        <w:t>Montis</w:t>
      </w:r>
      <w:proofErr w:type="spellEnd"/>
      <w:r w:rsidRPr="00AF4A75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MG, </w:t>
      </w:r>
      <w:proofErr w:type="spellStart"/>
      <w:r w:rsidRPr="00AF4A75">
        <w:rPr>
          <w:rFonts w:ascii="Times New Roman" w:hAnsi="Times New Roman"/>
          <w:color w:val="000000" w:themeColor="text1"/>
          <w:sz w:val="16"/>
          <w:szCs w:val="16"/>
          <w:lang w:val="en-US"/>
        </w:rPr>
        <w:t>Devoto</w:t>
      </w:r>
      <w:proofErr w:type="spellEnd"/>
      <w:r w:rsidRPr="00AF4A75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P, </w:t>
      </w:r>
      <w:proofErr w:type="spellStart"/>
      <w:r w:rsidRPr="00AF4A75">
        <w:rPr>
          <w:rFonts w:ascii="Times New Roman" w:hAnsi="Times New Roman"/>
          <w:color w:val="000000" w:themeColor="text1"/>
          <w:sz w:val="16"/>
          <w:szCs w:val="16"/>
          <w:lang w:val="en-US"/>
        </w:rPr>
        <w:t>Gambarana</w:t>
      </w:r>
      <w:proofErr w:type="spellEnd"/>
      <w:r w:rsidRPr="00AF4A75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C, </w:t>
      </w:r>
      <w:proofErr w:type="spellStart"/>
      <w:r w:rsidRPr="00AF4A75">
        <w:rPr>
          <w:rFonts w:ascii="Times New Roman" w:hAnsi="Times New Roman"/>
          <w:color w:val="000000" w:themeColor="text1"/>
          <w:sz w:val="16"/>
          <w:szCs w:val="16"/>
          <w:lang w:val="en-US"/>
        </w:rPr>
        <w:t>Bortolato</w:t>
      </w:r>
      <w:proofErr w:type="spellEnd"/>
      <w:r w:rsidRPr="00AF4A75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M, Frau R, Carta M. 5alpha-reductase inhibitors dampen L-DOPA-induced dyskinesia via normalization of dopamine</w:t>
      </w:r>
    </w:p>
    <w:p w14:paraId="7844D81A" w14:textId="77777777" w:rsidR="00D26015" w:rsidRPr="000B465A" w:rsidRDefault="00D26015" w:rsidP="00D26015">
      <w:pPr>
        <w:pStyle w:val="desc"/>
        <w:spacing w:before="2" w:after="2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3E595C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D1-receptor signaling pathway and D1-D3 receptor interaction. </w:t>
      </w:r>
      <w:proofErr w:type="spellStart"/>
      <w:r w:rsidRPr="000B465A">
        <w:rPr>
          <w:rFonts w:ascii="Times New Roman" w:hAnsi="Times New Roman"/>
          <w:b/>
          <w:color w:val="000000" w:themeColor="text1"/>
          <w:sz w:val="16"/>
          <w:szCs w:val="16"/>
        </w:rPr>
        <w:t>Neurobiol</w:t>
      </w:r>
      <w:proofErr w:type="spellEnd"/>
      <w:r w:rsidRPr="000B465A">
        <w:rPr>
          <w:rFonts w:ascii="Times New Roman" w:hAnsi="Times New Roman"/>
          <w:b/>
          <w:color w:val="000000" w:themeColor="text1"/>
          <w:sz w:val="16"/>
          <w:szCs w:val="16"/>
        </w:rPr>
        <w:t xml:space="preserve"> </w:t>
      </w:r>
      <w:proofErr w:type="spellStart"/>
      <w:r w:rsidRPr="000B465A">
        <w:rPr>
          <w:rFonts w:ascii="Times New Roman" w:hAnsi="Times New Roman"/>
          <w:b/>
          <w:color w:val="000000" w:themeColor="text1"/>
          <w:sz w:val="16"/>
          <w:szCs w:val="16"/>
        </w:rPr>
        <w:t>Dis</w:t>
      </w:r>
      <w:proofErr w:type="spellEnd"/>
      <w:r w:rsidRPr="000B465A">
        <w:rPr>
          <w:rFonts w:ascii="Times New Roman" w:hAnsi="Times New Roman"/>
          <w:color w:val="000000" w:themeColor="text1"/>
          <w:sz w:val="16"/>
          <w:szCs w:val="16"/>
        </w:rPr>
        <w:t xml:space="preserve">. 2019 </w:t>
      </w:r>
      <w:proofErr w:type="gramStart"/>
      <w:r w:rsidRPr="000B465A">
        <w:rPr>
          <w:rFonts w:ascii="Times New Roman" w:hAnsi="Times New Roman"/>
          <w:color w:val="000000" w:themeColor="text1"/>
          <w:sz w:val="16"/>
          <w:szCs w:val="16"/>
        </w:rPr>
        <w:t>Jan;121:120</w:t>
      </w:r>
      <w:proofErr w:type="gramEnd"/>
      <w:r w:rsidRPr="000B465A">
        <w:rPr>
          <w:rFonts w:ascii="Times New Roman" w:hAnsi="Times New Roman"/>
          <w:color w:val="000000" w:themeColor="text1"/>
          <w:sz w:val="16"/>
          <w:szCs w:val="16"/>
        </w:rPr>
        <w:t>-130</w:t>
      </w:r>
    </w:p>
    <w:p w14:paraId="042359FB" w14:textId="77777777" w:rsidR="00D26015" w:rsidRPr="000B465A" w:rsidRDefault="00D26015" w:rsidP="00D26015">
      <w:pPr>
        <w:pStyle w:val="desc"/>
        <w:spacing w:before="2" w:after="2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5B3FA150" w14:textId="77777777" w:rsidR="00F229F5" w:rsidRPr="000B465A" w:rsidRDefault="00F229F5" w:rsidP="00AF204F">
      <w:pPr>
        <w:rPr>
          <w:color w:val="000000" w:themeColor="text1"/>
          <w:sz w:val="20"/>
          <w:szCs w:val="20"/>
          <w:shd w:val="clear" w:color="auto" w:fill="FFFFFF"/>
        </w:rPr>
      </w:pPr>
    </w:p>
    <w:p w14:paraId="331C5D92" w14:textId="77777777" w:rsidR="00095CEC" w:rsidRPr="000B465A" w:rsidRDefault="00AF4A75" w:rsidP="00AF204F">
      <w:pPr>
        <w:rPr>
          <w:i/>
          <w:iCs/>
          <w:color w:val="000000" w:themeColor="text1"/>
          <w:shd w:val="clear" w:color="auto" w:fill="FFFFFF"/>
        </w:rPr>
      </w:pPr>
      <w:proofErr w:type="spellStart"/>
      <w:r w:rsidRPr="000B465A">
        <w:rPr>
          <w:i/>
          <w:iCs/>
          <w:color w:val="000000" w:themeColor="text1"/>
          <w:shd w:val="clear" w:color="auto" w:fill="FFFFFF"/>
        </w:rPr>
        <w:t>Grants</w:t>
      </w:r>
      <w:proofErr w:type="spellEnd"/>
      <w:r w:rsidRPr="000B465A">
        <w:rPr>
          <w:i/>
          <w:iCs/>
          <w:color w:val="000000" w:themeColor="text1"/>
          <w:shd w:val="clear" w:color="auto" w:fill="FFFFFF"/>
        </w:rPr>
        <w:t>/Awards</w:t>
      </w:r>
    </w:p>
    <w:p w14:paraId="623E65E8" w14:textId="77777777" w:rsidR="00AF4A75" w:rsidRPr="000B465A" w:rsidRDefault="00AF4A75" w:rsidP="00AF204F">
      <w:pPr>
        <w:rPr>
          <w:color w:val="000000" w:themeColor="text1"/>
          <w:shd w:val="clear" w:color="auto" w:fill="FFFFFF"/>
        </w:rPr>
      </w:pPr>
    </w:p>
    <w:p w14:paraId="0ED85425" w14:textId="77777777" w:rsidR="00AF4A75" w:rsidRPr="00E87EDC" w:rsidRDefault="00AF4A75" w:rsidP="00AF204F">
      <w:pPr>
        <w:rPr>
          <w:color w:val="000000" w:themeColor="text1"/>
          <w:shd w:val="clear" w:color="auto" w:fill="FFFFFF"/>
        </w:rPr>
      </w:pPr>
      <w:r w:rsidRPr="00E87EDC">
        <w:rPr>
          <w:color w:val="000000" w:themeColor="text1"/>
          <w:shd w:val="clear" w:color="auto" w:fill="FFFFFF"/>
        </w:rPr>
        <w:t>2000 Progetto Giovani ricercatori</w:t>
      </w:r>
    </w:p>
    <w:p w14:paraId="1C20C145" w14:textId="77777777" w:rsidR="00720BB1" w:rsidRPr="00E87EDC" w:rsidRDefault="00720BB1" w:rsidP="00AF204F">
      <w:pPr>
        <w:rPr>
          <w:color w:val="000000" w:themeColor="text1"/>
          <w:shd w:val="clear" w:color="auto" w:fill="FFFFFF"/>
        </w:rPr>
      </w:pPr>
      <w:r w:rsidRPr="00E87EDC">
        <w:rPr>
          <w:color w:val="000000" w:themeColor="text1"/>
          <w:shd w:val="clear" w:color="auto" w:fill="FFFFFF"/>
        </w:rPr>
        <w:t>2001 FIRB (PI Tagliamonte)</w:t>
      </w:r>
    </w:p>
    <w:p w14:paraId="2FA345E4" w14:textId="77777777" w:rsidR="00AF4A75" w:rsidRPr="00DE04E8" w:rsidRDefault="00AF4A75" w:rsidP="00AF204F">
      <w:pPr>
        <w:rPr>
          <w:color w:val="000000" w:themeColor="text1"/>
          <w:shd w:val="clear" w:color="auto" w:fill="FFFFFF"/>
        </w:rPr>
      </w:pPr>
      <w:r w:rsidRPr="00DE04E8">
        <w:rPr>
          <w:color w:val="000000" w:themeColor="text1"/>
          <w:shd w:val="clear" w:color="auto" w:fill="FFFFFF"/>
        </w:rPr>
        <w:t>2003 Piano di Ateneo per la Ricerca</w:t>
      </w:r>
      <w:r w:rsidR="00720BB1" w:rsidRPr="00DE04E8">
        <w:rPr>
          <w:color w:val="000000" w:themeColor="text1"/>
          <w:shd w:val="clear" w:color="auto" w:fill="FFFFFF"/>
        </w:rPr>
        <w:t>, Università di Siena (PI: Gambarana)</w:t>
      </w:r>
    </w:p>
    <w:p w14:paraId="25BCFCCB" w14:textId="77777777" w:rsidR="00720BB1" w:rsidRPr="00DE04E8" w:rsidRDefault="00720BB1" w:rsidP="00AF204F">
      <w:pPr>
        <w:rPr>
          <w:color w:val="000000" w:themeColor="text1"/>
          <w:shd w:val="clear" w:color="auto" w:fill="FFFFFF"/>
        </w:rPr>
      </w:pPr>
      <w:r w:rsidRPr="00DE04E8">
        <w:rPr>
          <w:color w:val="000000" w:themeColor="text1"/>
          <w:shd w:val="clear" w:color="auto" w:fill="FFFFFF"/>
        </w:rPr>
        <w:t>2005 Piano di Ateneo per la Ricerca (PI: De Montis)</w:t>
      </w:r>
    </w:p>
    <w:p w14:paraId="5E3ABDBA" w14:textId="77777777" w:rsidR="00720BB1" w:rsidRPr="00DE04E8" w:rsidRDefault="00720BB1" w:rsidP="00720BB1">
      <w:pPr>
        <w:rPr>
          <w:color w:val="000000" w:themeColor="text1"/>
          <w:shd w:val="clear" w:color="auto" w:fill="FFFFFF"/>
        </w:rPr>
      </w:pPr>
      <w:r w:rsidRPr="00DE04E8">
        <w:rPr>
          <w:color w:val="000000" w:themeColor="text1"/>
          <w:shd w:val="clear" w:color="auto" w:fill="FFFFFF"/>
        </w:rPr>
        <w:t>2005 PRIN (Coordinatore: Di Chiara)</w:t>
      </w:r>
    </w:p>
    <w:p w14:paraId="0E8D7B70" w14:textId="77777777" w:rsidR="00720BB1" w:rsidRPr="00DE04E8" w:rsidRDefault="00720BB1" w:rsidP="00720BB1">
      <w:pPr>
        <w:rPr>
          <w:color w:val="000000" w:themeColor="text1"/>
          <w:shd w:val="clear" w:color="auto" w:fill="FFFFFF"/>
        </w:rPr>
      </w:pPr>
      <w:r w:rsidRPr="00DE04E8">
        <w:rPr>
          <w:color w:val="000000" w:themeColor="text1"/>
          <w:shd w:val="clear" w:color="auto" w:fill="FFFFFF"/>
        </w:rPr>
        <w:t>2009 Bando Programma Neuroscienze-Compagnia di San Paolo (Coordinatore: De Montis)</w:t>
      </w:r>
    </w:p>
    <w:p w14:paraId="64C53C9F" w14:textId="77777777" w:rsidR="00DE04E8" w:rsidRPr="00DE04E8" w:rsidRDefault="00DE04E8" w:rsidP="00720BB1">
      <w:pPr>
        <w:rPr>
          <w:color w:val="000000" w:themeColor="text1"/>
          <w:shd w:val="clear" w:color="auto" w:fill="FFFFFF"/>
        </w:rPr>
      </w:pPr>
      <w:r w:rsidRPr="00DE04E8">
        <w:rPr>
          <w:color w:val="000000" w:themeColor="text1"/>
          <w:shd w:val="clear" w:color="auto" w:fill="FFFFFF"/>
        </w:rPr>
        <w:t>2016 Bando Regione Toscana (Coordinatore: De Montis)</w:t>
      </w:r>
    </w:p>
    <w:p w14:paraId="7DB37DCB" w14:textId="77777777" w:rsidR="00720BB1" w:rsidRPr="00DE04E8" w:rsidRDefault="00720BB1" w:rsidP="00AF204F">
      <w:pPr>
        <w:rPr>
          <w:color w:val="000000" w:themeColor="text1"/>
          <w:shd w:val="clear" w:color="auto" w:fill="FFFFFF"/>
        </w:rPr>
      </w:pPr>
      <w:r w:rsidRPr="00DE04E8">
        <w:rPr>
          <w:color w:val="000000" w:themeColor="text1"/>
          <w:shd w:val="clear" w:color="auto" w:fill="FFFFFF"/>
        </w:rPr>
        <w:t>2017 Piano di Sostegno alla Ricerca, Università di Siena, Co-PI</w:t>
      </w:r>
    </w:p>
    <w:p w14:paraId="69EDD35F" w14:textId="77777777" w:rsidR="00DE04E8" w:rsidRPr="00DE04E8" w:rsidRDefault="00720BB1" w:rsidP="00AF204F">
      <w:pPr>
        <w:rPr>
          <w:color w:val="000000" w:themeColor="text1"/>
          <w:shd w:val="clear" w:color="auto" w:fill="FFFFFF"/>
        </w:rPr>
      </w:pPr>
      <w:r w:rsidRPr="00DE04E8">
        <w:rPr>
          <w:color w:val="000000" w:themeColor="text1"/>
          <w:shd w:val="clear" w:color="auto" w:fill="FFFFFF"/>
        </w:rPr>
        <w:t xml:space="preserve">2017 </w:t>
      </w:r>
      <w:proofErr w:type="spellStart"/>
      <w:r w:rsidRPr="00DE04E8">
        <w:rPr>
          <w:color w:val="000000" w:themeColor="text1"/>
          <w:shd w:val="clear" w:color="auto" w:fill="FFFFFF"/>
        </w:rPr>
        <w:t>Autism</w:t>
      </w:r>
      <w:proofErr w:type="spellEnd"/>
      <w:r w:rsidRPr="00DE04E8">
        <w:rPr>
          <w:color w:val="000000" w:themeColor="text1"/>
          <w:shd w:val="clear" w:color="auto" w:fill="FFFFFF"/>
        </w:rPr>
        <w:t xml:space="preserve"> </w:t>
      </w:r>
      <w:proofErr w:type="spellStart"/>
      <w:r w:rsidRPr="00DE04E8">
        <w:rPr>
          <w:color w:val="000000" w:themeColor="text1"/>
          <w:shd w:val="clear" w:color="auto" w:fill="FFFFFF"/>
        </w:rPr>
        <w:t>Research</w:t>
      </w:r>
      <w:proofErr w:type="spellEnd"/>
      <w:r w:rsidRPr="00DE04E8">
        <w:rPr>
          <w:color w:val="000000" w:themeColor="text1"/>
          <w:shd w:val="clear" w:color="auto" w:fill="FFFFFF"/>
        </w:rPr>
        <w:t xml:space="preserve"> Program, fondo di ateneo quota competitiva Università di Milano-Bicocca</w:t>
      </w:r>
    </w:p>
    <w:p w14:paraId="63D2E2AA" w14:textId="77777777" w:rsidR="00720BB1" w:rsidRPr="00DE04E8" w:rsidRDefault="00720BB1" w:rsidP="00720BB1">
      <w:pPr>
        <w:rPr>
          <w:color w:val="000000" w:themeColor="text1"/>
          <w:shd w:val="clear" w:color="auto" w:fill="FFFFFF"/>
        </w:rPr>
      </w:pPr>
      <w:r w:rsidRPr="00DE04E8">
        <w:rPr>
          <w:color w:val="000000" w:themeColor="text1"/>
          <w:shd w:val="clear" w:color="auto" w:fill="FFFFFF"/>
        </w:rPr>
        <w:t>2018 Piano di Sostegno alla Ricerca, Università di Siena, Co-PI</w:t>
      </w:r>
    </w:p>
    <w:p w14:paraId="2C4E76F7" w14:textId="77777777" w:rsidR="00720BB1" w:rsidRPr="00DE04E8" w:rsidRDefault="00720BB1" w:rsidP="00720BB1">
      <w:pPr>
        <w:rPr>
          <w:color w:val="000000" w:themeColor="text1"/>
          <w:shd w:val="clear" w:color="auto" w:fill="FFFFFF"/>
        </w:rPr>
      </w:pPr>
      <w:r w:rsidRPr="00DE04E8">
        <w:rPr>
          <w:color w:val="000000" w:themeColor="text1"/>
          <w:shd w:val="clear" w:color="auto" w:fill="FFFFFF"/>
        </w:rPr>
        <w:t>2019 Piano di Sostegno alla Ricerca, Università di Siena, Co-PI</w:t>
      </w:r>
    </w:p>
    <w:p w14:paraId="6CFED429" w14:textId="77777777" w:rsidR="00F65127" w:rsidRPr="00F65127" w:rsidRDefault="00720BB1" w:rsidP="00F65127">
      <w:pPr>
        <w:rPr>
          <w:lang w:val="en-US"/>
        </w:rPr>
      </w:pPr>
      <w:r w:rsidRPr="00DE04E8">
        <w:rPr>
          <w:color w:val="000000" w:themeColor="text1"/>
          <w:shd w:val="clear" w:color="auto" w:fill="FFFFFF"/>
          <w:lang w:val="en-US"/>
        </w:rPr>
        <w:t>2020</w:t>
      </w:r>
      <w:r w:rsidRPr="00DE04E8">
        <w:rPr>
          <w:lang w:val="en-US"/>
        </w:rPr>
        <w:t xml:space="preserve"> Michael J Fox Foundation research grant for the project “Pregnenolone for the treatment of L-DOPA-induced dyskinesia” (PI: Carta, Frau)</w:t>
      </w:r>
    </w:p>
    <w:p w14:paraId="552CCCCB" w14:textId="69F2BE65" w:rsidR="00F65127" w:rsidRPr="00F65127" w:rsidRDefault="00F65127" w:rsidP="00F65127">
      <w:pPr>
        <w:rPr>
          <w:lang w:val="en-US"/>
        </w:rPr>
      </w:pPr>
      <w:r w:rsidRPr="00F65127">
        <w:rPr>
          <w:lang w:val="en-US"/>
        </w:rPr>
        <w:t xml:space="preserve">2022: Fondazione Intesa San Paolo B/2020/0290 “Targeting the PPAR-alpha system for the treatment of social deficits in Autism Spectrum Disorder: a study in the MAO-Neo mouse model with focus on sex-related differences” </w:t>
      </w:r>
      <w:r>
        <w:rPr>
          <w:lang w:val="en-US"/>
        </w:rPr>
        <w:t>(PI Scheggi)</w:t>
      </w:r>
    </w:p>
    <w:p w14:paraId="2F555E5C" w14:textId="32B97B36" w:rsidR="00F65127" w:rsidRDefault="00F65127" w:rsidP="00720BB1">
      <w:pPr>
        <w:rPr>
          <w:lang w:val="en-US"/>
        </w:rPr>
      </w:pPr>
    </w:p>
    <w:p w14:paraId="20DB4356" w14:textId="77777777" w:rsidR="004F30F8" w:rsidRDefault="004F30F8" w:rsidP="00720BB1">
      <w:pPr>
        <w:rPr>
          <w:lang w:val="en-US"/>
        </w:rPr>
      </w:pPr>
    </w:p>
    <w:p w14:paraId="16B310F0" w14:textId="77777777" w:rsidR="004F30F8" w:rsidRDefault="004F30F8" w:rsidP="00720BB1">
      <w:pPr>
        <w:rPr>
          <w:lang w:val="en-US"/>
        </w:rPr>
      </w:pPr>
      <w:r w:rsidRPr="004F30F8">
        <w:rPr>
          <w:i/>
          <w:iCs/>
          <w:lang w:val="en-US"/>
        </w:rPr>
        <w:t>Reviewer ad hoc</w:t>
      </w:r>
      <w:r>
        <w:rPr>
          <w:lang w:val="en-US"/>
        </w:rPr>
        <w:t>: Journal of Affective Disorder, British Journal of Pharmacology, Biomolecules, Schizophrenia Bullets; Journal of Neurochemistry; Advances in Pharmacology; Frontiers; Bipolar Disorders</w:t>
      </w:r>
    </w:p>
    <w:p w14:paraId="6E9D80BB" w14:textId="77777777" w:rsidR="004F30F8" w:rsidRDefault="004F30F8" w:rsidP="00720BB1">
      <w:pPr>
        <w:rPr>
          <w:lang w:val="en-US"/>
        </w:rPr>
      </w:pPr>
    </w:p>
    <w:p w14:paraId="2B6072F5" w14:textId="77777777" w:rsidR="004F30F8" w:rsidRPr="00DE04E8" w:rsidRDefault="004F30F8" w:rsidP="00720BB1">
      <w:pPr>
        <w:rPr>
          <w:color w:val="000000" w:themeColor="text1"/>
          <w:shd w:val="clear" w:color="auto" w:fill="FFFFFF"/>
          <w:lang w:val="en-US"/>
        </w:rPr>
      </w:pPr>
      <w:r w:rsidRPr="004F30F8">
        <w:rPr>
          <w:i/>
          <w:iCs/>
          <w:lang w:val="en-US"/>
        </w:rPr>
        <w:t>Co-Guest Editor</w:t>
      </w:r>
      <w:r>
        <w:rPr>
          <w:lang w:val="en-US"/>
        </w:rPr>
        <w:t xml:space="preserve"> for the Special Issue 2021 “Drug Design and Development for Diagnosis and Treatment of Neuropsychiatric Diseases”, Biomolecules, MDPI</w:t>
      </w:r>
    </w:p>
    <w:p w14:paraId="2E26DF92" w14:textId="77777777" w:rsidR="00095CEC" w:rsidRPr="00E87EDC" w:rsidRDefault="00095CEC" w:rsidP="003E595C">
      <w:pPr>
        <w:pStyle w:val="NormaleWeb"/>
        <w:shd w:val="clear" w:color="auto" w:fill="FFFFFF"/>
        <w:rPr>
          <w:lang w:val="en-US"/>
        </w:rPr>
      </w:pPr>
    </w:p>
    <w:sectPr w:rsidR="00095CEC" w:rsidRPr="00E87EDC" w:rsidSect="00EC23C4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3E0B"/>
    <w:multiLevelType w:val="hybridMultilevel"/>
    <w:tmpl w:val="029EE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317FD"/>
    <w:multiLevelType w:val="hybridMultilevel"/>
    <w:tmpl w:val="6DC22292"/>
    <w:lvl w:ilvl="0" w:tplc="B7F0F14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D02777"/>
    <w:multiLevelType w:val="hybridMultilevel"/>
    <w:tmpl w:val="CC98A0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52E16"/>
    <w:multiLevelType w:val="hybridMultilevel"/>
    <w:tmpl w:val="D458B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2143C"/>
    <w:multiLevelType w:val="hybridMultilevel"/>
    <w:tmpl w:val="604C9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A204D"/>
    <w:multiLevelType w:val="multilevel"/>
    <w:tmpl w:val="E45890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E2B9B"/>
    <w:multiLevelType w:val="hybridMultilevel"/>
    <w:tmpl w:val="92B6FA7E"/>
    <w:lvl w:ilvl="0" w:tplc="61EE6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06851">
    <w:abstractNumId w:val="4"/>
  </w:num>
  <w:num w:numId="2" w16cid:durableId="2109883813">
    <w:abstractNumId w:val="3"/>
  </w:num>
  <w:num w:numId="3" w16cid:durableId="1013141661">
    <w:abstractNumId w:val="2"/>
  </w:num>
  <w:num w:numId="4" w16cid:durableId="1713269430">
    <w:abstractNumId w:val="6"/>
  </w:num>
  <w:num w:numId="5" w16cid:durableId="1164129302">
    <w:abstractNumId w:val="1"/>
  </w:num>
  <w:num w:numId="6" w16cid:durableId="1648780447">
    <w:abstractNumId w:val="0"/>
  </w:num>
  <w:num w:numId="7" w16cid:durableId="277445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9F"/>
    <w:rsid w:val="00095CEC"/>
    <w:rsid w:val="000B465A"/>
    <w:rsid w:val="000C6BF8"/>
    <w:rsid w:val="00164E5D"/>
    <w:rsid w:val="001D3624"/>
    <w:rsid w:val="00272035"/>
    <w:rsid w:val="0028437C"/>
    <w:rsid w:val="002A6115"/>
    <w:rsid w:val="0032744F"/>
    <w:rsid w:val="00331DE0"/>
    <w:rsid w:val="003E595C"/>
    <w:rsid w:val="004D6226"/>
    <w:rsid w:val="004F30F8"/>
    <w:rsid w:val="00555DEA"/>
    <w:rsid w:val="005809C3"/>
    <w:rsid w:val="0058388D"/>
    <w:rsid w:val="005E1F34"/>
    <w:rsid w:val="006813F7"/>
    <w:rsid w:val="0069100A"/>
    <w:rsid w:val="00720BB1"/>
    <w:rsid w:val="00761337"/>
    <w:rsid w:val="00823813"/>
    <w:rsid w:val="008C0853"/>
    <w:rsid w:val="009105D5"/>
    <w:rsid w:val="00A8530F"/>
    <w:rsid w:val="00AD7928"/>
    <w:rsid w:val="00AF204F"/>
    <w:rsid w:val="00AF4A75"/>
    <w:rsid w:val="00BB358E"/>
    <w:rsid w:val="00BF7E9F"/>
    <w:rsid w:val="00D26015"/>
    <w:rsid w:val="00D35943"/>
    <w:rsid w:val="00DB3359"/>
    <w:rsid w:val="00DE04E8"/>
    <w:rsid w:val="00DE6634"/>
    <w:rsid w:val="00E16224"/>
    <w:rsid w:val="00E27BDB"/>
    <w:rsid w:val="00E87EDC"/>
    <w:rsid w:val="00EC23C4"/>
    <w:rsid w:val="00F229F5"/>
    <w:rsid w:val="00F4057B"/>
    <w:rsid w:val="00F6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6ED803"/>
  <w15:chartTrackingRefBased/>
  <w15:docId w15:val="{DD9C74F5-245A-4D4F-8A53-BA827D64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2035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7E9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jlqj4b">
    <w:name w:val="jlqj4b"/>
    <w:basedOn w:val="Carpredefinitoparagrafo"/>
    <w:rsid w:val="00272035"/>
  </w:style>
  <w:style w:type="paragraph" w:styleId="NormaleWeb">
    <w:name w:val="Normal (Web)"/>
    <w:basedOn w:val="Normale"/>
    <w:uiPriority w:val="99"/>
    <w:unhideWhenUsed/>
    <w:rsid w:val="00272035"/>
    <w:pPr>
      <w:spacing w:before="100" w:beforeAutospacing="1" w:after="100" w:afterAutospacing="1"/>
    </w:pPr>
  </w:style>
  <w:style w:type="paragraph" w:customStyle="1" w:styleId="desc">
    <w:name w:val="desc"/>
    <w:basedOn w:val="Normale"/>
    <w:rsid w:val="001D3624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Carpredefinitoparagrafo"/>
    <w:rsid w:val="001D3624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C6B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C6BF8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3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Scheggi</dc:creator>
  <cp:keywords/>
  <dc:description/>
  <cp:lastModifiedBy>Simona Scheggi</cp:lastModifiedBy>
  <cp:revision>18</cp:revision>
  <cp:lastPrinted>2021-01-03T07:40:00Z</cp:lastPrinted>
  <dcterms:created xsi:type="dcterms:W3CDTF">2021-01-02T16:44:00Z</dcterms:created>
  <dcterms:modified xsi:type="dcterms:W3CDTF">2024-02-19T13:42:00Z</dcterms:modified>
</cp:coreProperties>
</file>