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2CBDEA" w14:textId="77777777" w:rsidR="00EA1C38" w:rsidRPr="00211E9E" w:rsidRDefault="00B5020E" w:rsidP="00B5020E">
      <w:pPr>
        <w:jc w:val="center"/>
        <w:rPr>
          <w:rFonts w:asciiTheme="minorHAnsi" w:eastAsia="Times New Roman" w:hAnsiTheme="minorHAnsi" w:cstheme="minorHAnsi"/>
          <w:color w:val="000000"/>
          <w:spacing w:val="0"/>
          <w:kern w:val="0"/>
          <w:sz w:val="24"/>
          <w:lang w:val="it-IT" w:eastAsia="it-IT" w:bidi="ar-SA"/>
        </w:rPr>
      </w:pPr>
      <w:r w:rsidRPr="00211E9E">
        <w:rPr>
          <w:rFonts w:asciiTheme="minorHAnsi" w:eastAsia="Times New Roman" w:hAnsiTheme="minorHAnsi" w:cstheme="minorHAnsi"/>
          <w:b/>
          <w:bCs/>
          <w:color w:val="000000"/>
          <w:spacing w:val="0"/>
          <w:kern w:val="0"/>
          <w:sz w:val="24"/>
          <w:lang w:val="it-IT" w:eastAsia="it-IT" w:bidi="ar-SA"/>
        </w:rPr>
        <w:t xml:space="preserve">CURRICULUM PRESENTATO SOTTO FORMA DI DICHIARAZIONE SOSTITUTIVA DI CERTIFICAZIONE E ATTO DI NOTORIETA’ </w:t>
      </w:r>
      <w:r w:rsidRPr="00211E9E">
        <w:rPr>
          <w:rFonts w:asciiTheme="minorHAnsi" w:eastAsia="Times New Roman" w:hAnsiTheme="minorHAnsi" w:cstheme="minorHAnsi"/>
          <w:color w:val="000000"/>
          <w:spacing w:val="0"/>
          <w:kern w:val="0"/>
          <w:sz w:val="24"/>
          <w:lang w:val="it-IT" w:eastAsia="it-IT" w:bidi="ar-SA"/>
        </w:rPr>
        <w:t>(ai sensi degli artt. 46, 47 e 48 del D.P.R. 28/12/2000, n. 445)</w:t>
      </w:r>
    </w:p>
    <w:p w14:paraId="397EA382" w14:textId="77777777" w:rsidR="00B5020E" w:rsidRPr="00211E9E" w:rsidRDefault="00B5020E" w:rsidP="00B5020E">
      <w:pPr>
        <w:widowControl/>
        <w:suppressAutoHyphens w:val="0"/>
        <w:autoSpaceDE w:val="0"/>
        <w:autoSpaceDN w:val="0"/>
        <w:adjustRightInd w:val="0"/>
        <w:rPr>
          <w:rFonts w:asciiTheme="minorHAnsi" w:eastAsia="Times New Roman" w:hAnsiTheme="minorHAnsi" w:cstheme="minorHAnsi"/>
          <w:color w:val="000000"/>
          <w:spacing w:val="0"/>
          <w:kern w:val="0"/>
          <w:sz w:val="24"/>
          <w:lang w:val="it-IT" w:eastAsia="it-IT" w:bidi="ar-SA"/>
        </w:rPr>
      </w:pPr>
    </w:p>
    <w:p w14:paraId="4A538279" w14:textId="77777777" w:rsidR="00DA761B" w:rsidRDefault="00DA761B" w:rsidP="00202F9A">
      <w:pPr>
        <w:rPr>
          <w:rFonts w:asciiTheme="minorHAnsi" w:eastAsia="Times New Roman" w:hAnsiTheme="minorHAnsi" w:cstheme="minorHAnsi"/>
          <w:color w:val="000000"/>
          <w:spacing w:val="0"/>
          <w:kern w:val="0"/>
          <w:sz w:val="24"/>
          <w:lang w:val="it-IT" w:eastAsia="it-IT" w:bidi="ar-SA"/>
        </w:rPr>
      </w:pPr>
    </w:p>
    <w:p w14:paraId="00C14A68" w14:textId="77777777" w:rsidR="00B5020E" w:rsidRPr="00211E9E" w:rsidRDefault="00B5020E" w:rsidP="00202F9A">
      <w:pPr>
        <w:rPr>
          <w:rFonts w:asciiTheme="minorHAnsi" w:eastAsia="Times New Roman" w:hAnsiTheme="minorHAnsi" w:cstheme="minorHAnsi"/>
          <w:color w:val="000000"/>
          <w:spacing w:val="0"/>
          <w:kern w:val="0"/>
          <w:sz w:val="24"/>
          <w:lang w:val="it-IT" w:eastAsia="it-IT" w:bidi="ar-SA"/>
        </w:rPr>
      </w:pPr>
      <w:r w:rsidRPr="00211E9E">
        <w:rPr>
          <w:rFonts w:asciiTheme="minorHAnsi" w:eastAsia="Times New Roman" w:hAnsiTheme="minorHAnsi" w:cstheme="minorHAnsi"/>
          <w:color w:val="000000"/>
          <w:spacing w:val="0"/>
          <w:kern w:val="0"/>
          <w:sz w:val="24"/>
          <w:lang w:val="it-IT" w:eastAsia="it-IT" w:bidi="ar-SA"/>
        </w:rPr>
        <w:t xml:space="preserve">La sottoscritta </w:t>
      </w:r>
      <w:r w:rsidRPr="00211E9E">
        <w:rPr>
          <w:rFonts w:asciiTheme="minorHAnsi" w:eastAsia="Times New Roman" w:hAnsiTheme="minorHAnsi" w:cstheme="minorHAnsi"/>
          <w:b/>
          <w:color w:val="000000"/>
          <w:spacing w:val="0"/>
          <w:kern w:val="0"/>
          <w:sz w:val="24"/>
          <w:lang w:val="it-IT" w:eastAsia="it-IT" w:bidi="ar-SA"/>
        </w:rPr>
        <w:t>FRANCESCA GAGLIARDI</w:t>
      </w:r>
      <w:r w:rsidRPr="00211E9E">
        <w:rPr>
          <w:rFonts w:asciiTheme="minorHAnsi" w:eastAsia="Times New Roman" w:hAnsiTheme="minorHAnsi" w:cstheme="minorHAnsi"/>
          <w:color w:val="000000"/>
          <w:spacing w:val="0"/>
          <w:kern w:val="0"/>
          <w:sz w:val="24"/>
          <w:lang w:val="it-IT" w:eastAsia="it-IT" w:bidi="ar-SA"/>
        </w:rPr>
        <w:t xml:space="preserve"> nata a SIENA il 25/06/1978 </w:t>
      </w:r>
    </w:p>
    <w:p w14:paraId="12502138" w14:textId="77777777" w:rsidR="00B5020E" w:rsidRPr="00211E9E" w:rsidRDefault="00B5020E" w:rsidP="00B5020E">
      <w:pPr>
        <w:rPr>
          <w:rFonts w:asciiTheme="minorHAnsi" w:eastAsia="Times New Roman" w:hAnsiTheme="minorHAnsi" w:cstheme="minorHAnsi"/>
          <w:color w:val="000000"/>
          <w:spacing w:val="0"/>
          <w:kern w:val="0"/>
          <w:sz w:val="24"/>
          <w:lang w:val="it-IT" w:eastAsia="it-IT" w:bidi="ar-SA"/>
        </w:rPr>
      </w:pPr>
    </w:p>
    <w:p w14:paraId="271725FB" w14:textId="77777777" w:rsidR="00B5020E" w:rsidRPr="00211E9E" w:rsidRDefault="00B5020E" w:rsidP="00B5020E">
      <w:pPr>
        <w:jc w:val="center"/>
        <w:rPr>
          <w:rFonts w:asciiTheme="minorHAnsi" w:eastAsia="Times New Roman" w:hAnsiTheme="minorHAnsi" w:cstheme="minorHAnsi"/>
          <w:b/>
          <w:color w:val="000000"/>
          <w:spacing w:val="0"/>
          <w:kern w:val="0"/>
          <w:sz w:val="24"/>
          <w:u w:val="single"/>
          <w:lang w:val="it-IT" w:eastAsia="it-IT" w:bidi="ar-SA"/>
        </w:rPr>
      </w:pPr>
      <w:r w:rsidRPr="00211E9E">
        <w:rPr>
          <w:rFonts w:asciiTheme="minorHAnsi" w:eastAsia="Times New Roman" w:hAnsiTheme="minorHAnsi" w:cstheme="minorHAnsi"/>
          <w:b/>
          <w:color w:val="000000"/>
          <w:spacing w:val="0"/>
          <w:kern w:val="0"/>
          <w:sz w:val="24"/>
          <w:u w:val="single"/>
          <w:lang w:val="it-IT" w:eastAsia="it-IT" w:bidi="ar-SA"/>
        </w:rPr>
        <w:t>DICHIARA SOTTO LA PROPRIA RESPONSABILITA’:</w:t>
      </w:r>
    </w:p>
    <w:p w14:paraId="3E18DBD9" w14:textId="77777777" w:rsidR="00B5020E" w:rsidRPr="00211E9E" w:rsidRDefault="00B5020E" w:rsidP="00B5020E">
      <w:pPr>
        <w:rPr>
          <w:rFonts w:asciiTheme="minorHAnsi" w:hAnsiTheme="minorHAnsi" w:cstheme="minorHAnsi"/>
          <w:sz w:val="24"/>
          <w:lang w:val="it-IT"/>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EA1C38" w:rsidRPr="002E31CC" w14:paraId="2EEE1AD5" w14:textId="77777777" w:rsidTr="00CA631F">
        <w:trPr>
          <w:trHeight w:val="340"/>
        </w:trPr>
        <w:tc>
          <w:tcPr>
            <w:tcW w:w="2834" w:type="dxa"/>
            <w:vAlign w:val="center"/>
          </w:tcPr>
          <w:p w14:paraId="5AB6E4DE" w14:textId="77777777" w:rsidR="00EA1C38" w:rsidRPr="00211E9E" w:rsidRDefault="00EA1C38">
            <w:pPr>
              <w:pStyle w:val="ECVPersonalInfoHeading"/>
              <w:rPr>
                <w:rFonts w:asciiTheme="minorHAnsi" w:hAnsiTheme="minorHAnsi" w:cstheme="minorHAnsi"/>
                <w:b/>
                <w:sz w:val="24"/>
              </w:rPr>
            </w:pPr>
            <w:r w:rsidRPr="00211E9E">
              <w:rPr>
                <w:rFonts w:asciiTheme="minorHAnsi" w:hAnsiTheme="minorHAnsi" w:cstheme="minorHAnsi"/>
                <w:b/>
                <w:caps w:val="0"/>
                <w:noProof/>
                <w:sz w:val="24"/>
                <w:lang w:val="it-IT"/>
              </w:rPr>
              <w:t>INFORMAZIONI PERSONALI</w:t>
            </w:r>
          </w:p>
        </w:tc>
        <w:tc>
          <w:tcPr>
            <w:tcW w:w="7541" w:type="dxa"/>
            <w:vAlign w:val="center"/>
          </w:tcPr>
          <w:p w14:paraId="179F28E5" w14:textId="77777777" w:rsidR="00EA1C38" w:rsidRPr="00357153" w:rsidRDefault="00EA1C38">
            <w:pPr>
              <w:pStyle w:val="ECVNameField"/>
              <w:rPr>
                <w:rFonts w:asciiTheme="minorHAnsi" w:hAnsiTheme="minorHAnsi" w:cstheme="minorHAnsi"/>
                <w:b/>
                <w:sz w:val="32"/>
                <w:szCs w:val="32"/>
                <w:lang w:val="it-IT"/>
              </w:rPr>
            </w:pPr>
            <w:r w:rsidRPr="00357153">
              <w:rPr>
                <w:rFonts w:asciiTheme="minorHAnsi" w:hAnsiTheme="minorHAnsi" w:cstheme="minorHAnsi"/>
                <w:b/>
                <w:sz w:val="32"/>
                <w:szCs w:val="32"/>
                <w:lang w:val="it-IT"/>
              </w:rPr>
              <w:t>Francesca Gagliardi</w:t>
            </w:r>
          </w:p>
          <w:p w14:paraId="3576F051" w14:textId="29868306" w:rsidR="00357153" w:rsidRPr="00357153" w:rsidRDefault="00357153">
            <w:pPr>
              <w:pStyle w:val="ECVNameField"/>
              <w:rPr>
                <w:rFonts w:asciiTheme="minorHAnsi" w:hAnsiTheme="minorHAnsi" w:cstheme="minorHAnsi"/>
                <w:b/>
                <w:sz w:val="32"/>
                <w:szCs w:val="32"/>
                <w:lang w:val="it-IT"/>
              </w:rPr>
            </w:pPr>
            <w:r w:rsidRPr="00357153">
              <w:rPr>
                <w:rFonts w:asciiTheme="minorHAnsi" w:hAnsiTheme="minorHAnsi" w:cstheme="minorHAnsi"/>
                <w:b/>
                <w:sz w:val="32"/>
                <w:szCs w:val="32"/>
                <w:lang w:val="it-IT"/>
              </w:rPr>
              <w:t>https://orcid.org/0000-0001-7710-6653</w:t>
            </w:r>
          </w:p>
        </w:tc>
      </w:tr>
      <w:tr w:rsidR="00EA1C38" w:rsidRPr="002E31CC" w14:paraId="28538A2A" w14:textId="77777777" w:rsidTr="00CA631F">
        <w:trPr>
          <w:trHeight w:hRule="exact" w:val="227"/>
        </w:trPr>
        <w:tc>
          <w:tcPr>
            <w:tcW w:w="10375" w:type="dxa"/>
            <w:gridSpan w:val="2"/>
          </w:tcPr>
          <w:p w14:paraId="7F883B30" w14:textId="77777777" w:rsidR="00EA1C38" w:rsidRPr="00357153" w:rsidRDefault="00EA1C38" w:rsidP="00F97C21">
            <w:pPr>
              <w:pStyle w:val="ECVComments"/>
              <w:jc w:val="left"/>
              <w:rPr>
                <w:rFonts w:asciiTheme="minorHAnsi" w:hAnsiTheme="minorHAnsi" w:cstheme="minorHAnsi"/>
                <w:sz w:val="24"/>
                <w:lang w:val="it-IT"/>
              </w:rPr>
            </w:pPr>
          </w:p>
        </w:tc>
      </w:tr>
      <w:tr w:rsidR="00EA1C38" w:rsidRPr="002E31CC" w14:paraId="1D53EBDE" w14:textId="77777777" w:rsidTr="00CA631F">
        <w:trPr>
          <w:trHeight w:val="340"/>
        </w:trPr>
        <w:tc>
          <w:tcPr>
            <w:tcW w:w="2834" w:type="dxa"/>
            <w:vMerge w:val="restart"/>
          </w:tcPr>
          <w:p w14:paraId="27E82C20" w14:textId="77777777" w:rsidR="00EA1C38" w:rsidRPr="00357153" w:rsidRDefault="00EA1C38" w:rsidP="000D1C19">
            <w:pPr>
              <w:pStyle w:val="ECVPersonalInfoHeading"/>
              <w:rPr>
                <w:rFonts w:asciiTheme="minorHAnsi" w:hAnsiTheme="minorHAnsi" w:cstheme="minorHAnsi"/>
                <w:caps w:val="0"/>
                <w:sz w:val="24"/>
                <w:lang w:val="it-IT"/>
              </w:rPr>
            </w:pPr>
          </w:p>
        </w:tc>
        <w:tc>
          <w:tcPr>
            <w:tcW w:w="7541" w:type="dxa"/>
          </w:tcPr>
          <w:p w14:paraId="10F18A50" w14:textId="77777777" w:rsidR="00EA1C38" w:rsidRPr="006B7592" w:rsidRDefault="00E41E32" w:rsidP="00041E7B">
            <w:pPr>
              <w:pStyle w:val="ECVContactDetails1"/>
              <w:rPr>
                <w:rFonts w:asciiTheme="minorHAnsi" w:hAnsiTheme="minorHAnsi" w:cstheme="minorHAnsi"/>
                <w:sz w:val="24"/>
                <w:szCs w:val="24"/>
                <w:lang w:val="it-IT"/>
              </w:rPr>
            </w:pPr>
            <w:r w:rsidRPr="006B7592">
              <w:rPr>
                <w:rFonts w:asciiTheme="minorHAnsi" w:hAnsiTheme="minorHAnsi" w:cstheme="minorHAnsi"/>
                <w:noProof/>
                <w:sz w:val="24"/>
                <w:szCs w:val="24"/>
                <w:lang w:val="it-IT" w:eastAsia="it-IT" w:bidi="ar-SA"/>
              </w:rPr>
              <w:drawing>
                <wp:anchor distT="0" distB="0" distL="0" distR="71755" simplePos="0" relativeHeight="251658240" behindDoc="0" locked="0" layoutInCell="1" allowOverlap="1" wp14:anchorId="2AF4DC09" wp14:editId="0EAA12F9">
                  <wp:simplePos x="0" y="0"/>
                  <wp:positionH relativeFrom="column">
                    <wp:posOffset>0</wp:posOffset>
                  </wp:positionH>
                  <wp:positionV relativeFrom="paragraph">
                    <wp:posOffset>0</wp:posOffset>
                  </wp:positionV>
                  <wp:extent cx="123825" cy="143510"/>
                  <wp:effectExtent l="0" t="0" r="9525" b="8890"/>
                  <wp:wrapSquare wrapText="bothSides"/>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5020E" w:rsidRPr="006B7592">
              <w:rPr>
                <w:rFonts w:asciiTheme="minorHAnsi" w:hAnsiTheme="minorHAnsi" w:cstheme="minorHAnsi"/>
                <w:sz w:val="24"/>
                <w:szCs w:val="24"/>
                <w:lang w:val="it-IT"/>
              </w:rPr>
              <w:t>Via della Mercanzia 85, Isola d’Arbia</w:t>
            </w:r>
            <w:r w:rsidR="00EA1C38" w:rsidRPr="006B7592">
              <w:rPr>
                <w:rFonts w:asciiTheme="minorHAnsi" w:hAnsiTheme="minorHAnsi" w:cstheme="minorHAnsi"/>
                <w:sz w:val="24"/>
                <w:szCs w:val="24"/>
                <w:lang w:val="it-IT"/>
              </w:rPr>
              <w:t xml:space="preserve"> – 53100 Siena</w:t>
            </w:r>
          </w:p>
        </w:tc>
      </w:tr>
      <w:tr w:rsidR="00EA1C38" w:rsidRPr="00211E9E" w14:paraId="3FCC0CD5" w14:textId="77777777" w:rsidTr="00CA631F">
        <w:trPr>
          <w:trHeight w:val="340"/>
        </w:trPr>
        <w:tc>
          <w:tcPr>
            <w:tcW w:w="2834" w:type="dxa"/>
            <w:vMerge/>
          </w:tcPr>
          <w:p w14:paraId="378C5E18" w14:textId="77777777" w:rsidR="00EA1C38" w:rsidRPr="006B7592" w:rsidRDefault="00EA1C38">
            <w:pPr>
              <w:rPr>
                <w:rFonts w:asciiTheme="minorHAnsi" w:hAnsiTheme="minorHAnsi" w:cstheme="minorHAnsi"/>
                <w:sz w:val="24"/>
                <w:lang w:val="it-IT"/>
              </w:rPr>
            </w:pPr>
          </w:p>
        </w:tc>
        <w:tc>
          <w:tcPr>
            <w:tcW w:w="7541" w:type="dxa"/>
          </w:tcPr>
          <w:p w14:paraId="1F028C46" w14:textId="77777777" w:rsidR="00EA1C38" w:rsidRPr="006B7592" w:rsidRDefault="00E41E32" w:rsidP="00B5020E">
            <w:pPr>
              <w:pStyle w:val="ECVContactDetails1"/>
              <w:tabs>
                <w:tab w:val="right" w:pos="8218"/>
              </w:tabs>
              <w:rPr>
                <w:rFonts w:asciiTheme="minorHAnsi" w:hAnsiTheme="minorHAnsi" w:cstheme="minorHAnsi"/>
                <w:sz w:val="24"/>
                <w:szCs w:val="24"/>
              </w:rPr>
            </w:pPr>
            <w:r w:rsidRPr="006B7592">
              <w:rPr>
                <w:rFonts w:asciiTheme="minorHAnsi" w:hAnsiTheme="minorHAnsi" w:cstheme="minorHAnsi"/>
                <w:noProof/>
                <w:sz w:val="24"/>
                <w:szCs w:val="24"/>
                <w:lang w:val="it-IT" w:eastAsia="it-IT" w:bidi="ar-SA"/>
              </w:rPr>
              <w:drawing>
                <wp:anchor distT="0" distB="0" distL="0" distR="71755" simplePos="0" relativeHeight="251659264" behindDoc="0" locked="0" layoutInCell="1" allowOverlap="1" wp14:anchorId="2DA69BCC" wp14:editId="6BB3A392">
                  <wp:simplePos x="0" y="0"/>
                  <wp:positionH relativeFrom="column">
                    <wp:posOffset>0</wp:posOffset>
                  </wp:positionH>
                  <wp:positionV relativeFrom="paragraph">
                    <wp:posOffset>0</wp:posOffset>
                  </wp:positionV>
                  <wp:extent cx="125730" cy="128905"/>
                  <wp:effectExtent l="0" t="0" r="7620" b="4445"/>
                  <wp:wrapSquare wrapText="bothSides"/>
                  <wp:docPr id="1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A1C38" w:rsidRPr="006B7592">
              <w:rPr>
                <w:rFonts w:asciiTheme="minorHAnsi" w:hAnsiTheme="minorHAnsi" w:cstheme="minorHAnsi"/>
                <w:sz w:val="24"/>
                <w:szCs w:val="24"/>
                <w:lang w:val="it-IT"/>
              </w:rPr>
              <w:t xml:space="preserve"> </w:t>
            </w:r>
            <w:r w:rsidR="00EA1C38" w:rsidRPr="006B7592">
              <w:rPr>
                <w:rStyle w:val="ECVContactDetails"/>
                <w:rFonts w:asciiTheme="minorHAnsi" w:hAnsiTheme="minorHAnsi" w:cstheme="minorHAnsi"/>
                <w:sz w:val="24"/>
                <w:szCs w:val="24"/>
              </w:rPr>
              <w:t>+39-0577-</w:t>
            </w:r>
            <w:r w:rsidR="00B5020E" w:rsidRPr="006B7592">
              <w:rPr>
                <w:rStyle w:val="ECVContactDetails"/>
                <w:rFonts w:asciiTheme="minorHAnsi" w:hAnsiTheme="minorHAnsi" w:cstheme="minorHAnsi"/>
                <w:sz w:val="24"/>
                <w:szCs w:val="24"/>
              </w:rPr>
              <w:t>385027</w:t>
            </w:r>
            <w:r w:rsidR="00EA1C38" w:rsidRPr="006B7592">
              <w:rPr>
                <w:rStyle w:val="ECVContactDetails"/>
                <w:rFonts w:asciiTheme="minorHAnsi" w:hAnsiTheme="minorHAnsi" w:cstheme="minorHAnsi"/>
                <w:sz w:val="24"/>
                <w:szCs w:val="24"/>
              </w:rPr>
              <w:t xml:space="preserve">    </w:t>
            </w:r>
            <w:r w:rsidRPr="006B7592">
              <w:rPr>
                <w:rFonts w:asciiTheme="minorHAnsi" w:hAnsiTheme="minorHAnsi" w:cstheme="minorHAnsi"/>
                <w:noProof/>
                <w:sz w:val="24"/>
                <w:szCs w:val="24"/>
                <w:lang w:val="it-IT" w:eastAsia="it-IT" w:bidi="ar-SA"/>
              </w:rPr>
              <w:drawing>
                <wp:inline distT="0" distB="0" distL="0" distR="0" wp14:anchorId="6596F64C" wp14:editId="6B73AEED">
                  <wp:extent cx="123825" cy="133350"/>
                  <wp:effectExtent l="0" t="0" r="9525"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00EA1C38" w:rsidRPr="006B7592">
              <w:rPr>
                <w:rFonts w:asciiTheme="minorHAnsi" w:hAnsiTheme="minorHAnsi" w:cstheme="minorHAnsi"/>
                <w:sz w:val="24"/>
                <w:szCs w:val="24"/>
              </w:rPr>
              <w:t xml:space="preserve"> </w:t>
            </w:r>
            <w:r w:rsidR="00EA1C38" w:rsidRPr="006B7592">
              <w:rPr>
                <w:rStyle w:val="ECVContactDetails"/>
                <w:rFonts w:asciiTheme="minorHAnsi" w:hAnsiTheme="minorHAnsi" w:cstheme="minorHAnsi"/>
                <w:sz w:val="24"/>
                <w:szCs w:val="24"/>
              </w:rPr>
              <w:t xml:space="preserve">+39-335399624  </w:t>
            </w:r>
            <w:r w:rsidR="00EA1C38" w:rsidRPr="006B7592">
              <w:rPr>
                <w:rFonts w:asciiTheme="minorHAnsi" w:hAnsiTheme="minorHAnsi" w:cstheme="minorHAnsi"/>
                <w:sz w:val="24"/>
                <w:szCs w:val="24"/>
              </w:rPr>
              <w:t xml:space="preserve">   </w:t>
            </w:r>
          </w:p>
        </w:tc>
      </w:tr>
      <w:tr w:rsidR="00EA1C38" w:rsidRPr="002E31CC" w14:paraId="7F2A6BED" w14:textId="77777777" w:rsidTr="00CA631F">
        <w:trPr>
          <w:trHeight w:val="340"/>
        </w:trPr>
        <w:tc>
          <w:tcPr>
            <w:tcW w:w="2834" w:type="dxa"/>
            <w:vMerge/>
          </w:tcPr>
          <w:p w14:paraId="12151216" w14:textId="77777777" w:rsidR="00EA1C38" w:rsidRPr="006B7592" w:rsidRDefault="00EA1C38">
            <w:pPr>
              <w:rPr>
                <w:rFonts w:asciiTheme="minorHAnsi" w:hAnsiTheme="minorHAnsi" w:cstheme="minorHAnsi"/>
                <w:sz w:val="24"/>
              </w:rPr>
            </w:pPr>
          </w:p>
        </w:tc>
        <w:tc>
          <w:tcPr>
            <w:tcW w:w="7541" w:type="dxa"/>
            <w:vAlign w:val="center"/>
          </w:tcPr>
          <w:p w14:paraId="4D638D24" w14:textId="77777777" w:rsidR="00EA1C38" w:rsidRPr="006B7592" w:rsidRDefault="00E41E32" w:rsidP="00041E7B">
            <w:pPr>
              <w:pStyle w:val="ECVContactDetails1"/>
              <w:rPr>
                <w:rFonts w:asciiTheme="minorHAnsi" w:hAnsiTheme="minorHAnsi" w:cstheme="minorHAnsi"/>
                <w:sz w:val="24"/>
                <w:szCs w:val="24"/>
                <w:lang w:val="it-IT"/>
              </w:rPr>
            </w:pPr>
            <w:r w:rsidRPr="006B7592">
              <w:rPr>
                <w:rFonts w:asciiTheme="minorHAnsi" w:hAnsiTheme="minorHAnsi" w:cstheme="minorHAnsi"/>
                <w:noProof/>
                <w:sz w:val="24"/>
                <w:szCs w:val="24"/>
                <w:lang w:val="it-IT" w:eastAsia="it-IT" w:bidi="ar-SA"/>
              </w:rPr>
              <w:drawing>
                <wp:anchor distT="0" distB="0" distL="0" distR="71755" simplePos="0" relativeHeight="251660288" behindDoc="0" locked="0" layoutInCell="1" allowOverlap="1" wp14:anchorId="500ABAD3" wp14:editId="46AE0CE4">
                  <wp:simplePos x="0" y="0"/>
                  <wp:positionH relativeFrom="column">
                    <wp:posOffset>0</wp:posOffset>
                  </wp:positionH>
                  <wp:positionV relativeFrom="paragraph">
                    <wp:posOffset>0</wp:posOffset>
                  </wp:positionV>
                  <wp:extent cx="126365" cy="144145"/>
                  <wp:effectExtent l="0" t="0" r="6985" b="8255"/>
                  <wp:wrapSquare wrapText="bothSides"/>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A1C38" w:rsidRPr="006B7592">
              <w:rPr>
                <w:rStyle w:val="ECVInternetLink"/>
                <w:rFonts w:asciiTheme="minorHAnsi" w:hAnsiTheme="minorHAnsi" w:cstheme="minorHAnsi"/>
                <w:sz w:val="24"/>
                <w:szCs w:val="24"/>
                <w:u w:val="none"/>
                <w:lang w:val="it-IT"/>
              </w:rPr>
              <w:t xml:space="preserve">E-mail: </w:t>
            </w:r>
            <w:r w:rsidR="00EA1C38" w:rsidRPr="006B7592">
              <w:rPr>
                <w:rStyle w:val="ECVInternetLink"/>
                <w:rFonts w:asciiTheme="minorHAnsi" w:hAnsiTheme="minorHAnsi" w:cstheme="minorHAnsi"/>
                <w:sz w:val="24"/>
                <w:szCs w:val="24"/>
                <w:lang w:val="it-IT"/>
              </w:rPr>
              <w:t>gagliardi10@unisi.it</w:t>
            </w:r>
          </w:p>
        </w:tc>
      </w:tr>
      <w:tr w:rsidR="00EA1C38" w:rsidRPr="002E31CC" w14:paraId="4AB5CA7D" w14:textId="77777777" w:rsidTr="00CA631F">
        <w:trPr>
          <w:trHeight w:val="340"/>
        </w:trPr>
        <w:tc>
          <w:tcPr>
            <w:tcW w:w="2834" w:type="dxa"/>
            <w:vMerge/>
          </w:tcPr>
          <w:p w14:paraId="197B58BD" w14:textId="77777777" w:rsidR="00EA1C38" w:rsidRPr="006B7592" w:rsidRDefault="00EA1C38">
            <w:pPr>
              <w:rPr>
                <w:rFonts w:asciiTheme="minorHAnsi" w:hAnsiTheme="minorHAnsi" w:cstheme="minorHAnsi"/>
                <w:sz w:val="24"/>
                <w:lang w:val="it-IT"/>
              </w:rPr>
            </w:pPr>
          </w:p>
        </w:tc>
        <w:tc>
          <w:tcPr>
            <w:tcW w:w="7541" w:type="dxa"/>
            <w:vAlign w:val="center"/>
          </w:tcPr>
          <w:p w14:paraId="2C080508" w14:textId="77777777" w:rsidR="00EA1C38" w:rsidRPr="006B7592" w:rsidRDefault="00EA1C38" w:rsidP="00327F57">
            <w:pPr>
              <w:pStyle w:val="ECVGenderRow"/>
              <w:rPr>
                <w:rFonts w:asciiTheme="minorHAnsi" w:hAnsiTheme="minorHAnsi" w:cstheme="minorHAnsi"/>
                <w:sz w:val="24"/>
                <w:lang w:val="it-IT"/>
              </w:rPr>
            </w:pPr>
            <w:r w:rsidRPr="006B7592">
              <w:rPr>
                <w:rStyle w:val="ECVHeadingContactDetails"/>
                <w:rFonts w:asciiTheme="minorHAnsi" w:hAnsiTheme="minorHAnsi" w:cstheme="minorHAnsi"/>
                <w:sz w:val="24"/>
                <w:lang w:val="it-IT"/>
              </w:rPr>
              <w:t>Sesso</w:t>
            </w:r>
            <w:r w:rsidRPr="006B7592">
              <w:rPr>
                <w:rFonts w:asciiTheme="minorHAnsi" w:hAnsiTheme="minorHAnsi" w:cstheme="minorHAnsi"/>
                <w:sz w:val="24"/>
                <w:lang w:val="it-IT"/>
              </w:rPr>
              <w:t xml:space="preserve"> </w:t>
            </w:r>
            <w:r w:rsidRPr="006B7592">
              <w:rPr>
                <w:rStyle w:val="ECVContactDetails"/>
                <w:rFonts w:asciiTheme="minorHAnsi" w:hAnsiTheme="minorHAnsi" w:cstheme="minorHAnsi"/>
                <w:sz w:val="24"/>
                <w:lang w:val="it-IT"/>
              </w:rPr>
              <w:t>F</w:t>
            </w:r>
            <w:r w:rsidRPr="006B7592">
              <w:rPr>
                <w:rFonts w:asciiTheme="minorHAnsi" w:hAnsiTheme="minorHAnsi" w:cstheme="minorHAnsi"/>
                <w:sz w:val="24"/>
                <w:lang w:val="it-IT"/>
              </w:rPr>
              <w:t xml:space="preserve"> </w:t>
            </w:r>
            <w:r w:rsidRPr="006B7592">
              <w:rPr>
                <w:rStyle w:val="ECVHeadingContactDetails"/>
                <w:rFonts w:asciiTheme="minorHAnsi" w:hAnsiTheme="minorHAnsi" w:cstheme="minorHAnsi"/>
                <w:sz w:val="24"/>
                <w:lang w:val="it-IT"/>
              </w:rPr>
              <w:t>| Data di nascita</w:t>
            </w:r>
            <w:r w:rsidRPr="006B7592">
              <w:rPr>
                <w:rFonts w:asciiTheme="minorHAnsi" w:hAnsiTheme="minorHAnsi" w:cstheme="minorHAnsi"/>
                <w:sz w:val="24"/>
                <w:lang w:val="it-IT"/>
              </w:rPr>
              <w:t xml:space="preserve"> </w:t>
            </w:r>
            <w:r w:rsidRPr="006B7592">
              <w:rPr>
                <w:rStyle w:val="ECVContactDetails"/>
                <w:rFonts w:asciiTheme="minorHAnsi" w:hAnsiTheme="minorHAnsi" w:cstheme="minorHAnsi"/>
                <w:sz w:val="24"/>
                <w:lang w:val="it-IT"/>
              </w:rPr>
              <w:t>25/06/1978</w:t>
            </w:r>
            <w:r w:rsidRPr="006B7592">
              <w:rPr>
                <w:rFonts w:asciiTheme="minorHAnsi" w:hAnsiTheme="minorHAnsi" w:cstheme="minorHAnsi"/>
                <w:sz w:val="24"/>
                <w:lang w:val="it-IT"/>
              </w:rPr>
              <w:t xml:space="preserve"> </w:t>
            </w:r>
            <w:r w:rsidRPr="006B7592">
              <w:rPr>
                <w:rStyle w:val="ECVHeadingContactDetails"/>
                <w:rFonts w:asciiTheme="minorHAnsi" w:hAnsiTheme="minorHAnsi" w:cstheme="minorHAnsi"/>
                <w:sz w:val="24"/>
                <w:lang w:val="it-IT"/>
              </w:rPr>
              <w:t xml:space="preserve">| </w:t>
            </w:r>
            <w:r w:rsidRPr="006B7592">
              <w:rPr>
                <w:rStyle w:val="ECVHeadingContactDetails"/>
                <w:rFonts w:asciiTheme="minorHAnsi" w:hAnsiTheme="minorHAnsi" w:cstheme="minorHAnsi"/>
                <w:noProof/>
                <w:sz w:val="24"/>
                <w:lang w:val="it-IT"/>
              </w:rPr>
              <w:t>Nazionalità</w:t>
            </w:r>
            <w:r w:rsidRPr="006B7592">
              <w:rPr>
                <w:rFonts w:asciiTheme="minorHAnsi" w:hAnsiTheme="minorHAnsi" w:cstheme="minorHAnsi"/>
                <w:noProof/>
                <w:sz w:val="24"/>
                <w:lang w:val="it-IT"/>
              </w:rPr>
              <w:t xml:space="preserve"> </w:t>
            </w:r>
            <w:r w:rsidRPr="006B7592">
              <w:rPr>
                <w:rStyle w:val="ECVContactDetails"/>
                <w:rFonts w:asciiTheme="minorHAnsi" w:hAnsiTheme="minorHAnsi" w:cstheme="minorHAnsi"/>
                <w:sz w:val="24"/>
                <w:lang w:val="it-IT"/>
              </w:rPr>
              <w:t>Italiana</w:t>
            </w:r>
            <w:r w:rsidRPr="006B7592">
              <w:rPr>
                <w:rFonts w:asciiTheme="minorHAnsi" w:hAnsiTheme="minorHAnsi" w:cstheme="minorHAnsi"/>
                <w:sz w:val="24"/>
                <w:lang w:val="it-IT"/>
              </w:rPr>
              <w:t xml:space="preserve"> </w:t>
            </w:r>
          </w:p>
        </w:tc>
      </w:tr>
      <w:tr w:rsidR="00EA1C38" w:rsidRPr="00211E9E" w14:paraId="49C84438" w14:textId="77777777" w:rsidTr="00CA631F">
        <w:trPr>
          <w:trHeight w:val="340"/>
        </w:trPr>
        <w:tc>
          <w:tcPr>
            <w:tcW w:w="2834" w:type="dxa"/>
            <w:vMerge/>
          </w:tcPr>
          <w:p w14:paraId="3B25FB4C" w14:textId="77777777" w:rsidR="00EA1C38" w:rsidRPr="006B7592" w:rsidRDefault="00EA1C38">
            <w:pPr>
              <w:rPr>
                <w:rFonts w:asciiTheme="minorHAnsi" w:hAnsiTheme="minorHAnsi" w:cstheme="minorHAnsi"/>
                <w:sz w:val="24"/>
                <w:lang w:val="it-IT"/>
              </w:rPr>
            </w:pPr>
          </w:p>
        </w:tc>
        <w:tc>
          <w:tcPr>
            <w:tcW w:w="7541" w:type="dxa"/>
          </w:tcPr>
          <w:p w14:paraId="3B265CF0" w14:textId="77777777" w:rsidR="00EA1C38" w:rsidRPr="006B7592" w:rsidRDefault="00EA1C38" w:rsidP="000D1C19">
            <w:pPr>
              <w:pStyle w:val="ECVGenderRow"/>
              <w:rPr>
                <w:rFonts w:asciiTheme="minorHAnsi" w:hAnsiTheme="minorHAnsi" w:cstheme="minorHAnsi"/>
                <w:b/>
                <w:i/>
                <w:sz w:val="24"/>
              </w:rPr>
            </w:pPr>
            <w:r w:rsidRPr="006B7592">
              <w:rPr>
                <w:rStyle w:val="ECVHeadingContactDetails"/>
                <w:rFonts w:asciiTheme="minorHAnsi" w:hAnsiTheme="minorHAnsi" w:cstheme="minorHAnsi"/>
                <w:b/>
                <w:i/>
                <w:color w:val="0070C0"/>
                <w:sz w:val="24"/>
              </w:rPr>
              <w:t>Profilo</w:t>
            </w:r>
          </w:p>
        </w:tc>
      </w:tr>
      <w:tr w:rsidR="00EA1C38" w:rsidRPr="002E31CC" w14:paraId="20A8AF81" w14:textId="77777777" w:rsidTr="00CA631F">
        <w:trPr>
          <w:trHeight w:val="397"/>
        </w:trPr>
        <w:tc>
          <w:tcPr>
            <w:tcW w:w="2834" w:type="dxa"/>
            <w:vMerge/>
          </w:tcPr>
          <w:p w14:paraId="22EDFACD" w14:textId="77777777" w:rsidR="00EA1C38" w:rsidRPr="006B7592" w:rsidRDefault="00EA1C38" w:rsidP="000D1C19">
            <w:pPr>
              <w:pStyle w:val="ECVSectionBullet"/>
              <w:rPr>
                <w:rFonts w:asciiTheme="minorHAnsi" w:hAnsiTheme="minorHAnsi" w:cstheme="minorHAnsi"/>
                <w:sz w:val="24"/>
              </w:rPr>
            </w:pPr>
          </w:p>
        </w:tc>
        <w:tc>
          <w:tcPr>
            <w:tcW w:w="7541" w:type="dxa"/>
            <w:vAlign w:val="center"/>
          </w:tcPr>
          <w:p w14:paraId="360CB5D6" w14:textId="74BF3126" w:rsidR="00DA761B" w:rsidRPr="006B7592" w:rsidRDefault="00EA1C38" w:rsidP="002D5605">
            <w:pPr>
              <w:pStyle w:val="ECVSectionBullet"/>
              <w:jc w:val="both"/>
              <w:rPr>
                <w:rFonts w:asciiTheme="minorHAnsi" w:hAnsiTheme="minorHAnsi" w:cstheme="minorHAnsi"/>
                <w:sz w:val="24"/>
                <w:lang w:val="it-IT"/>
              </w:rPr>
            </w:pPr>
            <w:r w:rsidRPr="006B7592">
              <w:rPr>
                <w:rFonts w:asciiTheme="minorHAnsi" w:hAnsiTheme="minorHAnsi" w:cstheme="minorHAnsi"/>
                <w:color w:val="auto"/>
                <w:sz w:val="24"/>
                <w:lang w:val="it-IT"/>
              </w:rPr>
              <w:t xml:space="preserve">Francesca Gagliardi </w:t>
            </w:r>
            <w:r w:rsidR="002D5605" w:rsidRPr="006B7592">
              <w:rPr>
                <w:rFonts w:asciiTheme="minorHAnsi" w:hAnsiTheme="minorHAnsi" w:cstheme="minorHAnsi"/>
                <w:color w:val="auto"/>
                <w:sz w:val="24"/>
                <w:lang w:val="it-IT"/>
              </w:rPr>
              <w:t xml:space="preserve">è attualmente </w:t>
            </w:r>
            <w:r w:rsidR="007C50E9" w:rsidRPr="006B7592">
              <w:rPr>
                <w:rFonts w:asciiTheme="minorHAnsi" w:hAnsiTheme="minorHAnsi" w:cstheme="minorHAnsi"/>
                <w:color w:val="auto"/>
                <w:sz w:val="24"/>
                <w:lang w:val="it-IT"/>
              </w:rPr>
              <w:t>professore associato</w:t>
            </w:r>
            <w:r w:rsidR="0030770F" w:rsidRPr="006B7592">
              <w:rPr>
                <w:rFonts w:asciiTheme="minorHAnsi" w:hAnsiTheme="minorHAnsi" w:cstheme="minorHAnsi"/>
                <w:color w:val="auto"/>
                <w:sz w:val="24"/>
                <w:lang w:val="it-IT"/>
              </w:rPr>
              <w:t xml:space="preserve"> presso </w:t>
            </w:r>
            <w:r w:rsidR="00996D68" w:rsidRPr="006B7592">
              <w:rPr>
                <w:rFonts w:asciiTheme="minorHAnsi" w:hAnsiTheme="minorHAnsi" w:cstheme="minorHAnsi"/>
                <w:color w:val="auto"/>
                <w:sz w:val="24"/>
                <w:lang w:val="it-IT"/>
              </w:rPr>
              <w:t xml:space="preserve">il dipartimento di </w:t>
            </w:r>
            <w:r w:rsidR="0030770F" w:rsidRPr="006B7592">
              <w:rPr>
                <w:rFonts w:asciiTheme="minorHAnsi" w:hAnsiTheme="minorHAnsi" w:cstheme="minorHAnsi"/>
                <w:color w:val="auto"/>
                <w:sz w:val="24"/>
                <w:lang w:val="it-IT"/>
              </w:rPr>
              <w:t xml:space="preserve">Economia Politica e Statistica </w:t>
            </w:r>
            <w:r w:rsidR="00996D68" w:rsidRPr="006B7592">
              <w:rPr>
                <w:rFonts w:asciiTheme="minorHAnsi" w:hAnsiTheme="minorHAnsi" w:cstheme="minorHAnsi"/>
                <w:color w:val="auto"/>
                <w:sz w:val="24"/>
                <w:lang w:val="it-IT"/>
              </w:rPr>
              <w:t xml:space="preserve">dell’Università di Siena e </w:t>
            </w:r>
            <w:r w:rsidR="00B5020E" w:rsidRPr="006B7592">
              <w:rPr>
                <w:rFonts w:asciiTheme="minorHAnsi" w:hAnsiTheme="minorHAnsi" w:cstheme="minorHAnsi"/>
                <w:color w:val="auto"/>
                <w:sz w:val="24"/>
                <w:lang w:val="it-IT"/>
              </w:rPr>
              <w:t xml:space="preserve">docente </w:t>
            </w:r>
            <w:r w:rsidR="00262F51" w:rsidRPr="006B7592">
              <w:rPr>
                <w:rFonts w:asciiTheme="minorHAnsi" w:hAnsiTheme="minorHAnsi" w:cstheme="minorHAnsi"/>
                <w:color w:val="auto"/>
                <w:sz w:val="24"/>
                <w:lang w:val="it-IT"/>
              </w:rPr>
              <w:t>dei corsi di Statistics for business decision making (</w:t>
            </w:r>
            <w:r w:rsidR="00B5020E" w:rsidRPr="006B7592">
              <w:rPr>
                <w:rFonts w:asciiTheme="minorHAnsi" w:hAnsiTheme="minorHAnsi" w:cstheme="minorHAnsi"/>
                <w:color w:val="auto"/>
                <w:sz w:val="24"/>
                <w:lang w:val="it-IT"/>
              </w:rPr>
              <w:t>Dipartimento di Studi Aziendali e Giuridici</w:t>
            </w:r>
            <w:r w:rsidR="00262F51" w:rsidRPr="006B7592">
              <w:rPr>
                <w:rFonts w:asciiTheme="minorHAnsi" w:hAnsiTheme="minorHAnsi" w:cstheme="minorHAnsi"/>
                <w:color w:val="auto"/>
                <w:sz w:val="24"/>
                <w:lang w:val="it-IT"/>
              </w:rPr>
              <w:t>), Statistica (Dipartimento di Scienze Politiche Internazionali), Statistica</w:t>
            </w:r>
            <w:r w:rsidR="000F3C18" w:rsidRPr="006B7592">
              <w:rPr>
                <w:rFonts w:asciiTheme="minorHAnsi" w:hAnsiTheme="minorHAnsi" w:cstheme="minorHAnsi"/>
                <w:color w:val="auto"/>
                <w:sz w:val="24"/>
                <w:lang w:val="it-IT"/>
              </w:rPr>
              <w:t xml:space="preserve"> per Agribusiness </w:t>
            </w:r>
            <w:r w:rsidR="00262F51" w:rsidRPr="006B7592">
              <w:rPr>
                <w:rFonts w:asciiTheme="minorHAnsi" w:hAnsiTheme="minorHAnsi" w:cstheme="minorHAnsi"/>
                <w:color w:val="auto"/>
                <w:sz w:val="24"/>
                <w:lang w:val="it-IT"/>
              </w:rPr>
              <w:t>(Dipartimento di Scienze della Vita)</w:t>
            </w:r>
            <w:r w:rsidR="00B5020E" w:rsidRPr="006B7592">
              <w:rPr>
                <w:rFonts w:asciiTheme="minorHAnsi" w:hAnsiTheme="minorHAnsi" w:cstheme="minorHAnsi"/>
                <w:color w:val="auto"/>
                <w:sz w:val="24"/>
                <w:lang w:val="it-IT"/>
              </w:rPr>
              <w:t xml:space="preserve"> dell’Università di Siena</w:t>
            </w:r>
            <w:r w:rsidRPr="006B7592">
              <w:rPr>
                <w:rFonts w:asciiTheme="minorHAnsi" w:hAnsiTheme="minorHAnsi" w:cstheme="minorHAnsi"/>
                <w:color w:val="auto"/>
                <w:sz w:val="24"/>
                <w:lang w:val="it-IT"/>
              </w:rPr>
              <w:t xml:space="preserve">. Dalla fine del dottorato di ricerca in Statistica Applicata, ha </w:t>
            </w:r>
            <w:r w:rsidR="00B5020E" w:rsidRPr="006B7592">
              <w:rPr>
                <w:rFonts w:asciiTheme="minorHAnsi" w:hAnsiTheme="minorHAnsi" w:cstheme="minorHAnsi"/>
                <w:color w:val="auto"/>
                <w:sz w:val="24"/>
                <w:lang w:val="it-IT"/>
              </w:rPr>
              <w:t>concentrato la propria attività di ricerca prevalentemente</w:t>
            </w:r>
            <w:r w:rsidR="0030770F" w:rsidRPr="006B7592">
              <w:rPr>
                <w:rFonts w:asciiTheme="minorHAnsi" w:hAnsiTheme="minorHAnsi" w:cstheme="minorHAnsi"/>
                <w:color w:val="auto"/>
                <w:sz w:val="24"/>
                <w:lang w:val="it-IT"/>
              </w:rPr>
              <w:t xml:space="preserve"> sull’implementazione di indicatori </w:t>
            </w:r>
            <w:r w:rsidR="00DB3A0B" w:rsidRPr="006B7592">
              <w:rPr>
                <w:rFonts w:asciiTheme="minorHAnsi" w:hAnsiTheme="minorHAnsi" w:cstheme="minorHAnsi"/>
                <w:color w:val="auto"/>
                <w:sz w:val="24"/>
                <w:lang w:val="it-IT"/>
              </w:rPr>
              <w:t xml:space="preserve">economici </w:t>
            </w:r>
            <w:r w:rsidRPr="006B7592">
              <w:rPr>
                <w:rFonts w:asciiTheme="minorHAnsi" w:hAnsiTheme="minorHAnsi" w:cstheme="minorHAnsi"/>
                <w:color w:val="auto"/>
                <w:sz w:val="24"/>
                <w:lang w:val="it-IT"/>
              </w:rPr>
              <w:t xml:space="preserve">di povertà </w:t>
            </w:r>
            <w:r w:rsidR="00184DA7" w:rsidRPr="006B7592">
              <w:rPr>
                <w:rFonts w:asciiTheme="minorHAnsi" w:hAnsiTheme="minorHAnsi" w:cstheme="minorHAnsi"/>
                <w:color w:val="auto"/>
                <w:sz w:val="24"/>
                <w:lang w:val="it-IT"/>
              </w:rPr>
              <w:t xml:space="preserve">e benessere </w:t>
            </w:r>
            <w:r w:rsidRPr="006B7592">
              <w:rPr>
                <w:rFonts w:asciiTheme="minorHAnsi" w:hAnsiTheme="minorHAnsi" w:cstheme="minorHAnsi"/>
                <w:color w:val="auto"/>
                <w:sz w:val="24"/>
                <w:lang w:val="it-IT"/>
              </w:rPr>
              <w:t>da vari punti: trasversali e longitudinali, multidimensionali</w:t>
            </w:r>
            <w:r w:rsidR="0030770F" w:rsidRPr="006B7592">
              <w:rPr>
                <w:rFonts w:asciiTheme="minorHAnsi" w:hAnsiTheme="minorHAnsi" w:cstheme="minorHAnsi"/>
                <w:color w:val="auto"/>
                <w:sz w:val="24"/>
                <w:lang w:val="it-IT"/>
              </w:rPr>
              <w:t xml:space="preserve"> </w:t>
            </w:r>
            <w:r w:rsidR="00106F44" w:rsidRPr="006B7592">
              <w:rPr>
                <w:rFonts w:asciiTheme="minorHAnsi" w:hAnsiTheme="minorHAnsi" w:cstheme="minorHAnsi"/>
                <w:color w:val="auto"/>
                <w:sz w:val="24"/>
                <w:lang w:val="it-IT"/>
              </w:rPr>
              <w:t xml:space="preserve">con approccio </w:t>
            </w:r>
            <w:r w:rsidR="0030770F" w:rsidRPr="006B7592">
              <w:rPr>
                <w:rFonts w:asciiTheme="minorHAnsi" w:hAnsiTheme="minorHAnsi" w:cstheme="minorHAnsi"/>
                <w:color w:val="auto"/>
                <w:sz w:val="24"/>
                <w:lang w:val="it-IT"/>
              </w:rPr>
              <w:t>fuzzy</w:t>
            </w:r>
            <w:r w:rsidR="00184DA7" w:rsidRPr="006B7592">
              <w:rPr>
                <w:rFonts w:asciiTheme="minorHAnsi" w:hAnsiTheme="minorHAnsi" w:cstheme="minorHAnsi"/>
                <w:color w:val="auto"/>
                <w:sz w:val="24"/>
                <w:lang w:val="it-IT"/>
              </w:rPr>
              <w:t>, assolut</w:t>
            </w:r>
            <w:r w:rsidR="0030770F" w:rsidRPr="006B7592">
              <w:rPr>
                <w:rFonts w:asciiTheme="minorHAnsi" w:hAnsiTheme="minorHAnsi" w:cstheme="minorHAnsi"/>
                <w:color w:val="auto"/>
                <w:sz w:val="24"/>
                <w:lang w:val="it-IT"/>
              </w:rPr>
              <w:t>i o relativi, monetari e non monetari</w:t>
            </w:r>
            <w:r w:rsidRPr="006B7592">
              <w:rPr>
                <w:rFonts w:asciiTheme="minorHAnsi" w:hAnsiTheme="minorHAnsi" w:cstheme="minorHAnsi"/>
                <w:color w:val="auto"/>
                <w:sz w:val="24"/>
                <w:lang w:val="it-IT"/>
              </w:rPr>
              <w:t xml:space="preserve">, a livello nazionale o locale e per piccole aree. Ha </w:t>
            </w:r>
            <w:r w:rsidR="00996D68" w:rsidRPr="006B7592">
              <w:rPr>
                <w:rFonts w:asciiTheme="minorHAnsi" w:hAnsiTheme="minorHAnsi" w:cstheme="minorHAnsi"/>
                <w:color w:val="auto"/>
                <w:sz w:val="24"/>
                <w:lang w:val="it-IT"/>
              </w:rPr>
              <w:t>sviluppato</w:t>
            </w:r>
            <w:r w:rsidRPr="006B7592">
              <w:rPr>
                <w:rFonts w:asciiTheme="minorHAnsi" w:hAnsiTheme="minorHAnsi" w:cstheme="minorHAnsi"/>
                <w:color w:val="auto"/>
                <w:sz w:val="24"/>
                <w:lang w:val="it-IT"/>
              </w:rPr>
              <w:t xml:space="preserve"> metod</w:t>
            </w:r>
            <w:r w:rsidR="00B5020E" w:rsidRPr="006B7592">
              <w:rPr>
                <w:rFonts w:asciiTheme="minorHAnsi" w:hAnsiTheme="minorHAnsi" w:cstheme="minorHAnsi"/>
                <w:color w:val="auto"/>
                <w:sz w:val="24"/>
                <w:lang w:val="it-IT"/>
              </w:rPr>
              <w:t>ologie</w:t>
            </w:r>
            <w:r w:rsidRPr="006B7592">
              <w:rPr>
                <w:rFonts w:asciiTheme="minorHAnsi" w:hAnsiTheme="minorHAnsi" w:cstheme="minorHAnsi"/>
                <w:color w:val="auto"/>
                <w:sz w:val="24"/>
                <w:lang w:val="it-IT"/>
              </w:rPr>
              <w:t xml:space="preserve"> di stima della varianza</w:t>
            </w:r>
            <w:r w:rsidR="00DB3A0B" w:rsidRPr="006B7592">
              <w:rPr>
                <w:rFonts w:asciiTheme="minorHAnsi" w:hAnsiTheme="minorHAnsi" w:cstheme="minorHAnsi"/>
                <w:color w:val="auto"/>
                <w:sz w:val="24"/>
                <w:lang w:val="it-IT"/>
              </w:rPr>
              <w:t xml:space="preserve"> per tutti questi indicatori</w:t>
            </w:r>
            <w:r w:rsidR="00184DA7" w:rsidRPr="006B7592">
              <w:rPr>
                <w:rFonts w:asciiTheme="minorHAnsi" w:hAnsiTheme="minorHAnsi" w:cstheme="minorHAnsi"/>
                <w:color w:val="auto"/>
                <w:sz w:val="24"/>
                <w:lang w:val="it-IT"/>
              </w:rPr>
              <w:t xml:space="preserve">, in particolare </w:t>
            </w:r>
            <w:r w:rsidR="00996D68" w:rsidRPr="006B7592">
              <w:rPr>
                <w:rFonts w:asciiTheme="minorHAnsi" w:hAnsiTheme="minorHAnsi" w:cstheme="minorHAnsi"/>
                <w:color w:val="auto"/>
                <w:sz w:val="24"/>
                <w:lang w:val="it-IT"/>
              </w:rPr>
              <w:t>legate al</w:t>
            </w:r>
            <w:r w:rsidR="00184DA7" w:rsidRPr="006B7592">
              <w:rPr>
                <w:rFonts w:asciiTheme="minorHAnsi" w:hAnsiTheme="minorHAnsi" w:cstheme="minorHAnsi"/>
                <w:color w:val="auto"/>
                <w:sz w:val="24"/>
                <w:lang w:val="it-IT"/>
              </w:rPr>
              <w:t xml:space="preserve"> Jack</w:t>
            </w:r>
            <w:r w:rsidR="00CE27E9" w:rsidRPr="006B7592">
              <w:rPr>
                <w:rFonts w:asciiTheme="minorHAnsi" w:hAnsiTheme="minorHAnsi" w:cstheme="minorHAnsi"/>
                <w:color w:val="auto"/>
                <w:sz w:val="24"/>
                <w:lang w:val="it-IT"/>
              </w:rPr>
              <w:t>knife Repeated Replication</w:t>
            </w:r>
            <w:r w:rsidR="00996D68" w:rsidRPr="006B7592">
              <w:rPr>
                <w:rFonts w:asciiTheme="minorHAnsi" w:hAnsiTheme="minorHAnsi" w:cstheme="minorHAnsi"/>
                <w:color w:val="auto"/>
                <w:sz w:val="24"/>
                <w:lang w:val="it-IT"/>
              </w:rPr>
              <w:t xml:space="preserve"> M</w:t>
            </w:r>
            <w:r w:rsidR="00271748" w:rsidRPr="006B7592">
              <w:rPr>
                <w:rFonts w:asciiTheme="minorHAnsi" w:hAnsiTheme="minorHAnsi" w:cstheme="minorHAnsi"/>
                <w:color w:val="auto"/>
                <w:sz w:val="24"/>
                <w:lang w:val="it-IT"/>
              </w:rPr>
              <w:t>ethod</w:t>
            </w:r>
            <w:r w:rsidR="00D300C1" w:rsidRPr="006B7592">
              <w:rPr>
                <w:rFonts w:asciiTheme="minorHAnsi" w:hAnsiTheme="minorHAnsi" w:cstheme="minorHAnsi"/>
                <w:color w:val="auto"/>
                <w:sz w:val="24"/>
                <w:lang w:val="it-IT"/>
              </w:rPr>
              <w:t xml:space="preserve">, che sono state ufficialmente adottate da Eurostat, </w:t>
            </w:r>
            <w:r w:rsidR="00DB3A0B" w:rsidRPr="006B7592">
              <w:rPr>
                <w:rFonts w:asciiTheme="minorHAnsi" w:hAnsiTheme="minorHAnsi" w:cstheme="minorHAnsi"/>
                <w:color w:val="auto"/>
                <w:sz w:val="24"/>
                <w:lang w:val="it-IT"/>
              </w:rPr>
              <w:t xml:space="preserve">da </w:t>
            </w:r>
            <w:r w:rsidR="00D300C1" w:rsidRPr="006B7592">
              <w:rPr>
                <w:rFonts w:asciiTheme="minorHAnsi" w:hAnsiTheme="minorHAnsi" w:cstheme="minorHAnsi"/>
                <w:color w:val="auto"/>
                <w:sz w:val="24"/>
                <w:lang w:val="it-IT"/>
              </w:rPr>
              <w:t>OECD e dai Paesi Membri</w:t>
            </w:r>
            <w:r w:rsidR="00106F44" w:rsidRPr="006B7592">
              <w:rPr>
                <w:rFonts w:asciiTheme="minorHAnsi" w:hAnsiTheme="minorHAnsi" w:cstheme="minorHAnsi"/>
                <w:color w:val="auto"/>
                <w:sz w:val="24"/>
                <w:lang w:val="it-IT"/>
              </w:rPr>
              <w:t xml:space="preserve"> della Comunità Europea</w:t>
            </w:r>
            <w:r w:rsidR="00D300C1" w:rsidRPr="006B7592">
              <w:rPr>
                <w:rFonts w:asciiTheme="minorHAnsi" w:hAnsiTheme="minorHAnsi" w:cstheme="minorHAnsi"/>
                <w:color w:val="auto"/>
                <w:sz w:val="24"/>
                <w:lang w:val="it-IT"/>
              </w:rPr>
              <w:t>.</w:t>
            </w:r>
            <w:r w:rsidR="0030770F" w:rsidRPr="006B7592">
              <w:rPr>
                <w:rFonts w:asciiTheme="minorHAnsi" w:hAnsiTheme="minorHAnsi" w:cstheme="minorHAnsi"/>
                <w:color w:val="auto"/>
                <w:sz w:val="24"/>
                <w:lang w:val="it-IT"/>
              </w:rPr>
              <w:t xml:space="preserve"> Recentemente l’attività si è spostata </w:t>
            </w:r>
            <w:r w:rsidR="00106F44" w:rsidRPr="006B7592">
              <w:rPr>
                <w:rFonts w:asciiTheme="minorHAnsi" w:hAnsiTheme="minorHAnsi" w:cstheme="minorHAnsi"/>
                <w:color w:val="auto"/>
                <w:sz w:val="24"/>
                <w:lang w:val="it-IT"/>
              </w:rPr>
              <w:t xml:space="preserve">anche </w:t>
            </w:r>
            <w:r w:rsidR="0030770F" w:rsidRPr="006B7592">
              <w:rPr>
                <w:rFonts w:asciiTheme="minorHAnsi" w:hAnsiTheme="minorHAnsi" w:cstheme="minorHAnsi"/>
                <w:color w:val="auto"/>
                <w:sz w:val="24"/>
                <w:lang w:val="it-IT"/>
              </w:rPr>
              <w:t>sulle tematiche di sostenibilità legate ai Sustainable Development Goals</w:t>
            </w:r>
            <w:r w:rsidR="00D300C1" w:rsidRPr="006B7592">
              <w:rPr>
                <w:rFonts w:asciiTheme="minorHAnsi" w:hAnsiTheme="minorHAnsi" w:cstheme="minorHAnsi"/>
                <w:color w:val="auto"/>
                <w:sz w:val="24"/>
                <w:lang w:val="it-IT"/>
              </w:rPr>
              <w:t xml:space="preserve"> (SDGs)</w:t>
            </w:r>
            <w:r w:rsidR="000F3C18" w:rsidRPr="006B7592">
              <w:rPr>
                <w:rFonts w:asciiTheme="minorHAnsi" w:hAnsiTheme="minorHAnsi" w:cstheme="minorHAnsi"/>
                <w:color w:val="auto"/>
                <w:sz w:val="24"/>
                <w:lang w:val="it-IT"/>
              </w:rPr>
              <w:t xml:space="preserve"> e all’Agenda 2030</w:t>
            </w:r>
            <w:r w:rsidR="0030770F" w:rsidRPr="006B7592">
              <w:rPr>
                <w:rFonts w:asciiTheme="minorHAnsi" w:hAnsiTheme="minorHAnsi" w:cstheme="minorHAnsi"/>
                <w:color w:val="auto"/>
                <w:sz w:val="24"/>
                <w:lang w:val="it-IT"/>
              </w:rPr>
              <w:t>, con lo scopo di sviluppare indicatori mul</w:t>
            </w:r>
            <w:r w:rsidR="00D300C1" w:rsidRPr="006B7592">
              <w:rPr>
                <w:rFonts w:asciiTheme="minorHAnsi" w:hAnsiTheme="minorHAnsi" w:cstheme="minorHAnsi"/>
                <w:color w:val="auto"/>
                <w:sz w:val="24"/>
                <w:lang w:val="it-IT"/>
              </w:rPr>
              <w:t>tidimensionali di sostenibilità e pesi appropriati per le variabili che compongono tali indicatori, al fine di garantire la comparabilità con vari database internazionali presenti sull’argomento.</w:t>
            </w:r>
            <w:r w:rsidR="00106F44" w:rsidRPr="006B7592">
              <w:rPr>
                <w:rFonts w:asciiTheme="minorHAnsi" w:hAnsiTheme="minorHAnsi" w:cstheme="minorHAnsi"/>
                <w:color w:val="auto"/>
                <w:sz w:val="24"/>
                <w:lang w:val="it-IT"/>
              </w:rPr>
              <w:t xml:space="preserve"> Sempre in ambito di sostenibilità sta lavorando a vari progetti: Siena #2030</w:t>
            </w:r>
            <w:r w:rsidR="00262F51" w:rsidRPr="006B7592">
              <w:rPr>
                <w:rFonts w:asciiTheme="minorHAnsi" w:hAnsiTheme="minorHAnsi" w:cstheme="minorHAnsi"/>
                <w:color w:val="auto"/>
                <w:sz w:val="24"/>
                <w:lang w:val="it-IT"/>
              </w:rPr>
              <w:t xml:space="preserve"> e Arezzo2030</w:t>
            </w:r>
            <w:r w:rsidR="00106F44" w:rsidRPr="006B7592">
              <w:rPr>
                <w:rFonts w:asciiTheme="minorHAnsi" w:hAnsiTheme="minorHAnsi" w:cstheme="minorHAnsi"/>
                <w:color w:val="auto"/>
                <w:sz w:val="24"/>
                <w:lang w:val="it-IT"/>
              </w:rPr>
              <w:t xml:space="preserve"> per lo sviluppo </w:t>
            </w:r>
            <w:r w:rsidR="00DB3A0B" w:rsidRPr="006B7592">
              <w:rPr>
                <w:rFonts w:asciiTheme="minorHAnsi" w:hAnsiTheme="minorHAnsi" w:cstheme="minorHAnsi"/>
                <w:color w:val="auto"/>
                <w:sz w:val="24"/>
                <w:lang w:val="it-IT"/>
              </w:rPr>
              <w:t xml:space="preserve">e l’implementazione di indicatori per </w:t>
            </w:r>
            <w:r w:rsidR="00106F44" w:rsidRPr="006B7592">
              <w:rPr>
                <w:rFonts w:asciiTheme="minorHAnsi" w:hAnsiTheme="minorHAnsi" w:cstheme="minorHAnsi"/>
                <w:color w:val="auto"/>
                <w:sz w:val="24"/>
                <w:lang w:val="it-IT"/>
              </w:rPr>
              <w:t xml:space="preserve">gli SDGs a livello </w:t>
            </w:r>
            <w:r w:rsidR="00DB3A0B" w:rsidRPr="006B7592">
              <w:rPr>
                <w:rFonts w:asciiTheme="minorHAnsi" w:hAnsiTheme="minorHAnsi" w:cstheme="minorHAnsi"/>
                <w:color w:val="auto"/>
                <w:sz w:val="24"/>
                <w:lang w:val="it-IT"/>
              </w:rPr>
              <w:t>provinciale</w:t>
            </w:r>
            <w:r w:rsidR="000F3C18" w:rsidRPr="006B7592">
              <w:rPr>
                <w:rFonts w:asciiTheme="minorHAnsi" w:hAnsiTheme="minorHAnsi" w:cstheme="minorHAnsi"/>
                <w:color w:val="auto"/>
                <w:sz w:val="24"/>
                <w:lang w:val="it-IT"/>
              </w:rPr>
              <w:t>, come direttore scientifico</w:t>
            </w:r>
            <w:r w:rsidR="00106F44" w:rsidRPr="006B7592">
              <w:rPr>
                <w:rFonts w:asciiTheme="minorHAnsi" w:hAnsiTheme="minorHAnsi" w:cstheme="minorHAnsi"/>
                <w:color w:val="auto"/>
                <w:sz w:val="24"/>
                <w:lang w:val="it-IT"/>
              </w:rPr>
              <w:t>;</w:t>
            </w:r>
            <w:r w:rsidR="0002484E" w:rsidRPr="006B7592">
              <w:rPr>
                <w:rFonts w:asciiTheme="minorHAnsi" w:hAnsiTheme="minorHAnsi" w:cstheme="minorHAnsi"/>
                <w:color w:val="auto"/>
                <w:sz w:val="24"/>
                <w:lang w:val="it-IT"/>
              </w:rPr>
              <w:t xml:space="preserve"> </w:t>
            </w:r>
            <w:r w:rsidR="00137D6E" w:rsidRPr="006B7592">
              <w:rPr>
                <w:rFonts w:asciiTheme="minorHAnsi" w:hAnsiTheme="minorHAnsi" w:cstheme="minorHAnsi"/>
                <w:color w:val="auto"/>
                <w:sz w:val="24"/>
                <w:lang w:val="it-IT"/>
              </w:rPr>
              <w:t xml:space="preserve">progetto </w:t>
            </w:r>
            <w:r w:rsidR="0002484E" w:rsidRPr="006B7592">
              <w:rPr>
                <w:rFonts w:asciiTheme="minorHAnsi" w:hAnsiTheme="minorHAnsi" w:cstheme="minorHAnsi"/>
                <w:color w:val="auto"/>
                <w:sz w:val="24"/>
                <w:lang w:val="it-IT"/>
              </w:rPr>
              <w:t>PNRR Agritech è attivamente coinvolta nel WP3 ed è Task leader di 2 tasks</w:t>
            </w:r>
            <w:r w:rsidR="0031011C" w:rsidRPr="006B7592">
              <w:rPr>
                <w:rFonts w:asciiTheme="minorHAnsi" w:hAnsiTheme="minorHAnsi" w:cstheme="minorHAnsi"/>
                <w:color w:val="auto"/>
                <w:sz w:val="24"/>
                <w:lang w:val="it-IT"/>
              </w:rPr>
              <w:t>.</w:t>
            </w:r>
            <w:r w:rsidR="000F3C18" w:rsidRPr="006B7592">
              <w:rPr>
                <w:rFonts w:asciiTheme="minorHAnsi" w:hAnsiTheme="minorHAnsi" w:cstheme="minorHAnsi"/>
                <w:color w:val="auto"/>
                <w:sz w:val="24"/>
                <w:lang w:val="it-IT"/>
              </w:rPr>
              <w:t xml:space="preserve"> </w:t>
            </w:r>
            <w:r w:rsidR="00362BA2" w:rsidRPr="006B7592">
              <w:rPr>
                <w:rFonts w:asciiTheme="minorHAnsi" w:hAnsiTheme="minorHAnsi" w:cstheme="minorHAnsi"/>
                <w:color w:val="auto"/>
                <w:sz w:val="24"/>
                <w:lang w:val="it-IT"/>
              </w:rPr>
              <w:t>È</w:t>
            </w:r>
            <w:r w:rsidR="009652D3" w:rsidRPr="006B7592">
              <w:rPr>
                <w:rFonts w:asciiTheme="minorHAnsi" w:hAnsiTheme="minorHAnsi" w:cstheme="minorHAnsi"/>
                <w:color w:val="auto"/>
                <w:sz w:val="24"/>
                <w:lang w:val="it-IT"/>
              </w:rPr>
              <w:t xml:space="preserve"> inoltre esperta sviluppatrice del software SAS.</w:t>
            </w:r>
            <w:r w:rsidR="00262F51" w:rsidRPr="006B7592">
              <w:rPr>
                <w:rFonts w:asciiTheme="minorHAnsi" w:hAnsiTheme="minorHAnsi" w:cstheme="minorHAnsi"/>
                <w:color w:val="auto"/>
                <w:sz w:val="24"/>
                <w:lang w:val="it-IT"/>
              </w:rPr>
              <w:t xml:space="preserve"> </w:t>
            </w:r>
            <w:r w:rsidR="00362BA2" w:rsidRPr="006B7592">
              <w:rPr>
                <w:rFonts w:asciiTheme="minorHAnsi" w:hAnsiTheme="minorHAnsi" w:cstheme="minorHAnsi"/>
                <w:color w:val="auto"/>
                <w:sz w:val="24"/>
                <w:lang w:val="it-IT"/>
              </w:rPr>
              <w:t>È</w:t>
            </w:r>
            <w:r w:rsidR="00CE27E9" w:rsidRPr="006B7592">
              <w:rPr>
                <w:rFonts w:asciiTheme="minorHAnsi" w:hAnsiTheme="minorHAnsi" w:cstheme="minorHAnsi"/>
                <w:color w:val="auto"/>
                <w:sz w:val="24"/>
                <w:lang w:val="it-IT"/>
              </w:rPr>
              <w:t xml:space="preserve"> </w:t>
            </w:r>
            <w:r w:rsidRPr="006B7592">
              <w:rPr>
                <w:rFonts w:asciiTheme="minorHAnsi" w:hAnsiTheme="minorHAnsi" w:cstheme="minorHAnsi"/>
                <w:color w:val="auto"/>
                <w:sz w:val="24"/>
                <w:lang w:val="it-IT"/>
              </w:rPr>
              <w:t>stata coinvolta in molti progetti di ricerca europei come ricercat</w:t>
            </w:r>
            <w:r w:rsidR="002D5605" w:rsidRPr="006B7592">
              <w:rPr>
                <w:rFonts w:asciiTheme="minorHAnsi" w:hAnsiTheme="minorHAnsi" w:cstheme="minorHAnsi"/>
                <w:color w:val="auto"/>
                <w:sz w:val="24"/>
                <w:lang w:val="it-IT"/>
              </w:rPr>
              <w:t>rice</w:t>
            </w:r>
            <w:r w:rsidRPr="006B7592">
              <w:rPr>
                <w:rFonts w:asciiTheme="minorHAnsi" w:hAnsiTheme="minorHAnsi" w:cstheme="minorHAnsi"/>
                <w:color w:val="auto"/>
                <w:sz w:val="24"/>
                <w:lang w:val="it-IT"/>
              </w:rPr>
              <w:t xml:space="preserve">, come responsabile </w:t>
            </w:r>
            <w:r w:rsidR="00D300C1" w:rsidRPr="006B7592">
              <w:rPr>
                <w:rFonts w:asciiTheme="minorHAnsi" w:hAnsiTheme="minorHAnsi" w:cstheme="minorHAnsi"/>
                <w:color w:val="auto"/>
                <w:sz w:val="24"/>
                <w:lang w:val="it-IT"/>
              </w:rPr>
              <w:t>de</w:t>
            </w:r>
            <w:r w:rsidR="009652D3" w:rsidRPr="006B7592">
              <w:rPr>
                <w:rFonts w:asciiTheme="minorHAnsi" w:hAnsiTheme="minorHAnsi" w:cstheme="minorHAnsi"/>
                <w:color w:val="auto"/>
                <w:sz w:val="24"/>
                <w:lang w:val="it-IT"/>
              </w:rPr>
              <w:t>lle relazioni</w:t>
            </w:r>
            <w:r w:rsidR="00D300C1" w:rsidRPr="006B7592">
              <w:rPr>
                <w:rFonts w:asciiTheme="minorHAnsi" w:hAnsiTheme="minorHAnsi" w:cstheme="minorHAnsi"/>
                <w:color w:val="auto"/>
                <w:sz w:val="24"/>
                <w:lang w:val="it-IT"/>
              </w:rPr>
              <w:t xml:space="preserve"> con la committenza e </w:t>
            </w:r>
            <w:r w:rsidRPr="006B7592">
              <w:rPr>
                <w:rFonts w:asciiTheme="minorHAnsi" w:hAnsiTheme="minorHAnsi" w:cstheme="minorHAnsi"/>
                <w:color w:val="auto"/>
                <w:sz w:val="24"/>
                <w:lang w:val="it-IT"/>
              </w:rPr>
              <w:t>de</w:t>
            </w:r>
            <w:r w:rsidR="0030770F" w:rsidRPr="006B7592">
              <w:rPr>
                <w:rFonts w:asciiTheme="minorHAnsi" w:hAnsiTheme="minorHAnsi" w:cstheme="minorHAnsi"/>
                <w:color w:val="auto"/>
                <w:sz w:val="24"/>
                <w:lang w:val="it-IT"/>
              </w:rPr>
              <w:t>lla gestione dei database</w:t>
            </w:r>
            <w:r w:rsidRPr="006B7592">
              <w:rPr>
                <w:rFonts w:asciiTheme="minorHAnsi" w:hAnsiTheme="minorHAnsi" w:cstheme="minorHAnsi"/>
                <w:color w:val="auto"/>
                <w:sz w:val="24"/>
                <w:lang w:val="it-IT"/>
              </w:rPr>
              <w:t xml:space="preserve"> ed esperta SAS. </w:t>
            </w:r>
            <w:r w:rsidR="00362BA2" w:rsidRPr="006B7592">
              <w:rPr>
                <w:rFonts w:asciiTheme="minorHAnsi" w:hAnsiTheme="minorHAnsi" w:cstheme="minorHAnsi"/>
                <w:color w:val="auto"/>
                <w:sz w:val="24"/>
                <w:lang w:val="it-IT"/>
              </w:rPr>
              <w:t>È</w:t>
            </w:r>
            <w:r w:rsidRPr="006B7592">
              <w:rPr>
                <w:rFonts w:asciiTheme="minorHAnsi" w:hAnsiTheme="minorHAnsi" w:cstheme="minorHAnsi"/>
                <w:color w:val="auto"/>
                <w:sz w:val="24"/>
                <w:lang w:val="it-IT"/>
              </w:rPr>
              <w:t xml:space="preserve"> stata consulente per l'OECD</w:t>
            </w:r>
            <w:r w:rsidR="00262F51" w:rsidRPr="006B7592">
              <w:rPr>
                <w:rFonts w:asciiTheme="minorHAnsi" w:hAnsiTheme="minorHAnsi" w:cstheme="minorHAnsi"/>
                <w:color w:val="auto"/>
                <w:sz w:val="24"/>
                <w:lang w:val="it-IT"/>
              </w:rPr>
              <w:t>.</w:t>
            </w:r>
            <w:r w:rsidR="002865A2" w:rsidRPr="006B7592">
              <w:rPr>
                <w:rFonts w:asciiTheme="minorHAnsi" w:hAnsiTheme="minorHAnsi" w:cstheme="minorHAnsi"/>
                <w:color w:val="auto"/>
                <w:sz w:val="24"/>
                <w:lang w:val="it-IT"/>
              </w:rPr>
              <w:t xml:space="preserve"> </w:t>
            </w:r>
            <w:r w:rsidR="008F1417" w:rsidRPr="006B7592">
              <w:rPr>
                <w:rFonts w:asciiTheme="minorHAnsi" w:hAnsiTheme="minorHAnsi" w:cstheme="minorHAnsi"/>
                <w:color w:val="auto"/>
                <w:sz w:val="24"/>
                <w:lang w:val="it-IT"/>
              </w:rPr>
              <w:t xml:space="preserve">Dal conseguimento della laurea ad oggi ha avuto </w:t>
            </w:r>
            <w:r w:rsidRPr="006B7592">
              <w:rPr>
                <w:rFonts w:asciiTheme="minorHAnsi" w:hAnsiTheme="minorHAnsi" w:cstheme="minorHAnsi"/>
                <w:color w:val="auto"/>
                <w:sz w:val="24"/>
                <w:lang w:val="it-IT"/>
              </w:rPr>
              <w:t xml:space="preserve">esperienze didattiche </w:t>
            </w:r>
            <w:r w:rsidR="008F1417" w:rsidRPr="006B7592">
              <w:rPr>
                <w:rFonts w:asciiTheme="minorHAnsi" w:hAnsiTheme="minorHAnsi" w:cstheme="minorHAnsi"/>
                <w:color w:val="auto"/>
                <w:sz w:val="24"/>
                <w:lang w:val="it-IT"/>
              </w:rPr>
              <w:t xml:space="preserve">in modo continuativo, </w:t>
            </w:r>
            <w:r w:rsidRPr="006B7592">
              <w:rPr>
                <w:rFonts w:asciiTheme="minorHAnsi" w:hAnsiTheme="minorHAnsi" w:cstheme="minorHAnsi"/>
                <w:color w:val="auto"/>
                <w:sz w:val="24"/>
                <w:lang w:val="it-IT"/>
              </w:rPr>
              <w:t>a vario livello: universitario, dottorati</w:t>
            </w:r>
            <w:r w:rsidR="00106F44" w:rsidRPr="006B7592">
              <w:rPr>
                <w:rFonts w:asciiTheme="minorHAnsi" w:hAnsiTheme="minorHAnsi" w:cstheme="minorHAnsi"/>
                <w:color w:val="auto"/>
                <w:sz w:val="24"/>
                <w:lang w:val="it-IT"/>
              </w:rPr>
              <w:t xml:space="preserve"> di ricerca</w:t>
            </w:r>
            <w:r w:rsidRPr="006B7592">
              <w:rPr>
                <w:rFonts w:asciiTheme="minorHAnsi" w:hAnsiTheme="minorHAnsi" w:cstheme="minorHAnsi"/>
                <w:color w:val="auto"/>
                <w:sz w:val="24"/>
                <w:lang w:val="it-IT"/>
              </w:rPr>
              <w:t>, master, scuole estive internazionali.</w:t>
            </w:r>
            <w:r w:rsidR="00FF087C" w:rsidRPr="006B7592">
              <w:rPr>
                <w:rFonts w:asciiTheme="minorHAnsi" w:hAnsiTheme="minorHAnsi" w:cstheme="minorHAnsi"/>
                <w:color w:val="auto"/>
                <w:sz w:val="24"/>
                <w:lang w:val="it-IT"/>
              </w:rPr>
              <w:t xml:space="preserve"> </w:t>
            </w:r>
            <w:r w:rsidR="00262F51" w:rsidRPr="006B7592">
              <w:rPr>
                <w:rFonts w:asciiTheme="minorHAnsi" w:hAnsiTheme="minorHAnsi" w:cstheme="minorHAnsi"/>
                <w:color w:val="auto"/>
                <w:sz w:val="24"/>
                <w:lang w:val="it-IT"/>
              </w:rPr>
              <w:t xml:space="preserve">Ha </w:t>
            </w:r>
            <w:r w:rsidR="002865A2" w:rsidRPr="006B7592">
              <w:rPr>
                <w:rFonts w:asciiTheme="minorHAnsi" w:hAnsiTheme="minorHAnsi" w:cstheme="minorHAnsi"/>
                <w:color w:val="auto"/>
                <w:sz w:val="24"/>
                <w:lang w:val="it-IT"/>
              </w:rPr>
              <w:t>tenuto</w:t>
            </w:r>
            <w:r w:rsidR="00262F51" w:rsidRPr="006B7592">
              <w:rPr>
                <w:rFonts w:asciiTheme="minorHAnsi" w:hAnsiTheme="minorHAnsi" w:cstheme="minorHAnsi"/>
                <w:color w:val="auto"/>
                <w:sz w:val="24"/>
                <w:lang w:val="it-IT"/>
              </w:rPr>
              <w:t xml:space="preserve"> corsi relativi sia alla statistica di base che alla statistica avanzata</w:t>
            </w:r>
            <w:r w:rsidR="00FF087C" w:rsidRPr="006B7592">
              <w:rPr>
                <w:rFonts w:asciiTheme="minorHAnsi" w:hAnsiTheme="minorHAnsi" w:cstheme="minorHAnsi"/>
                <w:color w:val="auto"/>
                <w:sz w:val="24"/>
                <w:lang w:val="it-IT"/>
              </w:rPr>
              <w:t>.</w:t>
            </w:r>
            <w:r w:rsidR="002865A2" w:rsidRPr="006B7592">
              <w:rPr>
                <w:rFonts w:asciiTheme="minorHAnsi" w:hAnsiTheme="minorHAnsi" w:cstheme="minorHAnsi"/>
                <w:color w:val="auto"/>
                <w:sz w:val="24"/>
                <w:lang w:val="it-IT"/>
              </w:rPr>
              <w:t xml:space="preserve"> </w:t>
            </w:r>
            <w:r w:rsidR="000F1A09" w:rsidRPr="006B7592">
              <w:rPr>
                <w:rFonts w:asciiTheme="minorHAnsi" w:hAnsiTheme="minorHAnsi" w:cstheme="minorHAnsi"/>
                <w:color w:val="auto"/>
                <w:sz w:val="24"/>
                <w:lang w:val="it-IT"/>
              </w:rPr>
              <w:t>Ha</w:t>
            </w:r>
            <w:r w:rsidR="002865A2" w:rsidRPr="006B7592">
              <w:rPr>
                <w:rFonts w:asciiTheme="minorHAnsi" w:hAnsiTheme="minorHAnsi" w:cstheme="minorHAnsi"/>
                <w:color w:val="auto"/>
                <w:sz w:val="24"/>
                <w:lang w:val="it-IT"/>
              </w:rPr>
              <w:t xml:space="preserve"> inoltre</w:t>
            </w:r>
            <w:r w:rsidR="000F1A09" w:rsidRPr="006B7592">
              <w:rPr>
                <w:rFonts w:asciiTheme="minorHAnsi" w:hAnsiTheme="minorHAnsi" w:cstheme="minorHAnsi"/>
                <w:color w:val="auto"/>
                <w:sz w:val="24"/>
                <w:lang w:val="it-IT"/>
              </w:rPr>
              <w:t xml:space="preserve"> presentato </w:t>
            </w:r>
            <w:r w:rsidR="00EB6ACC" w:rsidRPr="006B7592">
              <w:rPr>
                <w:rFonts w:asciiTheme="minorHAnsi" w:hAnsiTheme="minorHAnsi" w:cstheme="minorHAnsi"/>
                <w:color w:val="auto"/>
                <w:sz w:val="24"/>
                <w:lang w:val="it-IT"/>
              </w:rPr>
              <w:t xml:space="preserve">i risultati delle proprie ricerche </w:t>
            </w:r>
            <w:r w:rsidR="000F1A09" w:rsidRPr="006B7592">
              <w:rPr>
                <w:rFonts w:asciiTheme="minorHAnsi" w:hAnsiTheme="minorHAnsi" w:cstheme="minorHAnsi"/>
                <w:color w:val="auto"/>
                <w:sz w:val="24"/>
                <w:lang w:val="it-IT"/>
              </w:rPr>
              <w:t xml:space="preserve">a conferenze internazionali come relatore. </w:t>
            </w:r>
            <w:r w:rsidR="00362BA2" w:rsidRPr="006B7592">
              <w:rPr>
                <w:rFonts w:asciiTheme="minorHAnsi" w:hAnsiTheme="minorHAnsi" w:cstheme="minorHAnsi"/>
                <w:color w:val="auto"/>
                <w:sz w:val="24"/>
                <w:lang w:val="it-IT"/>
              </w:rPr>
              <w:t>È</w:t>
            </w:r>
            <w:r w:rsidR="00E675A0" w:rsidRPr="006B7592">
              <w:rPr>
                <w:rFonts w:asciiTheme="minorHAnsi" w:hAnsiTheme="minorHAnsi" w:cstheme="minorHAnsi"/>
                <w:color w:val="auto"/>
                <w:sz w:val="24"/>
                <w:lang w:val="it-IT"/>
              </w:rPr>
              <w:t xml:space="preserve"> stata ed è relatrice di molte tesi di laurea magistrale e referee per riviste scientifiche internazionali.</w:t>
            </w:r>
          </w:p>
        </w:tc>
      </w:tr>
    </w:tbl>
    <w:p w14:paraId="0261BCC3" w14:textId="77777777" w:rsidR="00EA1C38" w:rsidRPr="00211E9E" w:rsidRDefault="00EA1C38">
      <w:pPr>
        <w:pStyle w:val="ECVText"/>
        <w:rPr>
          <w:rFonts w:asciiTheme="minorHAnsi" w:hAnsiTheme="minorHAnsi" w:cstheme="minorHAnsi"/>
          <w:sz w:val="24"/>
          <w:lang w:val="it-IT"/>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EA1C38" w:rsidRPr="00211E9E" w14:paraId="7F1A0DBC" w14:textId="77777777">
        <w:trPr>
          <w:trHeight w:val="170"/>
        </w:trPr>
        <w:tc>
          <w:tcPr>
            <w:tcW w:w="2835" w:type="dxa"/>
          </w:tcPr>
          <w:p w14:paraId="7A933098" w14:textId="77777777" w:rsidR="00EA1C38" w:rsidRPr="00211E9E" w:rsidRDefault="00EA1C38" w:rsidP="00041E7B">
            <w:pPr>
              <w:pStyle w:val="ECVLeftHeading"/>
              <w:rPr>
                <w:rFonts w:asciiTheme="minorHAnsi" w:hAnsiTheme="minorHAnsi" w:cstheme="minorHAnsi"/>
                <w:b/>
                <w:sz w:val="24"/>
              </w:rPr>
            </w:pPr>
            <w:r w:rsidRPr="00211E9E">
              <w:rPr>
                <w:rFonts w:asciiTheme="minorHAnsi" w:hAnsiTheme="minorHAnsi" w:cstheme="minorHAnsi"/>
                <w:b/>
                <w:caps w:val="0"/>
                <w:noProof/>
                <w:sz w:val="24"/>
                <w:lang w:val="it-IT"/>
              </w:rPr>
              <w:t>ESPERIENZA PROFESSIONALE</w:t>
            </w:r>
          </w:p>
        </w:tc>
        <w:tc>
          <w:tcPr>
            <w:tcW w:w="7540" w:type="dxa"/>
            <w:vAlign w:val="bottom"/>
          </w:tcPr>
          <w:p w14:paraId="7BBC3A6B" w14:textId="77777777" w:rsidR="00EA1C38" w:rsidRPr="00211E9E" w:rsidRDefault="00E41E32" w:rsidP="00041E7B">
            <w:pPr>
              <w:pStyle w:val="ECVBlueBox"/>
              <w:rPr>
                <w:rFonts w:asciiTheme="minorHAnsi" w:hAnsiTheme="minorHAnsi" w:cstheme="minorHAnsi"/>
                <w:sz w:val="24"/>
                <w:szCs w:val="24"/>
              </w:rPr>
            </w:pPr>
            <w:r w:rsidRPr="00211E9E">
              <w:rPr>
                <w:rFonts w:asciiTheme="minorHAnsi" w:hAnsiTheme="minorHAnsi" w:cstheme="minorHAnsi"/>
                <w:noProof/>
                <w:sz w:val="24"/>
                <w:szCs w:val="24"/>
                <w:lang w:val="it-IT" w:eastAsia="it-IT" w:bidi="ar-SA"/>
              </w:rPr>
              <w:drawing>
                <wp:inline distT="0" distB="0" distL="0" distR="0" wp14:anchorId="1E31514F" wp14:editId="65090C4E">
                  <wp:extent cx="4752975" cy="85725"/>
                  <wp:effectExtent l="0" t="0" r="9525" b="9525"/>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r w:rsidR="00EA1C38" w:rsidRPr="00211E9E">
              <w:rPr>
                <w:rFonts w:asciiTheme="minorHAnsi" w:hAnsiTheme="minorHAnsi" w:cstheme="minorHAnsi"/>
                <w:sz w:val="24"/>
                <w:szCs w:val="24"/>
              </w:rPr>
              <w:t xml:space="preserve"> </w:t>
            </w:r>
          </w:p>
        </w:tc>
      </w:tr>
    </w:tbl>
    <w:p w14:paraId="258DD0AC" w14:textId="77777777" w:rsidR="00271748" w:rsidRPr="00211E9E" w:rsidRDefault="00271748" w:rsidP="00271748">
      <w:pPr>
        <w:pStyle w:val="ECVComments"/>
        <w:rPr>
          <w:rFonts w:asciiTheme="minorHAnsi" w:hAnsiTheme="minorHAnsi" w:cstheme="minorHAnsi"/>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94"/>
        <w:gridCol w:w="7681"/>
      </w:tblGrid>
      <w:tr w:rsidR="007B230B" w:rsidRPr="002E31CC" w14:paraId="28535C95" w14:textId="77777777" w:rsidTr="00542C24">
        <w:trPr>
          <w:cantSplit/>
        </w:trPr>
        <w:tc>
          <w:tcPr>
            <w:tcW w:w="2694" w:type="dxa"/>
            <w:tcBorders>
              <w:top w:val="single" w:sz="4" w:space="0" w:color="auto"/>
            </w:tcBorders>
          </w:tcPr>
          <w:p w14:paraId="4C8B1533" w14:textId="77777777" w:rsidR="00E92049" w:rsidRPr="00211E9E" w:rsidRDefault="00E92049" w:rsidP="00E92049">
            <w:pPr>
              <w:pStyle w:val="ECVDate"/>
              <w:spacing w:before="0"/>
              <w:ind w:right="227"/>
              <w:jc w:val="left"/>
              <w:rPr>
                <w:rFonts w:asciiTheme="minorHAnsi" w:hAnsiTheme="minorHAnsi" w:cstheme="minorHAnsi"/>
                <w:sz w:val="24"/>
              </w:rPr>
            </w:pPr>
          </w:p>
          <w:p w14:paraId="0EB920A5" w14:textId="77777777" w:rsidR="00250494" w:rsidRDefault="00250494" w:rsidP="00E92049">
            <w:pPr>
              <w:pStyle w:val="ECVDate"/>
              <w:spacing w:before="0"/>
              <w:ind w:right="227"/>
              <w:rPr>
                <w:rFonts w:asciiTheme="minorHAnsi" w:hAnsiTheme="minorHAnsi" w:cstheme="minorHAnsi"/>
                <w:sz w:val="24"/>
              </w:rPr>
            </w:pPr>
            <w:r>
              <w:rPr>
                <w:rFonts w:asciiTheme="minorHAnsi" w:hAnsiTheme="minorHAnsi" w:cstheme="minorHAnsi"/>
                <w:sz w:val="24"/>
              </w:rPr>
              <w:t>11/09/2019</w:t>
            </w:r>
          </w:p>
          <w:p w14:paraId="6F26089F" w14:textId="77777777" w:rsidR="00250494" w:rsidRDefault="00250494" w:rsidP="00E92049">
            <w:pPr>
              <w:pStyle w:val="ECVDate"/>
              <w:spacing w:before="0"/>
              <w:ind w:right="227"/>
              <w:rPr>
                <w:rFonts w:asciiTheme="minorHAnsi" w:hAnsiTheme="minorHAnsi" w:cstheme="minorHAnsi"/>
                <w:sz w:val="24"/>
              </w:rPr>
            </w:pPr>
          </w:p>
          <w:p w14:paraId="21259BD2" w14:textId="77777777" w:rsidR="00250494" w:rsidRDefault="00250494" w:rsidP="00E92049">
            <w:pPr>
              <w:pStyle w:val="ECVDate"/>
              <w:spacing w:before="0"/>
              <w:ind w:right="227"/>
              <w:rPr>
                <w:rFonts w:asciiTheme="minorHAnsi" w:hAnsiTheme="minorHAnsi" w:cstheme="minorHAnsi"/>
                <w:sz w:val="24"/>
              </w:rPr>
            </w:pPr>
            <w:r>
              <w:rPr>
                <w:rFonts w:asciiTheme="minorHAnsi" w:hAnsiTheme="minorHAnsi" w:cstheme="minorHAnsi"/>
                <w:sz w:val="24"/>
              </w:rPr>
              <w:t>10/09/2019</w:t>
            </w:r>
          </w:p>
          <w:p w14:paraId="3AD79C09" w14:textId="77777777" w:rsidR="007B230B" w:rsidRPr="00211E9E" w:rsidRDefault="007B230B" w:rsidP="00E92049">
            <w:pPr>
              <w:pStyle w:val="ECVDate"/>
              <w:spacing w:before="0"/>
              <w:ind w:right="227"/>
              <w:rPr>
                <w:rFonts w:asciiTheme="minorHAnsi" w:hAnsiTheme="minorHAnsi" w:cstheme="minorHAnsi"/>
                <w:sz w:val="24"/>
              </w:rPr>
            </w:pPr>
            <w:r w:rsidRPr="00211E9E">
              <w:rPr>
                <w:rFonts w:asciiTheme="minorHAnsi" w:hAnsiTheme="minorHAnsi" w:cstheme="minorHAnsi"/>
                <w:sz w:val="24"/>
              </w:rPr>
              <w:t>06/08/2018</w:t>
            </w:r>
          </w:p>
          <w:p w14:paraId="7C89C973" w14:textId="77777777" w:rsidR="00E92049" w:rsidRPr="00211E9E" w:rsidRDefault="00E92049" w:rsidP="00E92049">
            <w:pPr>
              <w:pStyle w:val="ECVDate"/>
              <w:spacing w:before="0"/>
              <w:ind w:right="227"/>
              <w:rPr>
                <w:rFonts w:asciiTheme="minorHAnsi" w:hAnsiTheme="minorHAnsi" w:cstheme="minorHAnsi"/>
                <w:sz w:val="24"/>
              </w:rPr>
            </w:pPr>
          </w:p>
        </w:tc>
        <w:tc>
          <w:tcPr>
            <w:tcW w:w="7681" w:type="dxa"/>
            <w:tcBorders>
              <w:top w:val="single" w:sz="4" w:space="0" w:color="auto"/>
            </w:tcBorders>
          </w:tcPr>
          <w:p w14:paraId="4D024C38" w14:textId="77777777" w:rsidR="00E92049" w:rsidRPr="00211E9E" w:rsidRDefault="00E92049" w:rsidP="00542C24">
            <w:pPr>
              <w:pStyle w:val="ECVSubSectionHeading"/>
              <w:rPr>
                <w:rFonts w:asciiTheme="minorHAnsi" w:hAnsiTheme="minorHAnsi" w:cstheme="minorHAnsi"/>
                <w:b/>
                <w:sz w:val="24"/>
                <w:lang w:val="it-IT"/>
              </w:rPr>
            </w:pPr>
            <w:r w:rsidRPr="00211E9E">
              <w:rPr>
                <w:rFonts w:asciiTheme="minorHAnsi" w:hAnsiTheme="minorHAnsi" w:cstheme="minorHAnsi"/>
                <w:b/>
                <w:sz w:val="24"/>
                <w:lang w:val="it-IT"/>
              </w:rPr>
              <w:t>ABILITAZIONE SCIENTIFICA NAZIONALE</w:t>
            </w:r>
          </w:p>
          <w:p w14:paraId="6C32DB87" w14:textId="77777777" w:rsidR="00250494" w:rsidRPr="00211E9E" w:rsidRDefault="00250494" w:rsidP="00250494">
            <w:pPr>
              <w:pStyle w:val="ECVSubSectionHeading"/>
              <w:rPr>
                <w:rFonts w:asciiTheme="minorHAnsi" w:hAnsiTheme="minorHAnsi" w:cstheme="minorHAnsi"/>
                <w:color w:val="auto"/>
                <w:sz w:val="24"/>
                <w:lang w:val="it-IT"/>
              </w:rPr>
            </w:pPr>
            <w:r w:rsidRPr="00211E9E">
              <w:rPr>
                <w:rFonts w:asciiTheme="minorHAnsi" w:hAnsiTheme="minorHAnsi" w:cstheme="minorHAnsi"/>
                <w:b/>
                <w:color w:val="auto"/>
                <w:sz w:val="24"/>
                <w:lang w:val="it-IT"/>
              </w:rPr>
              <w:t>Conseguita</w:t>
            </w:r>
            <w:r w:rsidRPr="00211E9E">
              <w:rPr>
                <w:rFonts w:asciiTheme="minorHAnsi" w:hAnsiTheme="minorHAnsi" w:cstheme="minorHAnsi"/>
                <w:color w:val="auto"/>
                <w:sz w:val="24"/>
                <w:lang w:val="it-IT"/>
              </w:rPr>
              <w:t xml:space="preserve"> </w:t>
            </w:r>
            <w:r w:rsidRPr="00211E9E">
              <w:rPr>
                <w:rFonts w:asciiTheme="minorHAnsi" w:hAnsiTheme="minorHAnsi" w:cstheme="minorHAnsi"/>
                <w:b/>
                <w:color w:val="auto"/>
                <w:sz w:val="24"/>
                <w:lang w:val="it-IT"/>
              </w:rPr>
              <w:t>ASN</w:t>
            </w:r>
            <w:r w:rsidRPr="00211E9E">
              <w:rPr>
                <w:rFonts w:asciiTheme="minorHAnsi" w:hAnsiTheme="minorHAnsi" w:cstheme="minorHAnsi"/>
                <w:color w:val="auto"/>
                <w:sz w:val="24"/>
                <w:lang w:val="it-IT"/>
              </w:rPr>
              <w:t xml:space="preserve"> a professore di seconda fascia settore </w:t>
            </w:r>
            <w:r w:rsidRPr="00211E9E">
              <w:rPr>
                <w:rFonts w:asciiTheme="minorHAnsi" w:hAnsiTheme="minorHAnsi" w:cstheme="minorHAnsi"/>
                <w:b/>
                <w:color w:val="auto"/>
                <w:sz w:val="24"/>
                <w:lang w:val="it-IT"/>
              </w:rPr>
              <w:t>13/D</w:t>
            </w:r>
            <w:r>
              <w:rPr>
                <w:rFonts w:asciiTheme="minorHAnsi" w:hAnsiTheme="minorHAnsi" w:cstheme="minorHAnsi"/>
                <w:b/>
                <w:color w:val="auto"/>
                <w:sz w:val="24"/>
                <w:lang w:val="it-IT"/>
              </w:rPr>
              <w:t>3</w:t>
            </w:r>
            <w:r w:rsidRPr="00211E9E">
              <w:rPr>
                <w:rFonts w:asciiTheme="minorHAnsi" w:hAnsiTheme="minorHAnsi" w:cstheme="minorHAnsi"/>
                <w:b/>
                <w:color w:val="auto"/>
                <w:sz w:val="24"/>
                <w:lang w:val="it-IT"/>
              </w:rPr>
              <w:t xml:space="preserve"> Statistica </w:t>
            </w:r>
            <w:r>
              <w:rPr>
                <w:rFonts w:asciiTheme="minorHAnsi" w:hAnsiTheme="minorHAnsi" w:cstheme="minorHAnsi"/>
                <w:b/>
                <w:color w:val="auto"/>
                <w:sz w:val="24"/>
                <w:lang w:val="it-IT"/>
              </w:rPr>
              <w:t>Sociale e Demografia.</w:t>
            </w:r>
          </w:p>
          <w:p w14:paraId="761CCC6A" w14:textId="77777777" w:rsidR="00250494" w:rsidRPr="00211E9E" w:rsidRDefault="00250494" w:rsidP="00250494">
            <w:pPr>
              <w:pStyle w:val="ECVSubSectionHeading"/>
              <w:rPr>
                <w:rFonts w:asciiTheme="minorHAnsi" w:hAnsiTheme="minorHAnsi" w:cstheme="minorHAnsi"/>
                <w:color w:val="auto"/>
                <w:sz w:val="24"/>
                <w:lang w:val="it-IT"/>
              </w:rPr>
            </w:pPr>
            <w:r w:rsidRPr="00211E9E">
              <w:rPr>
                <w:rFonts w:asciiTheme="minorHAnsi" w:hAnsiTheme="minorHAnsi" w:cstheme="minorHAnsi"/>
                <w:b/>
                <w:color w:val="auto"/>
                <w:sz w:val="24"/>
                <w:lang w:val="it-IT"/>
              </w:rPr>
              <w:t>Conseguita</w:t>
            </w:r>
            <w:r w:rsidRPr="00211E9E">
              <w:rPr>
                <w:rFonts w:asciiTheme="minorHAnsi" w:hAnsiTheme="minorHAnsi" w:cstheme="minorHAnsi"/>
                <w:color w:val="auto"/>
                <w:sz w:val="24"/>
                <w:lang w:val="it-IT"/>
              </w:rPr>
              <w:t xml:space="preserve"> </w:t>
            </w:r>
            <w:r w:rsidRPr="00211E9E">
              <w:rPr>
                <w:rFonts w:asciiTheme="minorHAnsi" w:hAnsiTheme="minorHAnsi" w:cstheme="minorHAnsi"/>
                <w:b/>
                <w:color w:val="auto"/>
                <w:sz w:val="24"/>
                <w:lang w:val="it-IT"/>
              </w:rPr>
              <w:t>ASN</w:t>
            </w:r>
            <w:r w:rsidRPr="00211E9E">
              <w:rPr>
                <w:rFonts w:asciiTheme="minorHAnsi" w:hAnsiTheme="minorHAnsi" w:cstheme="minorHAnsi"/>
                <w:color w:val="auto"/>
                <w:sz w:val="24"/>
                <w:lang w:val="it-IT"/>
              </w:rPr>
              <w:t xml:space="preserve"> a professore di seconda fascia settore </w:t>
            </w:r>
            <w:r w:rsidRPr="00211E9E">
              <w:rPr>
                <w:rFonts w:asciiTheme="minorHAnsi" w:hAnsiTheme="minorHAnsi" w:cstheme="minorHAnsi"/>
                <w:b/>
                <w:color w:val="auto"/>
                <w:sz w:val="24"/>
                <w:lang w:val="it-IT"/>
              </w:rPr>
              <w:t>13/D</w:t>
            </w:r>
            <w:r>
              <w:rPr>
                <w:rFonts w:asciiTheme="minorHAnsi" w:hAnsiTheme="minorHAnsi" w:cstheme="minorHAnsi"/>
                <w:b/>
                <w:color w:val="auto"/>
                <w:sz w:val="24"/>
                <w:lang w:val="it-IT"/>
              </w:rPr>
              <w:t>1</w:t>
            </w:r>
            <w:r w:rsidRPr="00211E9E">
              <w:rPr>
                <w:rFonts w:asciiTheme="minorHAnsi" w:hAnsiTheme="minorHAnsi" w:cstheme="minorHAnsi"/>
                <w:b/>
                <w:color w:val="auto"/>
                <w:sz w:val="24"/>
                <w:lang w:val="it-IT"/>
              </w:rPr>
              <w:t xml:space="preserve"> Statistica</w:t>
            </w:r>
            <w:r>
              <w:rPr>
                <w:rFonts w:asciiTheme="minorHAnsi" w:hAnsiTheme="minorHAnsi" w:cstheme="minorHAnsi"/>
                <w:b/>
                <w:color w:val="auto"/>
                <w:sz w:val="24"/>
                <w:lang w:val="it-IT"/>
              </w:rPr>
              <w:t>.</w:t>
            </w:r>
          </w:p>
          <w:p w14:paraId="49DB00CF" w14:textId="77777777" w:rsidR="007B230B" w:rsidRPr="00211E9E" w:rsidRDefault="007B230B" w:rsidP="00542C24">
            <w:pPr>
              <w:pStyle w:val="ECVSubSectionHeading"/>
              <w:rPr>
                <w:rFonts w:asciiTheme="minorHAnsi" w:hAnsiTheme="minorHAnsi" w:cstheme="minorHAnsi"/>
                <w:color w:val="auto"/>
                <w:sz w:val="24"/>
                <w:lang w:val="it-IT"/>
              </w:rPr>
            </w:pPr>
            <w:r w:rsidRPr="00211E9E">
              <w:rPr>
                <w:rFonts w:asciiTheme="minorHAnsi" w:hAnsiTheme="minorHAnsi" w:cstheme="minorHAnsi"/>
                <w:b/>
                <w:color w:val="auto"/>
                <w:sz w:val="24"/>
                <w:lang w:val="it-IT"/>
              </w:rPr>
              <w:t>Conseguita</w:t>
            </w:r>
            <w:r w:rsidRPr="00211E9E">
              <w:rPr>
                <w:rFonts w:asciiTheme="minorHAnsi" w:hAnsiTheme="minorHAnsi" w:cstheme="minorHAnsi"/>
                <w:color w:val="auto"/>
                <w:sz w:val="24"/>
                <w:lang w:val="it-IT"/>
              </w:rPr>
              <w:t xml:space="preserve"> </w:t>
            </w:r>
            <w:r w:rsidRPr="00211E9E">
              <w:rPr>
                <w:rFonts w:asciiTheme="minorHAnsi" w:hAnsiTheme="minorHAnsi" w:cstheme="minorHAnsi"/>
                <w:b/>
                <w:color w:val="auto"/>
                <w:sz w:val="24"/>
                <w:lang w:val="it-IT"/>
              </w:rPr>
              <w:t>ASN</w:t>
            </w:r>
            <w:r w:rsidRPr="00211E9E">
              <w:rPr>
                <w:rFonts w:asciiTheme="minorHAnsi" w:hAnsiTheme="minorHAnsi" w:cstheme="minorHAnsi"/>
                <w:color w:val="auto"/>
                <w:sz w:val="24"/>
                <w:lang w:val="it-IT"/>
              </w:rPr>
              <w:t xml:space="preserve"> a professore di seconda fascia settore </w:t>
            </w:r>
            <w:r w:rsidRPr="00211E9E">
              <w:rPr>
                <w:rFonts w:asciiTheme="minorHAnsi" w:hAnsiTheme="minorHAnsi" w:cstheme="minorHAnsi"/>
                <w:b/>
                <w:color w:val="auto"/>
                <w:sz w:val="24"/>
                <w:lang w:val="it-IT"/>
              </w:rPr>
              <w:t>13/D2 Statistica Economica</w:t>
            </w:r>
            <w:r w:rsidR="00027960">
              <w:rPr>
                <w:rFonts w:asciiTheme="minorHAnsi" w:hAnsiTheme="minorHAnsi" w:cstheme="minorHAnsi"/>
                <w:b/>
                <w:color w:val="auto"/>
                <w:sz w:val="24"/>
                <w:lang w:val="it-IT"/>
              </w:rPr>
              <w:t>.</w:t>
            </w:r>
          </w:p>
          <w:p w14:paraId="71BADA3D" w14:textId="77777777" w:rsidR="00F87D94" w:rsidRPr="00211E9E" w:rsidRDefault="00F87D94" w:rsidP="00250494">
            <w:pPr>
              <w:pStyle w:val="ECVSubSectionHeading"/>
              <w:rPr>
                <w:rFonts w:asciiTheme="minorHAnsi" w:hAnsiTheme="minorHAnsi" w:cstheme="minorHAnsi"/>
                <w:sz w:val="24"/>
                <w:lang w:val="it-IT"/>
              </w:rPr>
            </w:pPr>
          </w:p>
        </w:tc>
      </w:tr>
      <w:tr w:rsidR="009B3128" w:rsidRPr="002E31CC" w14:paraId="0E5E1DC1" w14:textId="77777777" w:rsidTr="00542C24">
        <w:trPr>
          <w:cantSplit/>
        </w:trPr>
        <w:tc>
          <w:tcPr>
            <w:tcW w:w="2694" w:type="dxa"/>
            <w:tcBorders>
              <w:top w:val="single" w:sz="4" w:space="0" w:color="auto"/>
            </w:tcBorders>
          </w:tcPr>
          <w:p w14:paraId="389A5C08" w14:textId="41DDC4BB" w:rsidR="009B3128" w:rsidRPr="00211E9E" w:rsidRDefault="009B3128" w:rsidP="00E92049">
            <w:pPr>
              <w:pStyle w:val="ECVDate"/>
              <w:spacing w:before="0"/>
              <w:ind w:right="227"/>
              <w:jc w:val="left"/>
              <w:rPr>
                <w:rFonts w:asciiTheme="minorHAnsi" w:hAnsiTheme="minorHAnsi" w:cstheme="minorHAnsi"/>
                <w:sz w:val="24"/>
              </w:rPr>
            </w:pPr>
            <w:r>
              <w:rPr>
                <w:rFonts w:asciiTheme="minorHAnsi" w:hAnsiTheme="minorHAnsi" w:cstheme="minorHAnsi"/>
                <w:sz w:val="24"/>
              </w:rPr>
              <w:t>Dal 01/03/2025</w:t>
            </w:r>
          </w:p>
        </w:tc>
        <w:tc>
          <w:tcPr>
            <w:tcW w:w="7681" w:type="dxa"/>
            <w:tcBorders>
              <w:top w:val="single" w:sz="4" w:space="0" w:color="auto"/>
            </w:tcBorders>
          </w:tcPr>
          <w:p w14:paraId="1E7F8C98" w14:textId="77777777" w:rsidR="009B3128" w:rsidRDefault="009B3128" w:rsidP="00542C24">
            <w:pPr>
              <w:pStyle w:val="ECVSubSectionHeading"/>
              <w:rPr>
                <w:rFonts w:asciiTheme="minorHAnsi" w:hAnsiTheme="minorHAnsi" w:cstheme="minorHAnsi"/>
                <w:b/>
                <w:sz w:val="24"/>
                <w:lang w:val="it-IT"/>
              </w:rPr>
            </w:pPr>
            <w:r>
              <w:rPr>
                <w:rFonts w:asciiTheme="minorHAnsi" w:hAnsiTheme="minorHAnsi" w:cstheme="minorHAnsi"/>
                <w:b/>
                <w:sz w:val="24"/>
                <w:lang w:val="it-IT"/>
              </w:rPr>
              <w:t>Professore Associato in Statistica</w:t>
            </w:r>
          </w:p>
          <w:p w14:paraId="14C96CC2" w14:textId="36373B41" w:rsidR="009B3128" w:rsidRPr="009B3128" w:rsidRDefault="009B3128" w:rsidP="009B3128">
            <w:pPr>
              <w:pStyle w:val="ECVSubSectionHeading"/>
              <w:rPr>
                <w:rFonts w:asciiTheme="minorHAnsi" w:hAnsiTheme="minorHAnsi" w:cstheme="minorHAnsi"/>
                <w:color w:val="auto"/>
                <w:sz w:val="24"/>
                <w:lang w:val="it-IT"/>
              </w:rPr>
            </w:pPr>
            <w:r w:rsidRPr="00211E9E">
              <w:rPr>
                <w:rFonts w:asciiTheme="minorHAnsi" w:hAnsiTheme="minorHAnsi" w:cstheme="minorHAnsi"/>
                <w:color w:val="auto"/>
                <w:sz w:val="24"/>
                <w:lang w:val="it-IT"/>
              </w:rPr>
              <w:t>Università di Siena, Dipartimento di Economia Politica e Statistica</w:t>
            </w:r>
          </w:p>
        </w:tc>
      </w:tr>
      <w:tr w:rsidR="00F22D5D" w:rsidRPr="002E31CC" w14:paraId="732243F2" w14:textId="77777777" w:rsidTr="00542C24">
        <w:trPr>
          <w:cantSplit/>
        </w:trPr>
        <w:tc>
          <w:tcPr>
            <w:tcW w:w="2694" w:type="dxa"/>
            <w:tcBorders>
              <w:top w:val="single" w:sz="4" w:space="0" w:color="auto"/>
            </w:tcBorders>
          </w:tcPr>
          <w:p w14:paraId="5FFDD861" w14:textId="6830C8D8" w:rsidR="00F22D5D" w:rsidRPr="00211E9E" w:rsidRDefault="00F22D5D" w:rsidP="00F22D5D">
            <w:pPr>
              <w:pStyle w:val="ECVDate"/>
              <w:spacing w:before="0"/>
              <w:ind w:right="227"/>
              <w:jc w:val="left"/>
              <w:rPr>
                <w:rFonts w:asciiTheme="minorHAnsi" w:hAnsiTheme="minorHAnsi" w:cstheme="minorHAnsi"/>
                <w:sz w:val="24"/>
              </w:rPr>
            </w:pPr>
            <w:r>
              <w:rPr>
                <w:rFonts w:asciiTheme="minorHAnsi" w:hAnsiTheme="minorHAnsi" w:cstheme="minorHAnsi"/>
                <w:sz w:val="24"/>
              </w:rPr>
              <w:t>01/03/2022</w:t>
            </w:r>
            <w:r w:rsidR="009B3128">
              <w:rPr>
                <w:rFonts w:asciiTheme="minorHAnsi" w:hAnsiTheme="minorHAnsi" w:cstheme="minorHAnsi"/>
                <w:sz w:val="24"/>
              </w:rPr>
              <w:t xml:space="preserve"> – 28/02/2025</w:t>
            </w:r>
          </w:p>
        </w:tc>
        <w:tc>
          <w:tcPr>
            <w:tcW w:w="7681" w:type="dxa"/>
            <w:tcBorders>
              <w:top w:val="single" w:sz="4" w:space="0" w:color="auto"/>
            </w:tcBorders>
          </w:tcPr>
          <w:p w14:paraId="39E73CE9" w14:textId="43D3E0EF" w:rsidR="00F22D5D" w:rsidRDefault="00F22D5D" w:rsidP="00F22D5D">
            <w:pPr>
              <w:pStyle w:val="ECVSubSectionHeading"/>
              <w:rPr>
                <w:rFonts w:asciiTheme="minorHAnsi" w:hAnsiTheme="minorHAnsi" w:cstheme="minorHAnsi"/>
                <w:sz w:val="24"/>
                <w:lang w:val="it-IT"/>
              </w:rPr>
            </w:pPr>
            <w:r w:rsidRPr="00652673">
              <w:rPr>
                <w:rFonts w:asciiTheme="minorHAnsi" w:hAnsiTheme="minorHAnsi" w:cstheme="minorHAnsi"/>
                <w:sz w:val="24"/>
                <w:lang w:val="it-IT"/>
              </w:rPr>
              <w:t>Ricercatore TD</w:t>
            </w:r>
            <w:r>
              <w:rPr>
                <w:rFonts w:asciiTheme="minorHAnsi" w:hAnsiTheme="minorHAnsi" w:cstheme="minorHAnsi"/>
                <w:sz w:val="24"/>
                <w:lang w:val="it-IT"/>
              </w:rPr>
              <w:t xml:space="preserve"> tipo B senior in </w:t>
            </w:r>
            <w:r>
              <w:rPr>
                <w:rFonts w:asciiTheme="minorHAnsi" w:hAnsiTheme="minorHAnsi" w:cstheme="minorHAnsi"/>
                <w:b/>
                <w:color w:val="auto"/>
                <w:sz w:val="24"/>
                <w:lang w:val="it-IT"/>
              </w:rPr>
              <w:t>Statistica</w:t>
            </w:r>
          </w:p>
          <w:p w14:paraId="7718804C" w14:textId="77777777" w:rsidR="00F22D5D" w:rsidRDefault="00F22D5D" w:rsidP="00F22D5D">
            <w:pPr>
              <w:pStyle w:val="ECVSubSectionHeading"/>
              <w:rPr>
                <w:rFonts w:asciiTheme="minorHAnsi" w:hAnsiTheme="minorHAnsi" w:cstheme="minorHAnsi"/>
                <w:color w:val="auto"/>
                <w:sz w:val="24"/>
                <w:lang w:val="it-IT"/>
              </w:rPr>
            </w:pPr>
            <w:r w:rsidRPr="00211E9E">
              <w:rPr>
                <w:rFonts w:asciiTheme="minorHAnsi" w:hAnsiTheme="minorHAnsi" w:cstheme="minorHAnsi"/>
                <w:color w:val="auto"/>
                <w:sz w:val="24"/>
                <w:lang w:val="it-IT"/>
              </w:rPr>
              <w:t>Università di Siena, Dipartimento di Economia Politica e Statistica</w:t>
            </w:r>
          </w:p>
          <w:p w14:paraId="2862D8C2" w14:textId="77777777" w:rsidR="00F22D5D" w:rsidRPr="00211E9E" w:rsidRDefault="00F22D5D" w:rsidP="00F22D5D">
            <w:pPr>
              <w:pStyle w:val="ECVSubSectionHeading"/>
              <w:rPr>
                <w:rFonts w:asciiTheme="minorHAnsi" w:hAnsiTheme="minorHAnsi" w:cstheme="minorHAnsi"/>
                <w:b/>
                <w:sz w:val="24"/>
                <w:lang w:val="it-IT"/>
              </w:rPr>
            </w:pPr>
          </w:p>
        </w:tc>
      </w:tr>
      <w:tr w:rsidR="00F22D5D" w:rsidRPr="002E31CC" w14:paraId="72FBAFA7" w14:textId="77777777" w:rsidTr="00542C24">
        <w:trPr>
          <w:cantSplit/>
        </w:trPr>
        <w:tc>
          <w:tcPr>
            <w:tcW w:w="2694" w:type="dxa"/>
            <w:tcBorders>
              <w:top w:val="single" w:sz="4" w:space="0" w:color="auto"/>
            </w:tcBorders>
          </w:tcPr>
          <w:p w14:paraId="211394E0" w14:textId="094384BE" w:rsidR="00F22D5D" w:rsidRPr="00211E9E" w:rsidRDefault="00F22D5D" w:rsidP="00F22D5D">
            <w:pPr>
              <w:pStyle w:val="ECVDate"/>
              <w:spacing w:before="0"/>
              <w:ind w:right="227"/>
              <w:jc w:val="left"/>
              <w:rPr>
                <w:rFonts w:asciiTheme="minorHAnsi" w:hAnsiTheme="minorHAnsi" w:cstheme="minorHAnsi"/>
                <w:sz w:val="24"/>
              </w:rPr>
            </w:pPr>
            <w:r>
              <w:rPr>
                <w:rFonts w:asciiTheme="minorHAnsi" w:hAnsiTheme="minorHAnsi" w:cstheme="minorHAnsi"/>
                <w:sz w:val="24"/>
              </w:rPr>
              <w:t>01/12/2020 - 28/02/2022</w:t>
            </w:r>
          </w:p>
        </w:tc>
        <w:tc>
          <w:tcPr>
            <w:tcW w:w="7681" w:type="dxa"/>
            <w:tcBorders>
              <w:top w:val="single" w:sz="4" w:space="0" w:color="auto"/>
            </w:tcBorders>
          </w:tcPr>
          <w:p w14:paraId="07431990" w14:textId="77777777" w:rsidR="00F22D5D" w:rsidRDefault="00F22D5D" w:rsidP="00F22D5D">
            <w:pPr>
              <w:pStyle w:val="ECVSubSectionHeading"/>
              <w:rPr>
                <w:rFonts w:asciiTheme="minorHAnsi" w:hAnsiTheme="minorHAnsi" w:cstheme="minorHAnsi"/>
                <w:sz w:val="24"/>
                <w:lang w:val="it-IT"/>
              </w:rPr>
            </w:pPr>
            <w:r w:rsidRPr="00652673">
              <w:rPr>
                <w:rFonts w:asciiTheme="minorHAnsi" w:hAnsiTheme="minorHAnsi" w:cstheme="minorHAnsi"/>
                <w:sz w:val="24"/>
                <w:lang w:val="it-IT"/>
              </w:rPr>
              <w:t>Ricercatore Legge 240/10 TD</w:t>
            </w:r>
            <w:r>
              <w:rPr>
                <w:rFonts w:asciiTheme="minorHAnsi" w:hAnsiTheme="minorHAnsi" w:cstheme="minorHAnsi"/>
                <w:sz w:val="24"/>
                <w:lang w:val="it-IT"/>
              </w:rPr>
              <w:t xml:space="preserve"> tipo A junior in </w:t>
            </w:r>
            <w:r w:rsidRPr="00211E9E">
              <w:rPr>
                <w:rFonts w:asciiTheme="minorHAnsi" w:hAnsiTheme="minorHAnsi" w:cstheme="minorHAnsi"/>
                <w:b/>
                <w:color w:val="auto"/>
                <w:sz w:val="24"/>
                <w:lang w:val="it-IT"/>
              </w:rPr>
              <w:t>Statistica Economica</w:t>
            </w:r>
          </w:p>
          <w:p w14:paraId="71337C22" w14:textId="77777777" w:rsidR="00F22D5D" w:rsidRDefault="00F22D5D" w:rsidP="00F22D5D">
            <w:pPr>
              <w:pStyle w:val="ECVSubSectionHeading"/>
              <w:rPr>
                <w:rFonts w:asciiTheme="minorHAnsi" w:hAnsiTheme="minorHAnsi" w:cstheme="minorHAnsi"/>
                <w:color w:val="auto"/>
                <w:sz w:val="24"/>
                <w:lang w:val="it-IT"/>
              </w:rPr>
            </w:pPr>
            <w:r w:rsidRPr="00211E9E">
              <w:rPr>
                <w:rFonts w:asciiTheme="minorHAnsi" w:hAnsiTheme="minorHAnsi" w:cstheme="minorHAnsi"/>
                <w:color w:val="auto"/>
                <w:sz w:val="24"/>
                <w:lang w:val="it-IT"/>
              </w:rPr>
              <w:t>Università di Siena, Dipartimento di Economia Politica e Statistica</w:t>
            </w:r>
          </w:p>
          <w:p w14:paraId="34386807" w14:textId="556DD28E" w:rsidR="00F22D5D" w:rsidRPr="00652673" w:rsidRDefault="00F22D5D" w:rsidP="00F22D5D">
            <w:pPr>
              <w:pStyle w:val="ECVSubSectionHeading"/>
              <w:rPr>
                <w:rFonts w:asciiTheme="minorHAnsi" w:hAnsiTheme="minorHAnsi" w:cstheme="minorHAnsi"/>
                <w:sz w:val="24"/>
                <w:lang w:val="it-IT"/>
              </w:rPr>
            </w:pPr>
          </w:p>
        </w:tc>
      </w:tr>
      <w:tr w:rsidR="00F22D5D" w:rsidRPr="00DB3A0B" w14:paraId="402E66D5" w14:textId="77777777" w:rsidTr="00542C24">
        <w:trPr>
          <w:cantSplit/>
        </w:trPr>
        <w:tc>
          <w:tcPr>
            <w:tcW w:w="2694" w:type="dxa"/>
            <w:vMerge w:val="restart"/>
            <w:tcBorders>
              <w:top w:val="single" w:sz="4" w:space="0" w:color="auto"/>
            </w:tcBorders>
          </w:tcPr>
          <w:p w14:paraId="3C8E9513" w14:textId="77777777" w:rsidR="00F22D5D" w:rsidRPr="00211E9E" w:rsidRDefault="00F22D5D" w:rsidP="00F22D5D">
            <w:pPr>
              <w:pStyle w:val="ECVDate"/>
              <w:spacing w:before="0"/>
              <w:ind w:right="227"/>
              <w:rPr>
                <w:rFonts w:asciiTheme="minorHAnsi" w:hAnsiTheme="minorHAnsi" w:cstheme="minorHAnsi"/>
                <w:sz w:val="24"/>
              </w:rPr>
            </w:pPr>
            <w:r w:rsidRPr="00211E9E">
              <w:rPr>
                <w:rFonts w:asciiTheme="minorHAnsi" w:hAnsiTheme="minorHAnsi" w:cstheme="minorHAnsi"/>
                <w:sz w:val="24"/>
              </w:rPr>
              <w:t>01/05/20</w:t>
            </w:r>
            <w:r>
              <w:rPr>
                <w:rFonts w:asciiTheme="minorHAnsi" w:hAnsiTheme="minorHAnsi" w:cstheme="minorHAnsi"/>
                <w:sz w:val="24"/>
              </w:rPr>
              <w:t>20 – 31/10/2020</w:t>
            </w:r>
          </w:p>
        </w:tc>
        <w:tc>
          <w:tcPr>
            <w:tcW w:w="7681" w:type="dxa"/>
            <w:tcBorders>
              <w:top w:val="single" w:sz="4" w:space="0" w:color="auto"/>
            </w:tcBorders>
          </w:tcPr>
          <w:p w14:paraId="44F9DA09" w14:textId="77777777" w:rsidR="00F22D5D" w:rsidRPr="00211E9E" w:rsidRDefault="00F22D5D" w:rsidP="00F22D5D">
            <w:pPr>
              <w:pStyle w:val="ECVSubSectionHeading"/>
              <w:rPr>
                <w:rFonts w:asciiTheme="minorHAnsi" w:hAnsiTheme="minorHAnsi" w:cstheme="minorHAnsi"/>
                <w:sz w:val="24"/>
                <w:lang w:val="it-IT"/>
              </w:rPr>
            </w:pPr>
            <w:r>
              <w:rPr>
                <w:rFonts w:asciiTheme="minorHAnsi" w:hAnsiTheme="minorHAnsi" w:cstheme="minorHAnsi"/>
                <w:sz w:val="24"/>
                <w:lang w:val="it-IT"/>
              </w:rPr>
              <w:t>Borsa</w:t>
            </w:r>
            <w:r w:rsidRPr="00211E9E">
              <w:rPr>
                <w:rFonts w:asciiTheme="minorHAnsi" w:hAnsiTheme="minorHAnsi" w:cstheme="minorHAnsi"/>
                <w:sz w:val="24"/>
                <w:lang w:val="it-IT"/>
              </w:rPr>
              <w:t xml:space="preserve"> di ricerca </w:t>
            </w:r>
          </w:p>
        </w:tc>
      </w:tr>
      <w:tr w:rsidR="00F22D5D" w:rsidRPr="002E31CC" w14:paraId="480249CF" w14:textId="77777777" w:rsidTr="00542C24">
        <w:trPr>
          <w:cantSplit/>
        </w:trPr>
        <w:tc>
          <w:tcPr>
            <w:tcW w:w="2694" w:type="dxa"/>
            <w:vMerge/>
          </w:tcPr>
          <w:p w14:paraId="4F2BD1DE" w14:textId="77777777" w:rsidR="00F22D5D" w:rsidRPr="00211E9E" w:rsidRDefault="00F22D5D" w:rsidP="00F22D5D">
            <w:pPr>
              <w:rPr>
                <w:rFonts w:asciiTheme="minorHAnsi" w:hAnsiTheme="minorHAnsi" w:cstheme="minorHAnsi"/>
                <w:sz w:val="24"/>
                <w:lang w:val="it-IT"/>
              </w:rPr>
            </w:pPr>
          </w:p>
        </w:tc>
        <w:tc>
          <w:tcPr>
            <w:tcW w:w="7681" w:type="dxa"/>
          </w:tcPr>
          <w:p w14:paraId="5F1F1F58" w14:textId="77777777" w:rsidR="00F22D5D" w:rsidRPr="00211E9E" w:rsidRDefault="00F22D5D" w:rsidP="00F22D5D">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Siena, Dipartimento di Economia Politica e Statistica</w:t>
            </w:r>
          </w:p>
        </w:tc>
      </w:tr>
      <w:tr w:rsidR="00F22D5D" w:rsidRPr="002E31CC" w14:paraId="375AA5EF" w14:textId="77777777" w:rsidTr="00542C24">
        <w:trPr>
          <w:cantSplit/>
        </w:trPr>
        <w:tc>
          <w:tcPr>
            <w:tcW w:w="2694" w:type="dxa"/>
            <w:vMerge/>
          </w:tcPr>
          <w:p w14:paraId="1AD6780C" w14:textId="77777777" w:rsidR="00F22D5D" w:rsidRPr="00211E9E" w:rsidRDefault="00F22D5D" w:rsidP="00F22D5D">
            <w:pPr>
              <w:rPr>
                <w:rFonts w:asciiTheme="minorHAnsi" w:hAnsiTheme="minorHAnsi" w:cstheme="minorHAnsi"/>
                <w:sz w:val="24"/>
                <w:lang w:val="it-IT"/>
              </w:rPr>
            </w:pPr>
          </w:p>
        </w:tc>
        <w:tc>
          <w:tcPr>
            <w:tcW w:w="7681" w:type="dxa"/>
          </w:tcPr>
          <w:p w14:paraId="30C822C7" w14:textId="77777777" w:rsidR="00F22D5D" w:rsidRDefault="00F22D5D" w:rsidP="00F22D5D">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Tema di ricerca: </w:t>
            </w:r>
            <w:r w:rsidRPr="003D0D05">
              <w:rPr>
                <w:rFonts w:asciiTheme="minorHAnsi" w:hAnsiTheme="minorHAnsi" w:cstheme="minorHAnsi"/>
                <w:color w:val="auto"/>
                <w:sz w:val="24"/>
                <w:szCs w:val="24"/>
                <w:lang w:val="it-IT"/>
              </w:rPr>
              <w:t>Stima di indicatori per piccole aree per Siena2030 e indicatori multidimensionali di transizione Università/lavoro in Albania</w:t>
            </w:r>
          </w:p>
          <w:p w14:paraId="08EAEB89" w14:textId="77777777" w:rsidR="00F22D5D" w:rsidRPr="003D0D05" w:rsidRDefault="00F22D5D" w:rsidP="00F22D5D">
            <w:pPr>
              <w:pStyle w:val="ECVOrganisationDetails"/>
              <w:spacing w:before="0" w:after="0"/>
              <w:rPr>
                <w:rFonts w:asciiTheme="minorHAnsi" w:hAnsiTheme="minorHAnsi" w:cstheme="minorHAnsi"/>
                <w:color w:val="auto"/>
                <w:sz w:val="24"/>
                <w:szCs w:val="24"/>
                <w:lang w:val="it-IT"/>
              </w:rPr>
            </w:pPr>
          </w:p>
        </w:tc>
      </w:tr>
      <w:tr w:rsidR="00F22D5D" w:rsidRPr="002E31CC" w14:paraId="4BE15676" w14:textId="77777777" w:rsidTr="007B5B30">
        <w:trPr>
          <w:cantSplit/>
        </w:trPr>
        <w:tc>
          <w:tcPr>
            <w:tcW w:w="2694" w:type="dxa"/>
            <w:vMerge w:val="restart"/>
            <w:tcBorders>
              <w:top w:val="single" w:sz="4" w:space="0" w:color="auto"/>
            </w:tcBorders>
          </w:tcPr>
          <w:p w14:paraId="2B9CA063" w14:textId="77777777" w:rsidR="00F22D5D" w:rsidRPr="00211E9E" w:rsidRDefault="00F22D5D" w:rsidP="00F22D5D">
            <w:pPr>
              <w:pStyle w:val="ECVDate"/>
              <w:spacing w:before="0"/>
              <w:ind w:right="227"/>
              <w:rPr>
                <w:rFonts w:asciiTheme="minorHAnsi" w:hAnsiTheme="minorHAnsi" w:cstheme="minorHAnsi"/>
                <w:sz w:val="24"/>
              </w:rPr>
            </w:pPr>
            <w:r w:rsidRPr="00211E9E">
              <w:rPr>
                <w:rFonts w:asciiTheme="minorHAnsi" w:hAnsiTheme="minorHAnsi" w:cstheme="minorHAnsi"/>
                <w:sz w:val="24"/>
              </w:rPr>
              <w:t>01/05/2018</w:t>
            </w:r>
            <w:r>
              <w:rPr>
                <w:rFonts w:asciiTheme="minorHAnsi" w:hAnsiTheme="minorHAnsi" w:cstheme="minorHAnsi"/>
                <w:sz w:val="24"/>
              </w:rPr>
              <w:t xml:space="preserve"> – 30/04/2020 </w:t>
            </w:r>
          </w:p>
        </w:tc>
        <w:tc>
          <w:tcPr>
            <w:tcW w:w="7681" w:type="dxa"/>
            <w:tcBorders>
              <w:top w:val="single" w:sz="4" w:space="0" w:color="auto"/>
            </w:tcBorders>
          </w:tcPr>
          <w:p w14:paraId="32C1B249" w14:textId="77777777" w:rsidR="00F22D5D" w:rsidRPr="00211E9E" w:rsidRDefault="00F22D5D" w:rsidP="00F22D5D">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Assegnista di ricerca (post legge Gelmimi)</w:t>
            </w:r>
          </w:p>
        </w:tc>
      </w:tr>
      <w:tr w:rsidR="00F22D5D" w:rsidRPr="002E31CC" w14:paraId="085F607F" w14:textId="77777777" w:rsidTr="007B5B30">
        <w:trPr>
          <w:cantSplit/>
        </w:trPr>
        <w:tc>
          <w:tcPr>
            <w:tcW w:w="2694" w:type="dxa"/>
            <w:vMerge/>
          </w:tcPr>
          <w:p w14:paraId="1EBED2B2" w14:textId="77777777" w:rsidR="00F22D5D" w:rsidRPr="00211E9E" w:rsidRDefault="00F22D5D" w:rsidP="00F22D5D">
            <w:pPr>
              <w:rPr>
                <w:rFonts w:asciiTheme="minorHAnsi" w:hAnsiTheme="minorHAnsi" w:cstheme="minorHAnsi"/>
                <w:sz w:val="24"/>
                <w:lang w:val="it-IT"/>
              </w:rPr>
            </w:pPr>
          </w:p>
        </w:tc>
        <w:tc>
          <w:tcPr>
            <w:tcW w:w="7681" w:type="dxa"/>
          </w:tcPr>
          <w:p w14:paraId="19A5CABC" w14:textId="77777777" w:rsidR="00F22D5D" w:rsidRPr="00211E9E" w:rsidRDefault="00F22D5D" w:rsidP="00F22D5D">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Siena, Dipartimento di Economia Politica e Statistica</w:t>
            </w:r>
          </w:p>
        </w:tc>
      </w:tr>
      <w:tr w:rsidR="00F22D5D" w:rsidRPr="002E31CC" w14:paraId="31D6A79A" w14:textId="77777777" w:rsidTr="007B5B30">
        <w:trPr>
          <w:cantSplit/>
        </w:trPr>
        <w:tc>
          <w:tcPr>
            <w:tcW w:w="2694" w:type="dxa"/>
            <w:vMerge/>
          </w:tcPr>
          <w:p w14:paraId="4E05A594" w14:textId="77777777" w:rsidR="00F22D5D" w:rsidRPr="00211E9E" w:rsidRDefault="00F22D5D" w:rsidP="00F22D5D">
            <w:pPr>
              <w:rPr>
                <w:rFonts w:asciiTheme="minorHAnsi" w:hAnsiTheme="minorHAnsi" w:cstheme="minorHAnsi"/>
                <w:sz w:val="24"/>
                <w:lang w:val="it-IT"/>
              </w:rPr>
            </w:pPr>
          </w:p>
        </w:tc>
        <w:tc>
          <w:tcPr>
            <w:tcW w:w="7681" w:type="dxa"/>
          </w:tcPr>
          <w:p w14:paraId="49ADF682" w14:textId="77777777" w:rsidR="00F22D5D" w:rsidRPr="00211E9E" w:rsidRDefault="00F22D5D" w:rsidP="00F22D5D">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Tema di ricerca: “Analisi statistica per lo studio di indicatori di povertà monetaria e non monetaria, e di qualità della vita, sia a livello nazionale che regionale” ‐ Progetto di ricerca: “L’ aggregazione di indicatori socio‐economici con tecniche basate sui fuzzy set: approfondimenti su misure di povertà e qualità della vita basate sulle indagini EU‐SILC e EQLS”</w:t>
            </w:r>
          </w:p>
        </w:tc>
      </w:tr>
    </w:tbl>
    <w:p w14:paraId="12E898A3" w14:textId="77777777" w:rsidR="00271748" w:rsidRPr="00211E9E" w:rsidRDefault="00271748" w:rsidP="00271748">
      <w:pPr>
        <w:pStyle w:val="ECVComments"/>
        <w:rPr>
          <w:rFonts w:asciiTheme="minorHAnsi" w:hAnsiTheme="minorHAnsi" w:cstheme="minorHAnsi"/>
          <w:color w:val="auto"/>
          <w:sz w:val="24"/>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94"/>
        <w:gridCol w:w="7681"/>
      </w:tblGrid>
      <w:tr w:rsidR="00271748" w:rsidRPr="00211E9E" w14:paraId="3F279F1F" w14:textId="77777777" w:rsidTr="00542C24">
        <w:trPr>
          <w:cantSplit/>
        </w:trPr>
        <w:tc>
          <w:tcPr>
            <w:tcW w:w="2694" w:type="dxa"/>
            <w:vMerge w:val="restart"/>
            <w:tcBorders>
              <w:top w:val="single" w:sz="4" w:space="0" w:color="auto"/>
            </w:tcBorders>
          </w:tcPr>
          <w:p w14:paraId="003468F4" w14:textId="77777777" w:rsidR="00271748" w:rsidRPr="00211E9E" w:rsidRDefault="00271748" w:rsidP="00271748">
            <w:pPr>
              <w:pStyle w:val="ECVDate"/>
              <w:rPr>
                <w:rFonts w:asciiTheme="minorHAnsi" w:hAnsiTheme="minorHAnsi" w:cstheme="minorHAnsi"/>
                <w:sz w:val="24"/>
              </w:rPr>
            </w:pPr>
            <w:r w:rsidRPr="00211E9E">
              <w:rPr>
                <w:rFonts w:asciiTheme="minorHAnsi" w:hAnsiTheme="minorHAnsi" w:cstheme="minorHAnsi"/>
                <w:sz w:val="24"/>
              </w:rPr>
              <w:t>16/12/2017 – 15/04/2018</w:t>
            </w:r>
          </w:p>
        </w:tc>
        <w:tc>
          <w:tcPr>
            <w:tcW w:w="7681" w:type="dxa"/>
            <w:tcBorders>
              <w:top w:val="single" w:sz="4" w:space="0" w:color="auto"/>
            </w:tcBorders>
          </w:tcPr>
          <w:p w14:paraId="75AB13E8" w14:textId="77777777" w:rsidR="00271748" w:rsidRPr="00211E9E" w:rsidRDefault="00271748" w:rsidP="00336B36">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Borsa di ricerca</w:t>
            </w:r>
          </w:p>
        </w:tc>
      </w:tr>
      <w:tr w:rsidR="00271748" w:rsidRPr="002E31CC" w14:paraId="4BC02E93" w14:textId="77777777" w:rsidTr="00542C24">
        <w:trPr>
          <w:cantSplit/>
        </w:trPr>
        <w:tc>
          <w:tcPr>
            <w:tcW w:w="2694" w:type="dxa"/>
            <w:vMerge/>
          </w:tcPr>
          <w:p w14:paraId="6E104971" w14:textId="77777777" w:rsidR="00271748" w:rsidRPr="00211E9E" w:rsidRDefault="00271748" w:rsidP="00542C24">
            <w:pPr>
              <w:rPr>
                <w:rFonts w:asciiTheme="minorHAnsi" w:hAnsiTheme="minorHAnsi" w:cstheme="minorHAnsi"/>
                <w:sz w:val="24"/>
                <w:lang w:val="it-IT"/>
              </w:rPr>
            </w:pPr>
          </w:p>
        </w:tc>
        <w:tc>
          <w:tcPr>
            <w:tcW w:w="7681" w:type="dxa"/>
          </w:tcPr>
          <w:p w14:paraId="01DE6473" w14:textId="77777777" w:rsidR="00271748" w:rsidRPr="00211E9E" w:rsidRDefault="0027174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Università di Siena, Dipartimento di </w:t>
            </w:r>
            <w:r w:rsidR="00336B36" w:rsidRPr="00211E9E">
              <w:rPr>
                <w:rFonts w:asciiTheme="minorHAnsi" w:hAnsiTheme="minorHAnsi" w:cstheme="minorHAnsi"/>
                <w:color w:val="auto"/>
                <w:sz w:val="24"/>
                <w:szCs w:val="24"/>
                <w:lang w:val="it-IT"/>
              </w:rPr>
              <w:t>S</w:t>
            </w:r>
            <w:r w:rsidRPr="00211E9E">
              <w:rPr>
                <w:rFonts w:asciiTheme="minorHAnsi" w:hAnsiTheme="minorHAnsi" w:cstheme="minorHAnsi"/>
                <w:color w:val="auto"/>
                <w:sz w:val="24"/>
                <w:szCs w:val="24"/>
                <w:lang w:val="it-IT"/>
              </w:rPr>
              <w:t xml:space="preserve">cienze </w:t>
            </w:r>
            <w:r w:rsidR="00336B36" w:rsidRPr="00211E9E">
              <w:rPr>
                <w:rFonts w:asciiTheme="minorHAnsi" w:hAnsiTheme="minorHAnsi" w:cstheme="minorHAnsi"/>
                <w:color w:val="auto"/>
                <w:sz w:val="24"/>
                <w:szCs w:val="24"/>
                <w:lang w:val="it-IT"/>
              </w:rPr>
              <w:t>Politiche e C</w:t>
            </w:r>
            <w:r w:rsidRPr="00211E9E">
              <w:rPr>
                <w:rFonts w:asciiTheme="minorHAnsi" w:hAnsiTheme="minorHAnsi" w:cstheme="minorHAnsi"/>
                <w:color w:val="auto"/>
                <w:sz w:val="24"/>
                <w:szCs w:val="24"/>
                <w:lang w:val="it-IT"/>
              </w:rPr>
              <w:t>ognitive</w:t>
            </w:r>
          </w:p>
        </w:tc>
      </w:tr>
      <w:tr w:rsidR="00271748" w:rsidRPr="00211E9E" w14:paraId="75385433" w14:textId="77777777" w:rsidTr="00542C24">
        <w:trPr>
          <w:cantSplit/>
        </w:trPr>
        <w:tc>
          <w:tcPr>
            <w:tcW w:w="2694" w:type="dxa"/>
            <w:vMerge/>
          </w:tcPr>
          <w:p w14:paraId="26C789FC" w14:textId="77777777" w:rsidR="00271748" w:rsidRPr="00211E9E" w:rsidRDefault="00271748" w:rsidP="00542C24">
            <w:pPr>
              <w:rPr>
                <w:rFonts w:asciiTheme="minorHAnsi" w:hAnsiTheme="minorHAnsi" w:cstheme="minorHAnsi"/>
                <w:sz w:val="24"/>
                <w:lang w:val="it-IT"/>
              </w:rPr>
            </w:pPr>
          </w:p>
        </w:tc>
        <w:tc>
          <w:tcPr>
            <w:tcW w:w="7681" w:type="dxa"/>
          </w:tcPr>
          <w:p w14:paraId="50054517" w14:textId="77777777" w:rsidR="00271748" w:rsidRPr="00211E9E" w:rsidRDefault="00271748" w:rsidP="00336B36">
            <w:pPr>
              <w:widowControl/>
              <w:suppressAutoHyphens w:val="0"/>
              <w:autoSpaceDE w:val="0"/>
              <w:autoSpaceDN w:val="0"/>
              <w:adjustRightInd w:val="0"/>
              <w:rPr>
                <w:rFonts w:asciiTheme="minorHAnsi" w:hAnsiTheme="minorHAnsi" w:cstheme="minorHAnsi"/>
                <w:color w:val="auto"/>
                <w:sz w:val="24"/>
                <w:lang w:val="en-US"/>
              </w:rPr>
            </w:pPr>
            <w:r w:rsidRPr="00211E9E">
              <w:rPr>
                <w:rFonts w:asciiTheme="minorHAnsi" w:hAnsiTheme="minorHAnsi" w:cstheme="minorHAnsi"/>
                <w:color w:val="auto"/>
                <w:sz w:val="24"/>
                <w:lang w:val="it-IT"/>
              </w:rPr>
              <w:t xml:space="preserve">Sviluppo di un’indagine </w:t>
            </w:r>
            <w:r w:rsidR="00336B36" w:rsidRPr="00211E9E">
              <w:rPr>
                <w:rFonts w:asciiTheme="minorHAnsi" w:eastAsia="Times New Roman" w:hAnsiTheme="minorHAnsi" w:cstheme="minorHAnsi"/>
                <w:iCs/>
                <w:color w:val="auto"/>
                <w:spacing w:val="0"/>
                <w:kern w:val="0"/>
                <w:sz w:val="24"/>
                <w:lang w:val="it-IT" w:eastAsia="it-IT" w:bidi="ar-SA"/>
              </w:rPr>
              <w:t xml:space="preserve">Esperimento Delphi sugli scenari futuri dell’Agri-Business nell’area </w:t>
            </w:r>
            <w:r w:rsidR="00336B36" w:rsidRPr="00211E9E">
              <w:rPr>
                <w:rFonts w:asciiTheme="minorHAnsi" w:hAnsiTheme="minorHAnsi" w:cstheme="minorHAnsi"/>
                <w:color w:val="auto"/>
                <w:sz w:val="24"/>
                <w:lang w:val="it-IT"/>
              </w:rPr>
              <w:t>Mediterranea, che ha prodotto il report Antonelli M., Basile L., Gagliardi F., Riccaboni A., and Isernia P. (2019), The AGRIFOODMED Delphi-Trends, challenges and policy options for Water Management, Farming Systems and Agri-food Value Chains in 2020-2030. PRIMA Annual Work Plan 2018</w:t>
            </w:r>
          </w:p>
        </w:tc>
      </w:tr>
    </w:tbl>
    <w:p w14:paraId="0D03285C" w14:textId="77777777" w:rsidR="00EA1C38" w:rsidRPr="00211E9E" w:rsidRDefault="00EA1C38" w:rsidP="003A401F">
      <w:pPr>
        <w:pStyle w:val="ECVComments"/>
        <w:rPr>
          <w:rFonts w:asciiTheme="minorHAnsi" w:hAnsiTheme="minorHAnsi" w:cstheme="minorHAnsi"/>
          <w:color w:val="auto"/>
          <w:sz w:val="24"/>
          <w:lang w:val="en-US"/>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94"/>
        <w:gridCol w:w="7681"/>
      </w:tblGrid>
      <w:tr w:rsidR="00710438" w:rsidRPr="002E31CC" w14:paraId="313F6205" w14:textId="77777777" w:rsidTr="00DA761B">
        <w:trPr>
          <w:cantSplit/>
        </w:trPr>
        <w:tc>
          <w:tcPr>
            <w:tcW w:w="2694" w:type="dxa"/>
            <w:vMerge w:val="restart"/>
            <w:tcBorders>
              <w:top w:val="single" w:sz="4" w:space="0" w:color="auto"/>
            </w:tcBorders>
          </w:tcPr>
          <w:p w14:paraId="4D300067" w14:textId="77777777" w:rsidR="00710438" w:rsidRPr="00211E9E" w:rsidRDefault="00710438" w:rsidP="00DA761B">
            <w:pPr>
              <w:pStyle w:val="ECVDate"/>
              <w:spacing w:before="0" w:line="1200" w:lineRule="auto"/>
              <w:rPr>
                <w:rFonts w:asciiTheme="minorHAnsi" w:hAnsiTheme="minorHAnsi" w:cstheme="minorHAnsi"/>
                <w:sz w:val="24"/>
              </w:rPr>
            </w:pPr>
            <w:r w:rsidRPr="00211E9E">
              <w:rPr>
                <w:rFonts w:asciiTheme="minorHAnsi" w:hAnsiTheme="minorHAnsi" w:cstheme="minorHAnsi"/>
                <w:sz w:val="24"/>
              </w:rPr>
              <w:t xml:space="preserve">01/04/2016 – </w:t>
            </w:r>
            <w:r w:rsidR="00147810" w:rsidRPr="00211E9E">
              <w:rPr>
                <w:rFonts w:asciiTheme="minorHAnsi" w:hAnsiTheme="minorHAnsi" w:cstheme="minorHAnsi"/>
                <w:sz w:val="24"/>
              </w:rPr>
              <w:t>31/03/2017</w:t>
            </w:r>
          </w:p>
        </w:tc>
        <w:tc>
          <w:tcPr>
            <w:tcW w:w="7681" w:type="dxa"/>
            <w:tcBorders>
              <w:top w:val="single" w:sz="4" w:space="0" w:color="auto"/>
            </w:tcBorders>
          </w:tcPr>
          <w:p w14:paraId="458C44FC" w14:textId="77777777" w:rsidR="00710438" w:rsidRPr="00211E9E" w:rsidRDefault="00710438" w:rsidP="00336B36">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Assegnista di ricerca (post legge Gelmimi)</w:t>
            </w:r>
          </w:p>
        </w:tc>
      </w:tr>
      <w:tr w:rsidR="00710438" w:rsidRPr="002E31CC" w14:paraId="58C5B78C" w14:textId="77777777" w:rsidTr="00542C24">
        <w:trPr>
          <w:cantSplit/>
        </w:trPr>
        <w:tc>
          <w:tcPr>
            <w:tcW w:w="2694" w:type="dxa"/>
            <w:vMerge/>
          </w:tcPr>
          <w:p w14:paraId="67A037ED" w14:textId="77777777" w:rsidR="00710438" w:rsidRPr="00211E9E" w:rsidRDefault="00710438" w:rsidP="00336B36">
            <w:pPr>
              <w:spacing w:line="1200" w:lineRule="auto"/>
              <w:rPr>
                <w:rFonts w:asciiTheme="minorHAnsi" w:hAnsiTheme="minorHAnsi" w:cstheme="minorHAnsi"/>
                <w:sz w:val="24"/>
                <w:lang w:val="it-IT"/>
              </w:rPr>
            </w:pPr>
          </w:p>
        </w:tc>
        <w:tc>
          <w:tcPr>
            <w:tcW w:w="7681" w:type="dxa"/>
          </w:tcPr>
          <w:p w14:paraId="088E5E56" w14:textId="77777777" w:rsidR="00710438" w:rsidRPr="00211E9E" w:rsidRDefault="0071043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Pisa, Via Cosimo Ridolfi 10, 56124 Pisa.</w:t>
            </w:r>
          </w:p>
        </w:tc>
      </w:tr>
      <w:tr w:rsidR="00710438" w:rsidRPr="00211E9E" w14:paraId="55900D34" w14:textId="77777777" w:rsidTr="00542C24">
        <w:trPr>
          <w:cantSplit/>
        </w:trPr>
        <w:tc>
          <w:tcPr>
            <w:tcW w:w="2694" w:type="dxa"/>
            <w:vMerge/>
          </w:tcPr>
          <w:p w14:paraId="341F5971" w14:textId="77777777" w:rsidR="00710438" w:rsidRPr="00211E9E" w:rsidRDefault="00710438" w:rsidP="00336B36">
            <w:pPr>
              <w:spacing w:line="1200" w:lineRule="auto"/>
              <w:rPr>
                <w:rFonts w:asciiTheme="minorHAnsi" w:hAnsiTheme="minorHAnsi" w:cstheme="minorHAnsi"/>
                <w:sz w:val="24"/>
                <w:lang w:val="it-IT"/>
              </w:rPr>
            </w:pPr>
          </w:p>
        </w:tc>
        <w:tc>
          <w:tcPr>
            <w:tcW w:w="7681" w:type="dxa"/>
          </w:tcPr>
          <w:p w14:paraId="31B706E3" w14:textId="77777777" w:rsidR="00710438" w:rsidRPr="00211E9E" w:rsidRDefault="006258D3" w:rsidP="006258D3">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Tema di ricerca: Definizione, stima e confronto di indicatori di povertà a livello locale nell’era del diluvio di dati. Tematica inserita nei progetti internazionali InGRID, E-FRAME.</w:t>
            </w:r>
          </w:p>
        </w:tc>
      </w:tr>
      <w:tr w:rsidR="00710438" w:rsidRPr="00211E9E" w14:paraId="7F782B8E" w14:textId="77777777" w:rsidTr="00363084">
        <w:trPr>
          <w:cantSplit/>
          <w:trHeight w:val="268"/>
        </w:trPr>
        <w:tc>
          <w:tcPr>
            <w:tcW w:w="2694" w:type="dxa"/>
            <w:vMerge/>
            <w:tcBorders>
              <w:bottom w:val="single" w:sz="4" w:space="0" w:color="auto"/>
            </w:tcBorders>
          </w:tcPr>
          <w:p w14:paraId="12575C75" w14:textId="77777777" w:rsidR="00710438" w:rsidRPr="00211E9E" w:rsidRDefault="00710438" w:rsidP="00336B36">
            <w:pPr>
              <w:spacing w:line="1200" w:lineRule="auto"/>
              <w:rPr>
                <w:rFonts w:asciiTheme="minorHAnsi" w:hAnsiTheme="minorHAnsi" w:cstheme="minorHAnsi"/>
                <w:sz w:val="24"/>
                <w:lang w:val="it-IT"/>
              </w:rPr>
            </w:pPr>
          </w:p>
        </w:tc>
        <w:tc>
          <w:tcPr>
            <w:tcW w:w="7681" w:type="dxa"/>
            <w:tcBorders>
              <w:bottom w:val="single" w:sz="4" w:space="0" w:color="auto"/>
            </w:tcBorders>
            <w:vAlign w:val="bottom"/>
          </w:tcPr>
          <w:p w14:paraId="3C82C2CE" w14:textId="77777777" w:rsidR="00710438" w:rsidRPr="00211E9E" w:rsidRDefault="00710438" w:rsidP="00336B36">
            <w:pPr>
              <w:pStyle w:val="ECVBusinessSectorRow"/>
              <w:spacing w:line="100" w:lineRule="atLeast"/>
              <w:rPr>
                <w:rFonts w:asciiTheme="minorHAnsi" w:hAnsiTheme="minorHAnsi" w:cstheme="minorHAnsi"/>
                <w:sz w:val="24"/>
                <w:lang w:val="it-IT"/>
              </w:rPr>
            </w:pPr>
          </w:p>
        </w:tc>
      </w:tr>
      <w:tr w:rsidR="00EA1C38" w:rsidRPr="002E31CC" w14:paraId="62657D96" w14:textId="77777777" w:rsidTr="00F46FF9">
        <w:trPr>
          <w:cantSplit/>
        </w:trPr>
        <w:tc>
          <w:tcPr>
            <w:tcW w:w="2694" w:type="dxa"/>
            <w:vMerge w:val="restart"/>
            <w:tcBorders>
              <w:top w:val="single" w:sz="4" w:space="0" w:color="auto"/>
            </w:tcBorders>
          </w:tcPr>
          <w:p w14:paraId="402BD4CE" w14:textId="77777777" w:rsidR="00EA1C38" w:rsidRPr="00211E9E" w:rsidRDefault="00EA1C38" w:rsidP="00F46FF9">
            <w:pPr>
              <w:pStyle w:val="ECVDate"/>
              <w:spacing w:before="0" w:line="1200" w:lineRule="auto"/>
              <w:jc w:val="left"/>
              <w:rPr>
                <w:rFonts w:asciiTheme="minorHAnsi" w:hAnsiTheme="minorHAnsi" w:cstheme="minorHAnsi"/>
                <w:sz w:val="24"/>
              </w:rPr>
            </w:pPr>
            <w:r w:rsidRPr="00211E9E">
              <w:rPr>
                <w:rFonts w:asciiTheme="minorHAnsi" w:hAnsiTheme="minorHAnsi" w:cstheme="minorHAnsi"/>
                <w:sz w:val="24"/>
              </w:rPr>
              <w:lastRenderedPageBreak/>
              <w:t>01/11/2013 – 31/10/2015</w:t>
            </w:r>
          </w:p>
        </w:tc>
        <w:tc>
          <w:tcPr>
            <w:tcW w:w="7681" w:type="dxa"/>
            <w:tcBorders>
              <w:top w:val="single" w:sz="4" w:space="0" w:color="auto"/>
            </w:tcBorders>
          </w:tcPr>
          <w:p w14:paraId="6C8FC42A" w14:textId="77777777" w:rsidR="00EA1C38" w:rsidRPr="00211E9E" w:rsidRDefault="00EA1C38" w:rsidP="00336B36">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Assegnista di ricerca (post legge Gelmimi)</w:t>
            </w:r>
          </w:p>
        </w:tc>
      </w:tr>
      <w:tr w:rsidR="00EA1C38" w:rsidRPr="002E31CC" w14:paraId="2E17E79E" w14:textId="77777777" w:rsidTr="00F46FF9">
        <w:trPr>
          <w:cantSplit/>
        </w:trPr>
        <w:tc>
          <w:tcPr>
            <w:tcW w:w="2694" w:type="dxa"/>
            <w:vMerge/>
          </w:tcPr>
          <w:p w14:paraId="6A8FC6EB"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28CF2700" w14:textId="77777777" w:rsidR="00EA1C38" w:rsidRPr="00211E9E" w:rsidRDefault="00EA1C3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Università di Siena, Piazza San Francesco 8, 53100 Siena </w:t>
            </w:r>
          </w:p>
        </w:tc>
      </w:tr>
      <w:tr w:rsidR="00EA1C38" w:rsidRPr="00211E9E" w14:paraId="0B601CB9" w14:textId="77777777" w:rsidTr="00F46FF9">
        <w:trPr>
          <w:cantSplit/>
        </w:trPr>
        <w:tc>
          <w:tcPr>
            <w:tcW w:w="2694" w:type="dxa"/>
            <w:vMerge/>
          </w:tcPr>
          <w:p w14:paraId="661D7036"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1266C354" w14:textId="77777777" w:rsidR="00EA1C38" w:rsidRPr="00211E9E" w:rsidRDefault="00402EA4" w:rsidP="00542C24">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Misure statistiche delle performance economiche e del progresso sociale: il metodo della</w:t>
            </w:r>
            <w:r w:rsidR="00542C24">
              <w:rPr>
                <w:rFonts w:asciiTheme="minorHAnsi" w:hAnsiTheme="minorHAnsi" w:cstheme="minorHAnsi"/>
                <w:color w:val="auto"/>
                <w:sz w:val="24"/>
                <w:szCs w:val="24"/>
                <w:lang w:val="it-IT"/>
              </w:rPr>
              <w:t xml:space="preserve"> </w:t>
            </w:r>
            <w:r w:rsidRPr="00211E9E">
              <w:rPr>
                <w:rFonts w:asciiTheme="minorHAnsi" w:hAnsiTheme="minorHAnsi" w:cstheme="minorHAnsi"/>
                <w:color w:val="auto"/>
                <w:sz w:val="24"/>
                <w:szCs w:val="24"/>
                <w:lang w:val="it-IT"/>
              </w:rPr>
              <w:t>‘cumulation’ di indicatori sfocati di povertà e deprivazione applicato ai dati dell’indagine EU sul Reddito e le Condizioni di Vita (EU – SILC). Tema di Ricerca: Analisti statistica per lo studio di indicatori di povertà monetaria e non monetaria a livello regionale. Progetto internazionale finanziato da EUROSTAT "Study on sampling design and estimation of regional poverty indicators"</w:t>
            </w:r>
          </w:p>
        </w:tc>
      </w:tr>
      <w:tr w:rsidR="00EA1C38" w:rsidRPr="00211E9E" w14:paraId="06307502" w14:textId="77777777" w:rsidTr="00EA1BD6">
        <w:trPr>
          <w:cantSplit/>
          <w:trHeight w:val="340"/>
        </w:trPr>
        <w:tc>
          <w:tcPr>
            <w:tcW w:w="2694" w:type="dxa"/>
            <w:vMerge/>
            <w:tcBorders>
              <w:bottom w:val="single" w:sz="4" w:space="0" w:color="auto"/>
            </w:tcBorders>
          </w:tcPr>
          <w:p w14:paraId="013AA952" w14:textId="77777777" w:rsidR="00EA1C38" w:rsidRPr="00211E9E" w:rsidRDefault="00EA1C38" w:rsidP="00336B36">
            <w:pPr>
              <w:spacing w:line="1200" w:lineRule="auto"/>
              <w:rPr>
                <w:rFonts w:asciiTheme="minorHAnsi" w:hAnsiTheme="minorHAnsi" w:cstheme="minorHAnsi"/>
                <w:sz w:val="24"/>
                <w:lang w:val="it-IT"/>
              </w:rPr>
            </w:pPr>
          </w:p>
        </w:tc>
        <w:tc>
          <w:tcPr>
            <w:tcW w:w="7681" w:type="dxa"/>
            <w:tcBorders>
              <w:bottom w:val="single" w:sz="4" w:space="0" w:color="auto"/>
            </w:tcBorders>
            <w:vAlign w:val="bottom"/>
          </w:tcPr>
          <w:p w14:paraId="427E6689" w14:textId="77777777" w:rsidR="00EA1C38" w:rsidRPr="00211E9E" w:rsidRDefault="00EA1C38" w:rsidP="00336B36">
            <w:pPr>
              <w:pStyle w:val="ECVBusinessSectorRow"/>
              <w:spacing w:line="100" w:lineRule="atLeast"/>
              <w:rPr>
                <w:rFonts w:asciiTheme="minorHAnsi" w:hAnsiTheme="minorHAnsi" w:cstheme="minorHAnsi"/>
                <w:sz w:val="24"/>
                <w:lang w:val="it-IT"/>
              </w:rPr>
            </w:pPr>
          </w:p>
        </w:tc>
      </w:tr>
      <w:tr w:rsidR="00EA1C38" w:rsidRPr="002E31CC" w14:paraId="6F712184" w14:textId="77777777" w:rsidTr="00EA1BD6">
        <w:trPr>
          <w:cantSplit/>
          <w:trHeight w:val="340"/>
        </w:trPr>
        <w:tc>
          <w:tcPr>
            <w:tcW w:w="2694" w:type="dxa"/>
            <w:vMerge w:val="restart"/>
            <w:tcBorders>
              <w:top w:val="single" w:sz="4" w:space="0" w:color="auto"/>
            </w:tcBorders>
          </w:tcPr>
          <w:p w14:paraId="0C058780" w14:textId="77777777" w:rsidR="00EA1C38" w:rsidRPr="00211E9E" w:rsidRDefault="00EA1C38" w:rsidP="00336B36">
            <w:pPr>
              <w:pStyle w:val="ECVDate"/>
              <w:spacing w:before="0" w:line="1200" w:lineRule="auto"/>
              <w:rPr>
                <w:rFonts w:asciiTheme="minorHAnsi" w:hAnsiTheme="minorHAnsi" w:cstheme="minorHAnsi"/>
                <w:sz w:val="24"/>
              </w:rPr>
            </w:pPr>
            <w:r w:rsidRPr="00211E9E">
              <w:rPr>
                <w:rFonts w:asciiTheme="minorHAnsi" w:hAnsiTheme="minorHAnsi" w:cstheme="minorHAnsi"/>
                <w:sz w:val="24"/>
              </w:rPr>
              <w:t>01/10/2006 – 31/01/2012</w:t>
            </w:r>
          </w:p>
        </w:tc>
        <w:tc>
          <w:tcPr>
            <w:tcW w:w="7681" w:type="dxa"/>
            <w:tcBorders>
              <w:top w:val="single" w:sz="4" w:space="0" w:color="auto"/>
            </w:tcBorders>
          </w:tcPr>
          <w:p w14:paraId="4B2BEEB3" w14:textId="77777777" w:rsidR="00EA1C38" w:rsidRPr="00211E9E" w:rsidRDefault="00EA1C38" w:rsidP="00336B36">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Assegnista di ricerca (ante legge Gelmini)</w:t>
            </w:r>
          </w:p>
        </w:tc>
      </w:tr>
      <w:tr w:rsidR="00EA1C38" w:rsidRPr="002E31CC" w14:paraId="503CB649" w14:textId="77777777" w:rsidTr="00EA1BD6">
        <w:trPr>
          <w:cantSplit/>
        </w:trPr>
        <w:tc>
          <w:tcPr>
            <w:tcW w:w="2694" w:type="dxa"/>
            <w:vMerge/>
          </w:tcPr>
          <w:p w14:paraId="621FB2A5"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75156125" w14:textId="77777777" w:rsidR="00EA1C38" w:rsidRPr="00211E9E" w:rsidRDefault="00EA1C3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Siena, Piazza San Francesco 8, 53100 Siena</w:t>
            </w:r>
          </w:p>
        </w:tc>
      </w:tr>
      <w:tr w:rsidR="00EA1C38" w:rsidRPr="002E31CC" w14:paraId="24790369" w14:textId="77777777" w:rsidTr="00EC4B66">
        <w:trPr>
          <w:cantSplit/>
          <w:trHeight w:val="894"/>
        </w:trPr>
        <w:tc>
          <w:tcPr>
            <w:tcW w:w="2694" w:type="dxa"/>
            <w:vMerge/>
          </w:tcPr>
          <w:p w14:paraId="4429F373"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186D4FF5" w14:textId="77777777" w:rsidR="00EA1C38" w:rsidRDefault="00B76475" w:rsidP="00B76475">
            <w:pPr>
              <w:widowControl/>
              <w:suppressAutoHyphens w:val="0"/>
              <w:autoSpaceDE w:val="0"/>
              <w:autoSpaceDN w:val="0"/>
              <w:adjustRightInd w:val="0"/>
              <w:rPr>
                <w:rFonts w:asciiTheme="minorHAnsi" w:hAnsiTheme="minorHAnsi" w:cstheme="minorHAnsi"/>
                <w:color w:val="auto"/>
                <w:sz w:val="24"/>
                <w:lang w:val="it-IT"/>
              </w:rPr>
            </w:pPr>
            <w:r w:rsidRPr="00211E9E">
              <w:rPr>
                <w:rFonts w:asciiTheme="minorHAnsi" w:hAnsiTheme="minorHAnsi" w:cstheme="minorHAnsi"/>
                <w:color w:val="auto"/>
                <w:sz w:val="24"/>
                <w:lang w:val="it-IT"/>
              </w:rPr>
              <w:t>Implementazione di</w:t>
            </w:r>
            <w:r w:rsidR="00EA1C38" w:rsidRPr="00211E9E">
              <w:rPr>
                <w:rFonts w:asciiTheme="minorHAnsi" w:hAnsiTheme="minorHAnsi" w:cstheme="minorHAnsi"/>
                <w:color w:val="auto"/>
                <w:sz w:val="24"/>
                <w:lang w:val="it-IT"/>
              </w:rPr>
              <w:t xml:space="preserve"> misure di povertà da vari punti di vista: trasversali e longitudinali, multidimensionali, assolute o relative, a livello nazionale </w:t>
            </w:r>
            <w:r w:rsidRPr="00211E9E">
              <w:rPr>
                <w:rFonts w:asciiTheme="minorHAnsi" w:hAnsiTheme="minorHAnsi" w:cstheme="minorHAnsi"/>
                <w:color w:val="auto"/>
                <w:sz w:val="24"/>
                <w:lang w:val="it-IT"/>
              </w:rPr>
              <w:t>o livello locale e piccole aree,</w:t>
            </w:r>
            <w:r w:rsidR="00127D2C" w:rsidRPr="00211E9E">
              <w:rPr>
                <w:rFonts w:asciiTheme="minorHAnsi" w:hAnsiTheme="minorHAnsi" w:cstheme="minorHAnsi"/>
                <w:color w:val="auto"/>
                <w:sz w:val="24"/>
                <w:lang w:val="it-IT"/>
              </w:rPr>
              <w:t xml:space="preserve"> implementazione di metodologie</w:t>
            </w:r>
            <w:r w:rsidRPr="00211E9E">
              <w:rPr>
                <w:rFonts w:asciiTheme="minorHAnsi" w:hAnsiTheme="minorHAnsi" w:cstheme="minorHAnsi"/>
                <w:color w:val="auto"/>
                <w:sz w:val="24"/>
                <w:lang w:val="it-IT"/>
              </w:rPr>
              <w:t xml:space="preserve"> di stima della varianza nell’ambito di progetti internazionali finanziati da EUROSTAT: "EU-SILC (Community statistics on income and living conditions): methodological studies to estimate the impact on comparability of the methods used", "Eurostat: EU-SILC Community statistics on income and living conditions): advanced estimation methods".</w:t>
            </w:r>
          </w:p>
          <w:p w14:paraId="34A120ED" w14:textId="77777777" w:rsidR="00A314A9" w:rsidRPr="00211E9E" w:rsidRDefault="00A314A9" w:rsidP="00B76475">
            <w:pPr>
              <w:widowControl/>
              <w:suppressAutoHyphens w:val="0"/>
              <w:autoSpaceDE w:val="0"/>
              <w:autoSpaceDN w:val="0"/>
              <w:adjustRightInd w:val="0"/>
              <w:rPr>
                <w:rFonts w:asciiTheme="minorHAnsi" w:hAnsiTheme="minorHAnsi" w:cstheme="minorHAnsi"/>
                <w:color w:val="auto"/>
                <w:sz w:val="24"/>
                <w:lang w:val="it-IT"/>
              </w:rPr>
            </w:pPr>
          </w:p>
        </w:tc>
      </w:tr>
      <w:tr w:rsidR="00EA1C38" w:rsidRPr="002E31CC" w14:paraId="10809018" w14:textId="77777777" w:rsidTr="00EA1BD6">
        <w:trPr>
          <w:cantSplit/>
          <w:trHeight w:val="80"/>
        </w:trPr>
        <w:tc>
          <w:tcPr>
            <w:tcW w:w="2694" w:type="dxa"/>
            <w:vMerge/>
            <w:tcBorders>
              <w:bottom w:val="single" w:sz="4" w:space="0" w:color="auto"/>
            </w:tcBorders>
          </w:tcPr>
          <w:p w14:paraId="5184886B" w14:textId="77777777" w:rsidR="00EA1C38" w:rsidRPr="00211E9E" w:rsidRDefault="00EA1C38" w:rsidP="00336B36">
            <w:pPr>
              <w:spacing w:line="1200" w:lineRule="auto"/>
              <w:rPr>
                <w:rFonts w:asciiTheme="minorHAnsi" w:hAnsiTheme="minorHAnsi" w:cstheme="minorHAnsi"/>
                <w:sz w:val="24"/>
                <w:lang w:val="it-IT"/>
              </w:rPr>
            </w:pPr>
          </w:p>
        </w:tc>
        <w:tc>
          <w:tcPr>
            <w:tcW w:w="7681" w:type="dxa"/>
            <w:tcBorders>
              <w:bottom w:val="single" w:sz="4" w:space="0" w:color="auto"/>
            </w:tcBorders>
            <w:vAlign w:val="bottom"/>
          </w:tcPr>
          <w:p w14:paraId="64725054" w14:textId="77777777" w:rsidR="00EA1C38" w:rsidRPr="00211E9E" w:rsidRDefault="00EA1C38" w:rsidP="00336B36">
            <w:pPr>
              <w:pStyle w:val="ECVBusinessSectorRow"/>
              <w:spacing w:line="100" w:lineRule="atLeast"/>
              <w:rPr>
                <w:rFonts w:asciiTheme="minorHAnsi" w:hAnsiTheme="minorHAnsi" w:cstheme="minorHAnsi"/>
                <w:sz w:val="24"/>
                <w:lang w:val="it-IT"/>
              </w:rPr>
            </w:pPr>
          </w:p>
        </w:tc>
      </w:tr>
      <w:tr w:rsidR="00EA1C38" w:rsidRPr="00211E9E" w14:paraId="50919FF5" w14:textId="77777777" w:rsidTr="00EA1BD6">
        <w:trPr>
          <w:cantSplit/>
        </w:trPr>
        <w:tc>
          <w:tcPr>
            <w:tcW w:w="2694" w:type="dxa"/>
            <w:vMerge w:val="restart"/>
            <w:tcBorders>
              <w:top w:val="single" w:sz="4" w:space="0" w:color="auto"/>
            </w:tcBorders>
          </w:tcPr>
          <w:p w14:paraId="2F249993" w14:textId="77777777" w:rsidR="00EA1C38" w:rsidRPr="00211E9E" w:rsidRDefault="00EA1C38" w:rsidP="00A314A9">
            <w:pPr>
              <w:pStyle w:val="ECVDate"/>
              <w:spacing w:before="0" w:line="1200" w:lineRule="auto"/>
              <w:jc w:val="left"/>
              <w:rPr>
                <w:rFonts w:asciiTheme="minorHAnsi" w:hAnsiTheme="minorHAnsi" w:cstheme="minorHAnsi"/>
                <w:sz w:val="24"/>
              </w:rPr>
            </w:pPr>
            <w:r w:rsidRPr="00211E9E">
              <w:rPr>
                <w:rFonts w:asciiTheme="minorHAnsi" w:hAnsiTheme="minorHAnsi" w:cstheme="minorHAnsi"/>
                <w:sz w:val="24"/>
              </w:rPr>
              <w:t>01/08/2006 – 01/10/2006</w:t>
            </w:r>
          </w:p>
        </w:tc>
        <w:tc>
          <w:tcPr>
            <w:tcW w:w="7681" w:type="dxa"/>
            <w:tcBorders>
              <w:top w:val="single" w:sz="4" w:space="0" w:color="auto"/>
            </w:tcBorders>
          </w:tcPr>
          <w:p w14:paraId="2A24605D" w14:textId="77777777" w:rsidR="00EA1C38" w:rsidRPr="00211E9E" w:rsidRDefault="00EA1C38" w:rsidP="00336B36">
            <w:pPr>
              <w:pStyle w:val="ECVSubSectionHeading"/>
              <w:rPr>
                <w:rFonts w:asciiTheme="minorHAnsi" w:hAnsiTheme="minorHAnsi" w:cstheme="minorHAnsi"/>
                <w:sz w:val="24"/>
              </w:rPr>
            </w:pPr>
            <w:r w:rsidRPr="00211E9E">
              <w:rPr>
                <w:rFonts w:asciiTheme="minorHAnsi" w:hAnsiTheme="minorHAnsi" w:cstheme="minorHAnsi"/>
                <w:sz w:val="24"/>
              </w:rPr>
              <w:t>Collaboratore di ricerca</w:t>
            </w:r>
          </w:p>
        </w:tc>
      </w:tr>
      <w:tr w:rsidR="00EA1C38" w:rsidRPr="002E31CC" w14:paraId="5AF62191" w14:textId="77777777" w:rsidTr="00EA1BD6">
        <w:trPr>
          <w:cantSplit/>
        </w:trPr>
        <w:tc>
          <w:tcPr>
            <w:tcW w:w="2694" w:type="dxa"/>
            <w:vMerge/>
          </w:tcPr>
          <w:p w14:paraId="7DB2617A" w14:textId="77777777" w:rsidR="00EA1C38" w:rsidRPr="00211E9E" w:rsidRDefault="00EA1C38" w:rsidP="00336B36">
            <w:pPr>
              <w:spacing w:line="1200" w:lineRule="auto"/>
              <w:rPr>
                <w:rFonts w:asciiTheme="minorHAnsi" w:hAnsiTheme="minorHAnsi" w:cstheme="minorHAnsi"/>
                <w:sz w:val="24"/>
              </w:rPr>
            </w:pPr>
          </w:p>
        </w:tc>
        <w:tc>
          <w:tcPr>
            <w:tcW w:w="7681" w:type="dxa"/>
          </w:tcPr>
          <w:p w14:paraId="3F527F9B" w14:textId="77777777" w:rsidR="00EA1C38" w:rsidRPr="00211E9E" w:rsidRDefault="00EA1C3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Siena, Piazza San Francesco 8, 53100 Siena</w:t>
            </w:r>
          </w:p>
        </w:tc>
      </w:tr>
      <w:tr w:rsidR="00EA1C38" w:rsidRPr="002E31CC" w14:paraId="7E89C4F1" w14:textId="77777777" w:rsidTr="00EA1BD6">
        <w:trPr>
          <w:cantSplit/>
        </w:trPr>
        <w:tc>
          <w:tcPr>
            <w:tcW w:w="2694" w:type="dxa"/>
            <w:vMerge/>
          </w:tcPr>
          <w:p w14:paraId="2F72A3B9"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5BFFC733" w14:textId="77777777" w:rsidR="00EA1C38" w:rsidRPr="00211E9E" w:rsidRDefault="00EA1C38" w:rsidP="00336B36">
            <w:pPr>
              <w:pStyle w:val="ECVSectionBullet"/>
              <w:jc w:val="both"/>
              <w:rPr>
                <w:rFonts w:asciiTheme="minorHAnsi" w:hAnsiTheme="minorHAnsi" w:cstheme="minorHAnsi"/>
                <w:color w:val="auto"/>
                <w:sz w:val="24"/>
                <w:lang w:val="it-IT"/>
              </w:rPr>
            </w:pPr>
            <w:r w:rsidRPr="00211E9E">
              <w:rPr>
                <w:rFonts w:asciiTheme="minorHAnsi" w:hAnsiTheme="minorHAnsi" w:cstheme="minorHAnsi"/>
                <w:color w:val="auto"/>
                <w:sz w:val="24"/>
                <w:lang w:val="it-IT"/>
              </w:rPr>
              <w:t>Data manager</w:t>
            </w:r>
            <w:r w:rsidR="00184DA7" w:rsidRPr="00211E9E">
              <w:rPr>
                <w:rFonts w:asciiTheme="minorHAnsi" w:hAnsiTheme="minorHAnsi" w:cstheme="minorHAnsi"/>
                <w:color w:val="auto"/>
                <w:sz w:val="24"/>
                <w:lang w:val="it-IT"/>
              </w:rPr>
              <w:t xml:space="preserve"> e ricercatore</w:t>
            </w:r>
            <w:r w:rsidR="00127D2C" w:rsidRPr="00211E9E">
              <w:rPr>
                <w:rFonts w:asciiTheme="minorHAnsi" w:hAnsiTheme="minorHAnsi" w:cstheme="minorHAnsi"/>
                <w:color w:val="auto"/>
                <w:sz w:val="24"/>
                <w:lang w:val="it-IT"/>
              </w:rPr>
              <w:t xml:space="preserve"> sullo sviluppo di metodologie di stima della varianza</w:t>
            </w:r>
            <w:r w:rsidRPr="00211E9E">
              <w:rPr>
                <w:rFonts w:asciiTheme="minorHAnsi" w:hAnsiTheme="minorHAnsi" w:cstheme="minorHAnsi"/>
                <w:color w:val="auto"/>
                <w:sz w:val="24"/>
                <w:lang w:val="it-IT"/>
              </w:rPr>
              <w:t xml:space="preserve"> su</w:t>
            </w:r>
            <w:r w:rsidR="006258D3" w:rsidRPr="00211E9E">
              <w:rPr>
                <w:rFonts w:asciiTheme="minorHAnsi" w:hAnsiTheme="minorHAnsi" w:cstheme="minorHAnsi"/>
                <w:color w:val="auto"/>
                <w:sz w:val="24"/>
                <w:lang w:val="it-IT"/>
              </w:rPr>
              <w:t xml:space="preserve"> vari</w:t>
            </w:r>
            <w:r w:rsidRPr="00211E9E">
              <w:rPr>
                <w:rFonts w:asciiTheme="minorHAnsi" w:hAnsiTheme="minorHAnsi" w:cstheme="minorHAnsi"/>
                <w:color w:val="auto"/>
                <w:sz w:val="24"/>
                <w:lang w:val="it-IT"/>
              </w:rPr>
              <w:t xml:space="preserve"> progetti</w:t>
            </w:r>
            <w:r w:rsidR="006258D3" w:rsidRPr="00211E9E">
              <w:rPr>
                <w:rFonts w:asciiTheme="minorHAnsi" w:hAnsiTheme="minorHAnsi" w:cstheme="minorHAnsi"/>
                <w:color w:val="auto"/>
                <w:sz w:val="24"/>
                <w:lang w:val="it-IT"/>
              </w:rPr>
              <w:t xml:space="preserve"> di ricerca finanziati da</w:t>
            </w:r>
            <w:r w:rsidRPr="00211E9E">
              <w:rPr>
                <w:rFonts w:asciiTheme="minorHAnsi" w:hAnsiTheme="minorHAnsi" w:cstheme="minorHAnsi"/>
                <w:color w:val="auto"/>
                <w:sz w:val="24"/>
                <w:lang w:val="it-IT"/>
              </w:rPr>
              <w:t xml:space="preserve"> Eurostat.</w:t>
            </w:r>
          </w:p>
        </w:tc>
      </w:tr>
      <w:tr w:rsidR="00EA1C38" w:rsidRPr="002E31CC" w14:paraId="1215FE59" w14:textId="77777777" w:rsidTr="00EA1BD6">
        <w:trPr>
          <w:cantSplit/>
          <w:trHeight w:val="340"/>
        </w:trPr>
        <w:tc>
          <w:tcPr>
            <w:tcW w:w="2694" w:type="dxa"/>
            <w:vMerge/>
            <w:tcBorders>
              <w:bottom w:val="single" w:sz="4" w:space="0" w:color="auto"/>
            </w:tcBorders>
          </w:tcPr>
          <w:p w14:paraId="06555474" w14:textId="77777777" w:rsidR="00EA1C38" w:rsidRPr="00211E9E" w:rsidRDefault="00EA1C38" w:rsidP="00336B36">
            <w:pPr>
              <w:spacing w:line="1200" w:lineRule="auto"/>
              <w:rPr>
                <w:rFonts w:asciiTheme="minorHAnsi" w:hAnsiTheme="minorHAnsi" w:cstheme="minorHAnsi"/>
                <w:sz w:val="24"/>
                <w:lang w:val="it-IT"/>
              </w:rPr>
            </w:pPr>
          </w:p>
        </w:tc>
        <w:tc>
          <w:tcPr>
            <w:tcW w:w="7681" w:type="dxa"/>
            <w:tcBorders>
              <w:bottom w:val="single" w:sz="4" w:space="0" w:color="auto"/>
            </w:tcBorders>
            <w:vAlign w:val="bottom"/>
          </w:tcPr>
          <w:p w14:paraId="1295A635" w14:textId="77777777" w:rsidR="00EA1C38" w:rsidRPr="00211E9E" w:rsidRDefault="00EA1C38" w:rsidP="00336B36">
            <w:pPr>
              <w:pStyle w:val="ECVBusinessSectorRow"/>
              <w:spacing w:line="100" w:lineRule="atLeast"/>
              <w:rPr>
                <w:rFonts w:asciiTheme="minorHAnsi" w:hAnsiTheme="minorHAnsi" w:cstheme="minorHAnsi"/>
                <w:sz w:val="24"/>
                <w:lang w:val="it-IT"/>
              </w:rPr>
            </w:pPr>
          </w:p>
        </w:tc>
      </w:tr>
      <w:tr w:rsidR="00EA1C38" w:rsidRPr="00211E9E" w14:paraId="2992A0AF" w14:textId="77777777" w:rsidTr="00EA1BD6">
        <w:trPr>
          <w:cantSplit/>
        </w:trPr>
        <w:tc>
          <w:tcPr>
            <w:tcW w:w="2694" w:type="dxa"/>
            <w:vMerge w:val="restart"/>
            <w:tcBorders>
              <w:top w:val="single" w:sz="4" w:space="0" w:color="auto"/>
            </w:tcBorders>
          </w:tcPr>
          <w:p w14:paraId="70CB4D8F" w14:textId="77777777" w:rsidR="00EA1C38" w:rsidRPr="00211E9E" w:rsidRDefault="00EA1C38" w:rsidP="00336B36">
            <w:pPr>
              <w:pStyle w:val="ECVDate"/>
              <w:spacing w:before="0" w:line="1200" w:lineRule="auto"/>
              <w:rPr>
                <w:rFonts w:asciiTheme="minorHAnsi" w:hAnsiTheme="minorHAnsi" w:cstheme="minorHAnsi"/>
                <w:sz w:val="24"/>
              </w:rPr>
            </w:pPr>
            <w:r w:rsidRPr="00211E9E">
              <w:rPr>
                <w:rFonts w:asciiTheme="minorHAnsi" w:hAnsiTheme="minorHAnsi" w:cstheme="minorHAnsi"/>
                <w:sz w:val="24"/>
              </w:rPr>
              <w:t>01/03/2002-31/12/2002</w:t>
            </w:r>
          </w:p>
        </w:tc>
        <w:tc>
          <w:tcPr>
            <w:tcW w:w="7681" w:type="dxa"/>
            <w:tcBorders>
              <w:top w:val="single" w:sz="4" w:space="0" w:color="auto"/>
            </w:tcBorders>
          </w:tcPr>
          <w:p w14:paraId="426B4DC0" w14:textId="77777777" w:rsidR="00EA1C38" w:rsidRPr="00211E9E" w:rsidRDefault="00EA1C38" w:rsidP="00336B36">
            <w:pPr>
              <w:pStyle w:val="ECVSubSectionHeading"/>
              <w:rPr>
                <w:rFonts w:asciiTheme="minorHAnsi" w:hAnsiTheme="minorHAnsi" w:cstheme="minorHAnsi"/>
                <w:sz w:val="24"/>
              </w:rPr>
            </w:pPr>
            <w:r w:rsidRPr="00211E9E">
              <w:rPr>
                <w:rFonts w:asciiTheme="minorHAnsi" w:hAnsiTheme="minorHAnsi" w:cstheme="minorHAnsi"/>
                <w:sz w:val="24"/>
              </w:rPr>
              <w:t>Collaboratore di ricerca</w:t>
            </w:r>
          </w:p>
        </w:tc>
      </w:tr>
      <w:tr w:rsidR="00EA1C38" w:rsidRPr="002E31CC" w14:paraId="69E70485" w14:textId="77777777" w:rsidTr="00EA1BD6">
        <w:trPr>
          <w:cantSplit/>
        </w:trPr>
        <w:tc>
          <w:tcPr>
            <w:tcW w:w="2694" w:type="dxa"/>
            <w:vMerge/>
          </w:tcPr>
          <w:p w14:paraId="792B1C8F" w14:textId="77777777" w:rsidR="00EA1C38" w:rsidRPr="00211E9E" w:rsidRDefault="00EA1C38" w:rsidP="00336B36">
            <w:pPr>
              <w:spacing w:line="1200" w:lineRule="auto"/>
              <w:rPr>
                <w:rFonts w:asciiTheme="minorHAnsi" w:hAnsiTheme="minorHAnsi" w:cstheme="minorHAnsi"/>
                <w:sz w:val="24"/>
              </w:rPr>
            </w:pPr>
          </w:p>
        </w:tc>
        <w:tc>
          <w:tcPr>
            <w:tcW w:w="7681" w:type="dxa"/>
          </w:tcPr>
          <w:p w14:paraId="05F382A1" w14:textId="77777777" w:rsidR="00EA1C38" w:rsidRPr="00211E9E" w:rsidRDefault="00EA1C38" w:rsidP="00336B3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Università di Siena, Piazza San Francesco 8, 53100 Siena</w:t>
            </w:r>
          </w:p>
        </w:tc>
      </w:tr>
      <w:tr w:rsidR="00EA1C38" w:rsidRPr="002E31CC" w14:paraId="619EFFE0" w14:textId="77777777" w:rsidTr="00EA1BD6">
        <w:trPr>
          <w:cantSplit/>
        </w:trPr>
        <w:tc>
          <w:tcPr>
            <w:tcW w:w="2694" w:type="dxa"/>
            <w:vMerge/>
          </w:tcPr>
          <w:p w14:paraId="5EA55EB2" w14:textId="77777777" w:rsidR="00EA1C38" w:rsidRPr="00211E9E" w:rsidRDefault="00EA1C38" w:rsidP="00336B36">
            <w:pPr>
              <w:spacing w:line="1200" w:lineRule="auto"/>
              <w:rPr>
                <w:rFonts w:asciiTheme="minorHAnsi" w:hAnsiTheme="minorHAnsi" w:cstheme="minorHAnsi"/>
                <w:sz w:val="24"/>
                <w:lang w:val="it-IT"/>
              </w:rPr>
            </w:pPr>
          </w:p>
        </w:tc>
        <w:tc>
          <w:tcPr>
            <w:tcW w:w="7681" w:type="dxa"/>
          </w:tcPr>
          <w:p w14:paraId="092EC096" w14:textId="77777777" w:rsidR="00EA1C38" w:rsidRPr="00211E9E" w:rsidRDefault="00184DA7" w:rsidP="00336B36">
            <w:pPr>
              <w:pStyle w:val="ECVSectionBullet"/>
              <w:jc w:val="both"/>
              <w:rPr>
                <w:rFonts w:asciiTheme="minorHAnsi" w:hAnsiTheme="minorHAnsi" w:cstheme="minorHAnsi"/>
                <w:color w:val="auto"/>
                <w:sz w:val="24"/>
                <w:lang w:val="it-IT"/>
              </w:rPr>
            </w:pPr>
            <w:r w:rsidRPr="00211E9E">
              <w:rPr>
                <w:rFonts w:asciiTheme="minorHAnsi" w:hAnsiTheme="minorHAnsi" w:cstheme="minorHAnsi"/>
                <w:color w:val="auto"/>
                <w:sz w:val="24"/>
                <w:lang w:val="it-IT"/>
              </w:rPr>
              <w:t>Data manager e analisi dati</w:t>
            </w:r>
            <w:r w:rsidR="006258D3" w:rsidRPr="00211E9E">
              <w:rPr>
                <w:rFonts w:asciiTheme="minorHAnsi" w:hAnsiTheme="minorHAnsi" w:cstheme="minorHAnsi"/>
                <w:color w:val="auto"/>
                <w:sz w:val="24"/>
                <w:lang w:val="it-IT"/>
              </w:rPr>
              <w:t xml:space="preserve"> provenienti da</w:t>
            </w:r>
            <w:r w:rsidR="00EA1C38" w:rsidRPr="00211E9E">
              <w:rPr>
                <w:rFonts w:asciiTheme="minorHAnsi" w:hAnsiTheme="minorHAnsi" w:cstheme="minorHAnsi"/>
                <w:color w:val="auto"/>
                <w:sz w:val="24"/>
                <w:lang w:val="it-IT"/>
              </w:rPr>
              <w:t xml:space="preserve">ll’Indagine sulle condizioni di vita delle famiglie toscane’. </w:t>
            </w:r>
          </w:p>
        </w:tc>
      </w:tr>
      <w:tr w:rsidR="00EA1C38" w:rsidRPr="002E31CC" w14:paraId="3FD881E8" w14:textId="77777777" w:rsidTr="00EA1BD6">
        <w:trPr>
          <w:cantSplit/>
          <w:trHeight w:val="169"/>
        </w:trPr>
        <w:tc>
          <w:tcPr>
            <w:tcW w:w="2694" w:type="dxa"/>
            <w:vMerge/>
            <w:tcBorders>
              <w:bottom w:val="single" w:sz="4" w:space="0" w:color="auto"/>
            </w:tcBorders>
          </w:tcPr>
          <w:p w14:paraId="2BCB15DC" w14:textId="77777777" w:rsidR="00EA1C38" w:rsidRPr="00211E9E" w:rsidRDefault="00EA1C38" w:rsidP="00336B36">
            <w:pPr>
              <w:spacing w:line="1200" w:lineRule="auto"/>
              <w:rPr>
                <w:rFonts w:asciiTheme="minorHAnsi" w:hAnsiTheme="minorHAnsi" w:cstheme="minorHAnsi"/>
                <w:sz w:val="24"/>
                <w:lang w:val="it-IT"/>
              </w:rPr>
            </w:pPr>
          </w:p>
        </w:tc>
        <w:tc>
          <w:tcPr>
            <w:tcW w:w="7681" w:type="dxa"/>
            <w:tcBorders>
              <w:bottom w:val="single" w:sz="4" w:space="0" w:color="auto"/>
            </w:tcBorders>
            <w:vAlign w:val="bottom"/>
          </w:tcPr>
          <w:p w14:paraId="29125876" w14:textId="77777777" w:rsidR="00EA1C38" w:rsidRPr="00211E9E" w:rsidRDefault="00EA1C38" w:rsidP="00336B36">
            <w:pPr>
              <w:pStyle w:val="ECVBusinessSectorRow"/>
              <w:spacing w:line="100" w:lineRule="atLeast"/>
              <w:rPr>
                <w:rFonts w:asciiTheme="minorHAnsi" w:hAnsiTheme="minorHAnsi" w:cstheme="minorHAnsi"/>
                <w:sz w:val="24"/>
                <w:lang w:val="it-IT"/>
              </w:rPr>
            </w:pPr>
          </w:p>
        </w:tc>
      </w:tr>
    </w:tbl>
    <w:tbl>
      <w:tblPr>
        <w:tblW w:w="0" w:type="auto"/>
        <w:tblInd w:w="-114" w:type="dxa"/>
        <w:tblBorders>
          <w:insideH w:val="single" w:sz="4" w:space="0" w:color="auto"/>
        </w:tblBorders>
        <w:tblLayout w:type="fixed"/>
        <w:tblCellMar>
          <w:left w:w="0" w:type="dxa"/>
          <w:right w:w="0" w:type="dxa"/>
        </w:tblCellMar>
        <w:tblLook w:val="0000" w:firstRow="0" w:lastRow="0" w:firstColumn="0" w:lastColumn="0" w:noHBand="0" w:noVBand="0"/>
      </w:tblPr>
      <w:tblGrid>
        <w:gridCol w:w="114"/>
        <w:gridCol w:w="2693"/>
        <w:gridCol w:w="29"/>
        <w:gridCol w:w="113"/>
        <w:gridCol w:w="7229"/>
        <w:gridCol w:w="90"/>
        <w:gridCol w:w="221"/>
      </w:tblGrid>
      <w:tr w:rsidR="00EA1C38" w:rsidRPr="00211E9E" w14:paraId="2F0E8B3E" w14:textId="77777777" w:rsidTr="001A3E86">
        <w:trPr>
          <w:gridAfter w:val="1"/>
          <w:wAfter w:w="221" w:type="dxa"/>
          <w:trHeight w:val="574"/>
        </w:trPr>
        <w:tc>
          <w:tcPr>
            <w:tcW w:w="2807" w:type="dxa"/>
            <w:gridSpan w:val="2"/>
            <w:vAlign w:val="center"/>
          </w:tcPr>
          <w:p w14:paraId="6FFC6F5B" w14:textId="77777777" w:rsidR="00A314A9" w:rsidRPr="00D6244B" w:rsidRDefault="00A314A9" w:rsidP="00EC4B66">
            <w:pPr>
              <w:pStyle w:val="ECVLeftHeading"/>
              <w:rPr>
                <w:rFonts w:asciiTheme="minorHAnsi" w:hAnsiTheme="minorHAnsi" w:cstheme="minorHAnsi"/>
                <w:b/>
                <w:caps w:val="0"/>
                <w:sz w:val="24"/>
                <w:lang w:val="it-IT"/>
              </w:rPr>
            </w:pPr>
          </w:p>
          <w:p w14:paraId="4248DA3D" w14:textId="77777777" w:rsidR="00EA1C38" w:rsidRPr="00211E9E" w:rsidRDefault="00EA1C38" w:rsidP="00EC4B66">
            <w:pPr>
              <w:pStyle w:val="ECVLeftHeading"/>
              <w:rPr>
                <w:rFonts w:asciiTheme="minorHAnsi" w:hAnsiTheme="minorHAnsi" w:cstheme="minorHAnsi"/>
                <w:b/>
                <w:sz w:val="24"/>
              </w:rPr>
            </w:pPr>
            <w:r w:rsidRPr="00211E9E">
              <w:rPr>
                <w:rFonts w:asciiTheme="minorHAnsi" w:hAnsiTheme="minorHAnsi" w:cstheme="minorHAnsi"/>
                <w:b/>
                <w:caps w:val="0"/>
                <w:sz w:val="24"/>
              </w:rPr>
              <w:t>ESPERIENZA DI INSEGNAMENTO</w:t>
            </w:r>
          </w:p>
        </w:tc>
        <w:tc>
          <w:tcPr>
            <w:tcW w:w="7461" w:type="dxa"/>
            <w:gridSpan w:val="4"/>
            <w:vAlign w:val="center"/>
          </w:tcPr>
          <w:p w14:paraId="7FE92A73" w14:textId="77777777" w:rsidR="00EA1C38" w:rsidRPr="00211E9E" w:rsidRDefault="00E41E32" w:rsidP="00127D2C">
            <w:pPr>
              <w:pStyle w:val="ECVBlueBox"/>
              <w:spacing w:line="100" w:lineRule="atLeast"/>
              <w:jc w:val="left"/>
              <w:rPr>
                <w:rFonts w:asciiTheme="minorHAnsi" w:hAnsiTheme="minorHAnsi" w:cstheme="minorHAnsi"/>
                <w:sz w:val="24"/>
                <w:szCs w:val="24"/>
              </w:rPr>
            </w:pPr>
            <w:r w:rsidRPr="00211E9E">
              <w:rPr>
                <w:rFonts w:asciiTheme="minorHAnsi" w:hAnsiTheme="minorHAnsi" w:cstheme="minorHAnsi"/>
                <w:noProof/>
                <w:sz w:val="24"/>
                <w:szCs w:val="24"/>
                <w:lang w:val="it-IT" w:eastAsia="it-IT" w:bidi="ar-SA"/>
              </w:rPr>
              <w:drawing>
                <wp:inline distT="0" distB="0" distL="0" distR="0" wp14:anchorId="2729E68D" wp14:editId="0D7E7D60">
                  <wp:extent cx="4752975" cy="85725"/>
                  <wp:effectExtent l="0" t="0" r="9525" b="9525"/>
                  <wp:docPr id="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p>
        </w:tc>
      </w:tr>
      <w:tr w:rsidR="00710438" w:rsidRPr="002E31CC" w14:paraId="49F7693D" w14:textId="77777777" w:rsidTr="00DA761B">
        <w:tblPrEx>
          <w:tblCellMar>
            <w:left w:w="108" w:type="dxa"/>
            <w:right w:w="108" w:type="dxa"/>
          </w:tblCellMar>
        </w:tblPrEx>
        <w:trPr>
          <w:gridAfter w:val="2"/>
          <w:wAfter w:w="311" w:type="dxa"/>
          <w:trHeight w:val="269"/>
        </w:trPr>
        <w:tc>
          <w:tcPr>
            <w:tcW w:w="2836" w:type="dxa"/>
            <w:gridSpan w:val="3"/>
            <w:tcBorders>
              <w:bottom w:val="single" w:sz="4" w:space="0" w:color="auto"/>
            </w:tcBorders>
          </w:tcPr>
          <w:p w14:paraId="1F2BFC99" w14:textId="7A9C379B" w:rsidR="00271748" w:rsidRPr="00211E9E" w:rsidRDefault="00996D68" w:rsidP="00127D2C">
            <w:pPr>
              <w:pStyle w:val="ECVDate"/>
              <w:spacing w:before="0"/>
              <w:rPr>
                <w:rFonts w:asciiTheme="minorHAnsi" w:hAnsiTheme="minorHAnsi" w:cstheme="minorHAnsi"/>
                <w:sz w:val="24"/>
              </w:rPr>
            </w:pPr>
            <w:r w:rsidRPr="00211E9E">
              <w:rPr>
                <w:rFonts w:asciiTheme="minorHAnsi" w:hAnsiTheme="minorHAnsi" w:cstheme="minorHAnsi"/>
                <w:sz w:val="24"/>
              </w:rPr>
              <w:t>Dal 2018</w:t>
            </w:r>
          </w:p>
          <w:p w14:paraId="75863D64" w14:textId="77777777" w:rsidR="00127D2C" w:rsidRPr="00211E9E" w:rsidRDefault="00127D2C" w:rsidP="00127D2C">
            <w:pPr>
              <w:pStyle w:val="ECVDate"/>
              <w:spacing w:before="0"/>
              <w:rPr>
                <w:rFonts w:asciiTheme="minorHAnsi" w:hAnsiTheme="minorHAnsi" w:cstheme="minorHAnsi"/>
                <w:sz w:val="24"/>
              </w:rPr>
            </w:pPr>
          </w:p>
          <w:p w14:paraId="39EE0DEE" w14:textId="77777777" w:rsidR="00127D2C" w:rsidRPr="00211E9E" w:rsidRDefault="00127D2C" w:rsidP="00127D2C">
            <w:pPr>
              <w:pStyle w:val="ECVDate"/>
              <w:spacing w:before="0"/>
              <w:rPr>
                <w:rFonts w:asciiTheme="minorHAnsi" w:hAnsiTheme="minorHAnsi" w:cstheme="minorHAnsi"/>
                <w:sz w:val="24"/>
              </w:rPr>
            </w:pPr>
          </w:p>
          <w:p w14:paraId="7C992CD0" w14:textId="77777777" w:rsidR="00710438" w:rsidRPr="00211E9E" w:rsidRDefault="00710438" w:rsidP="00127D2C">
            <w:pPr>
              <w:pStyle w:val="ECVDate"/>
              <w:spacing w:before="0"/>
              <w:rPr>
                <w:rFonts w:asciiTheme="minorHAnsi" w:hAnsiTheme="minorHAnsi" w:cstheme="minorHAnsi"/>
                <w:sz w:val="24"/>
              </w:rPr>
            </w:pPr>
          </w:p>
        </w:tc>
        <w:tc>
          <w:tcPr>
            <w:tcW w:w="7342" w:type="dxa"/>
            <w:gridSpan w:val="2"/>
            <w:tcBorders>
              <w:bottom w:val="single" w:sz="4" w:space="0" w:color="auto"/>
            </w:tcBorders>
          </w:tcPr>
          <w:p w14:paraId="1B592119" w14:textId="77777777" w:rsidR="00127D2C" w:rsidRPr="00211E9E" w:rsidRDefault="00271748" w:rsidP="00127D2C">
            <w:pPr>
              <w:pStyle w:val="PreformattatoHTML"/>
              <w:spacing w:line="100" w:lineRule="atLeast"/>
              <w:rPr>
                <w:rFonts w:asciiTheme="minorHAnsi" w:hAnsiTheme="minorHAnsi" w:cstheme="minorHAnsi"/>
                <w:sz w:val="24"/>
                <w:szCs w:val="24"/>
              </w:rPr>
            </w:pPr>
            <w:r w:rsidRPr="00211E9E">
              <w:rPr>
                <w:rFonts w:asciiTheme="minorHAnsi" w:hAnsiTheme="minorHAnsi" w:cstheme="minorHAnsi"/>
                <w:sz w:val="24"/>
                <w:szCs w:val="24"/>
              </w:rPr>
              <w:t xml:space="preserve">Docente per il </w:t>
            </w:r>
            <w:r w:rsidRPr="00E454C6">
              <w:rPr>
                <w:rFonts w:asciiTheme="minorHAnsi" w:hAnsiTheme="minorHAnsi" w:cstheme="minorHAnsi"/>
                <w:b/>
                <w:sz w:val="24"/>
                <w:szCs w:val="24"/>
              </w:rPr>
              <w:t>dottorato</w:t>
            </w:r>
            <w:r w:rsidRPr="00211E9E">
              <w:rPr>
                <w:rFonts w:asciiTheme="minorHAnsi" w:hAnsiTheme="minorHAnsi" w:cstheme="minorHAnsi"/>
                <w:sz w:val="24"/>
                <w:szCs w:val="24"/>
              </w:rPr>
              <w:t xml:space="preserve"> di ricerca Pegaso</w:t>
            </w:r>
            <w:r w:rsidR="00DA761B">
              <w:rPr>
                <w:rFonts w:asciiTheme="minorHAnsi" w:hAnsiTheme="minorHAnsi" w:cstheme="minorHAnsi"/>
                <w:sz w:val="24"/>
                <w:szCs w:val="24"/>
              </w:rPr>
              <w:t xml:space="preserve"> in Economia Aziendale e M</w:t>
            </w:r>
            <w:r w:rsidR="00127D2C" w:rsidRPr="00211E9E">
              <w:rPr>
                <w:rFonts w:asciiTheme="minorHAnsi" w:hAnsiTheme="minorHAnsi" w:cstheme="minorHAnsi"/>
                <w:sz w:val="24"/>
                <w:szCs w:val="24"/>
              </w:rPr>
              <w:t>anagement dell’Università di Pisa</w:t>
            </w:r>
            <w:r w:rsidRPr="00211E9E">
              <w:rPr>
                <w:rFonts w:asciiTheme="minorHAnsi" w:hAnsiTheme="minorHAnsi" w:cstheme="minorHAnsi"/>
                <w:sz w:val="24"/>
                <w:szCs w:val="24"/>
              </w:rPr>
              <w:t xml:space="preserve"> per il modulo di metodologie e tecniche per la ricerca quantitativa</w:t>
            </w:r>
            <w:r w:rsidR="00127D2C" w:rsidRPr="00211E9E">
              <w:rPr>
                <w:rFonts w:asciiTheme="minorHAnsi" w:hAnsiTheme="minorHAnsi" w:cstheme="minorHAnsi"/>
                <w:sz w:val="24"/>
                <w:szCs w:val="24"/>
              </w:rPr>
              <w:t xml:space="preserve"> (all’interno del corso </w:t>
            </w:r>
            <w:r w:rsidR="00127D2C" w:rsidRPr="005150C4">
              <w:rPr>
                <w:rFonts w:asciiTheme="minorHAnsi" w:hAnsiTheme="minorHAnsi" w:cstheme="minorHAnsi"/>
                <w:sz w:val="24"/>
                <w:szCs w:val="24"/>
              </w:rPr>
              <w:t>Research</w:t>
            </w:r>
            <w:r w:rsidR="00127D2C" w:rsidRPr="00211E9E">
              <w:rPr>
                <w:rFonts w:asciiTheme="minorHAnsi" w:hAnsiTheme="minorHAnsi" w:cstheme="minorHAnsi"/>
                <w:sz w:val="24"/>
                <w:szCs w:val="24"/>
              </w:rPr>
              <w:t xml:space="preserve"> </w:t>
            </w:r>
            <w:r w:rsidR="00127D2C" w:rsidRPr="005150C4">
              <w:rPr>
                <w:rFonts w:asciiTheme="minorHAnsi" w:hAnsiTheme="minorHAnsi" w:cstheme="minorHAnsi"/>
                <w:sz w:val="24"/>
                <w:szCs w:val="24"/>
              </w:rPr>
              <w:t>Methods</w:t>
            </w:r>
            <w:r w:rsidR="00127D2C" w:rsidRPr="00211E9E">
              <w:rPr>
                <w:rFonts w:asciiTheme="minorHAnsi" w:hAnsiTheme="minorHAnsi" w:cstheme="minorHAnsi"/>
                <w:sz w:val="24"/>
                <w:szCs w:val="24"/>
              </w:rPr>
              <w:t>).</w:t>
            </w:r>
          </w:p>
          <w:p w14:paraId="45578789" w14:textId="77777777" w:rsidR="00127D2C" w:rsidRPr="00211E9E" w:rsidRDefault="00127D2C" w:rsidP="001A3E86">
            <w:pPr>
              <w:pStyle w:val="PreformattatoHTML"/>
              <w:spacing w:line="100" w:lineRule="atLeast"/>
              <w:rPr>
                <w:rFonts w:asciiTheme="minorHAnsi" w:hAnsiTheme="minorHAnsi" w:cstheme="minorHAnsi"/>
                <w:sz w:val="24"/>
                <w:szCs w:val="24"/>
              </w:rPr>
            </w:pPr>
          </w:p>
        </w:tc>
      </w:tr>
      <w:tr w:rsidR="00363084" w:rsidRPr="002E31CC" w14:paraId="6740E273" w14:textId="77777777" w:rsidTr="00DA761B">
        <w:tblPrEx>
          <w:tblCellMar>
            <w:left w:w="108" w:type="dxa"/>
            <w:right w:w="108" w:type="dxa"/>
          </w:tblCellMar>
        </w:tblPrEx>
        <w:trPr>
          <w:gridAfter w:val="2"/>
          <w:wAfter w:w="311" w:type="dxa"/>
          <w:trHeight w:val="269"/>
        </w:trPr>
        <w:tc>
          <w:tcPr>
            <w:tcW w:w="2836" w:type="dxa"/>
            <w:gridSpan w:val="3"/>
            <w:tcBorders>
              <w:top w:val="single" w:sz="4" w:space="0" w:color="auto"/>
              <w:bottom w:val="single" w:sz="4" w:space="0" w:color="auto"/>
            </w:tcBorders>
          </w:tcPr>
          <w:p w14:paraId="338D142A" w14:textId="77777777" w:rsidR="00363084" w:rsidRDefault="00363084" w:rsidP="00127D2C">
            <w:pPr>
              <w:pStyle w:val="ECVDate"/>
              <w:spacing w:before="0"/>
              <w:rPr>
                <w:rFonts w:asciiTheme="minorHAnsi" w:hAnsiTheme="minorHAnsi" w:cstheme="minorHAnsi"/>
                <w:sz w:val="24"/>
              </w:rPr>
            </w:pPr>
            <w:r>
              <w:rPr>
                <w:rFonts w:asciiTheme="minorHAnsi" w:hAnsiTheme="minorHAnsi" w:cstheme="minorHAnsi"/>
                <w:sz w:val="24"/>
              </w:rPr>
              <w:t>Dal 2021</w:t>
            </w:r>
          </w:p>
        </w:tc>
        <w:tc>
          <w:tcPr>
            <w:tcW w:w="7342" w:type="dxa"/>
            <w:gridSpan w:val="2"/>
            <w:tcBorders>
              <w:top w:val="single" w:sz="4" w:space="0" w:color="auto"/>
              <w:bottom w:val="single" w:sz="4" w:space="0" w:color="auto"/>
            </w:tcBorders>
          </w:tcPr>
          <w:p w14:paraId="464B6247" w14:textId="3B3F1ACE" w:rsidR="00363084" w:rsidRDefault="00363084" w:rsidP="00363084">
            <w:pPr>
              <w:pStyle w:val="PreformattatoHTML"/>
              <w:spacing w:line="100" w:lineRule="atLeast"/>
              <w:rPr>
                <w:rFonts w:asciiTheme="minorHAnsi" w:hAnsiTheme="minorHAnsi" w:cstheme="minorHAnsi"/>
                <w:sz w:val="24"/>
                <w:szCs w:val="24"/>
              </w:rPr>
            </w:pPr>
            <w:r>
              <w:rPr>
                <w:rFonts w:asciiTheme="minorHAnsi" w:hAnsiTheme="minorHAnsi" w:cstheme="minorHAnsi"/>
                <w:sz w:val="24"/>
                <w:szCs w:val="24"/>
              </w:rPr>
              <w:t xml:space="preserve">Docente per il corso da </w:t>
            </w:r>
            <w:r w:rsidR="0002484E">
              <w:rPr>
                <w:rFonts w:asciiTheme="minorHAnsi" w:hAnsiTheme="minorHAnsi" w:cstheme="minorHAnsi"/>
                <w:sz w:val="24"/>
                <w:szCs w:val="24"/>
              </w:rPr>
              <w:t>6</w:t>
            </w:r>
            <w:r>
              <w:rPr>
                <w:rFonts w:asciiTheme="minorHAnsi" w:hAnsiTheme="minorHAnsi" w:cstheme="minorHAnsi"/>
                <w:sz w:val="24"/>
                <w:szCs w:val="24"/>
              </w:rPr>
              <w:t xml:space="preserve"> CFU di </w:t>
            </w:r>
            <w:r w:rsidRPr="00362BA2">
              <w:rPr>
                <w:rFonts w:asciiTheme="minorHAnsi" w:hAnsiTheme="minorHAnsi" w:cstheme="minorHAnsi"/>
                <w:b/>
                <w:bCs/>
                <w:sz w:val="24"/>
                <w:szCs w:val="24"/>
              </w:rPr>
              <w:t>Statistica</w:t>
            </w:r>
            <w:r w:rsidR="008001CF">
              <w:rPr>
                <w:rFonts w:asciiTheme="minorHAnsi" w:hAnsiTheme="minorHAnsi" w:cstheme="minorHAnsi"/>
                <w:b/>
                <w:bCs/>
                <w:sz w:val="24"/>
                <w:szCs w:val="24"/>
              </w:rPr>
              <w:t xml:space="preserve"> applicata alla gestione aziendale</w:t>
            </w:r>
            <w:r>
              <w:rPr>
                <w:rFonts w:asciiTheme="minorHAnsi" w:hAnsiTheme="minorHAnsi" w:cstheme="minorHAnsi"/>
                <w:sz w:val="24"/>
                <w:szCs w:val="24"/>
              </w:rPr>
              <w:t xml:space="preserve"> </w:t>
            </w:r>
            <w:r w:rsidR="00362BA2">
              <w:rPr>
                <w:rFonts w:asciiTheme="minorHAnsi" w:hAnsiTheme="minorHAnsi" w:cstheme="minorHAnsi"/>
                <w:sz w:val="24"/>
                <w:szCs w:val="24"/>
              </w:rPr>
              <w:t xml:space="preserve">(SECS-S01) </w:t>
            </w:r>
            <w:r>
              <w:rPr>
                <w:rFonts w:asciiTheme="minorHAnsi" w:hAnsiTheme="minorHAnsi" w:cstheme="minorHAnsi"/>
                <w:sz w:val="24"/>
                <w:szCs w:val="24"/>
              </w:rPr>
              <w:t xml:space="preserve">presso </w:t>
            </w:r>
            <w:r w:rsidRPr="00FF087C">
              <w:rPr>
                <w:rFonts w:asciiTheme="minorHAnsi" w:hAnsiTheme="minorHAnsi" w:cstheme="minorHAnsi"/>
                <w:sz w:val="24"/>
                <w:szCs w:val="24"/>
              </w:rPr>
              <w:t>l’Università di Siena</w:t>
            </w:r>
            <w:r>
              <w:rPr>
                <w:rFonts w:asciiTheme="minorHAnsi" w:hAnsiTheme="minorHAnsi" w:cstheme="minorHAnsi"/>
                <w:sz w:val="24"/>
                <w:szCs w:val="24"/>
              </w:rPr>
              <w:t>, Dipartimento di Scienze della Vita, per il corso di laurea a numero chiuso in Agribusiness.</w:t>
            </w:r>
          </w:p>
          <w:p w14:paraId="55062186" w14:textId="77777777" w:rsidR="00DA761B" w:rsidRDefault="00DA761B" w:rsidP="00363084">
            <w:pPr>
              <w:pStyle w:val="PreformattatoHTML"/>
              <w:spacing w:line="100" w:lineRule="atLeast"/>
              <w:rPr>
                <w:rFonts w:asciiTheme="minorHAnsi" w:hAnsiTheme="minorHAnsi" w:cstheme="minorHAnsi"/>
                <w:sz w:val="24"/>
                <w:szCs w:val="24"/>
              </w:rPr>
            </w:pPr>
          </w:p>
        </w:tc>
      </w:tr>
      <w:tr w:rsidR="00363084" w:rsidRPr="002E31CC" w14:paraId="14314DA2" w14:textId="77777777" w:rsidTr="00DA761B">
        <w:tblPrEx>
          <w:tblCellMar>
            <w:left w:w="108" w:type="dxa"/>
            <w:right w:w="108" w:type="dxa"/>
          </w:tblCellMar>
        </w:tblPrEx>
        <w:trPr>
          <w:gridAfter w:val="2"/>
          <w:wAfter w:w="311" w:type="dxa"/>
          <w:trHeight w:val="269"/>
        </w:trPr>
        <w:tc>
          <w:tcPr>
            <w:tcW w:w="2836" w:type="dxa"/>
            <w:gridSpan w:val="3"/>
            <w:tcBorders>
              <w:top w:val="single" w:sz="4" w:space="0" w:color="auto"/>
            </w:tcBorders>
          </w:tcPr>
          <w:p w14:paraId="3F3C4EA3" w14:textId="77777777" w:rsidR="00363084" w:rsidRDefault="00363084" w:rsidP="00127D2C">
            <w:pPr>
              <w:pStyle w:val="ECVDate"/>
              <w:spacing w:before="0"/>
              <w:rPr>
                <w:rFonts w:asciiTheme="minorHAnsi" w:hAnsiTheme="minorHAnsi" w:cstheme="minorHAnsi"/>
                <w:sz w:val="24"/>
              </w:rPr>
            </w:pPr>
            <w:r>
              <w:rPr>
                <w:rFonts w:asciiTheme="minorHAnsi" w:hAnsiTheme="minorHAnsi" w:cstheme="minorHAnsi"/>
                <w:sz w:val="24"/>
              </w:rPr>
              <w:t>Dal 2021</w:t>
            </w:r>
          </w:p>
        </w:tc>
        <w:tc>
          <w:tcPr>
            <w:tcW w:w="7342" w:type="dxa"/>
            <w:gridSpan w:val="2"/>
            <w:tcBorders>
              <w:top w:val="single" w:sz="4" w:space="0" w:color="auto"/>
            </w:tcBorders>
          </w:tcPr>
          <w:p w14:paraId="07A19C88" w14:textId="494DC168" w:rsidR="00363084" w:rsidRDefault="00363084" w:rsidP="00363084">
            <w:pPr>
              <w:pStyle w:val="PreformattatoHTML"/>
              <w:spacing w:line="100" w:lineRule="atLeast"/>
              <w:rPr>
                <w:rFonts w:asciiTheme="minorHAnsi" w:hAnsiTheme="minorHAnsi" w:cstheme="minorHAnsi"/>
                <w:sz w:val="24"/>
                <w:szCs w:val="24"/>
              </w:rPr>
            </w:pPr>
            <w:r>
              <w:rPr>
                <w:rFonts w:asciiTheme="minorHAnsi" w:hAnsiTheme="minorHAnsi" w:cstheme="minorHAnsi"/>
                <w:sz w:val="24"/>
                <w:szCs w:val="24"/>
              </w:rPr>
              <w:t xml:space="preserve">Docente per il corso da 9 CFU di </w:t>
            </w:r>
            <w:r w:rsidRPr="00362BA2">
              <w:rPr>
                <w:rFonts w:asciiTheme="minorHAnsi" w:hAnsiTheme="minorHAnsi" w:cstheme="minorHAnsi"/>
                <w:b/>
                <w:bCs/>
                <w:sz w:val="24"/>
                <w:szCs w:val="24"/>
              </w:rPr>
              <w:t>Statistica</w:t>
            </w:r>
            <w:r w:rsidR="00362BA2">
              <w:rPr>
                <w:rFonts w:asciiTheme="minorHAnsi" w:hAnsiTheme="minorHAnsi" w:cstheme="minorHAnsi"/>
                <w:sz w:val="24"/>
                <w:szCs w:val="24"/>
              </w:rPr>
              <w:t xml:space="preserve"> (SECS-S01) </w:t>
            </w:r>
            <w:r>
              <w:rPr>
                <w:rFonts w:asciiTheme="minorHAnsi" w:hAnsiTheme="minorHAnsi" w:cstheme="minorHAnsi"/>
                <w:sz w:val="24"/>
                <w:szCs w:val="24"/>
              </w:rPr>
              <w:t xml:space="preserve">presso </w:t>
            </w:r>
            <w:r w:rsidRPr="00FF087C">
              <w:rPr>
                <w:rFonts w:asciiTheme="minorHAnsi" w:hAnsiTheme="minorHAnsi" w:cstheme="minorHAnsi"/>
                <w:sz w:val="24"/>
                <w:szCs w:val="24"/>
              </w:rPr>
              <w:t>l’Università di Siena</w:t>
            </w:r>
            <w:r>
              <w:rPr>
                <w:rFonts w:asciiTheme="minorHAnsi" w:hAnsiTheme="minorHAnsi" w:cstheme="minorHAnsi"/>
                <w:sz w:val="24"/>
                <w:szCs w:val="24"/>
              </w:rPr>
              <w:t xml:space="preserve">, Dipartimento di Scienze Politiche e Internazionali, per il corso di </w:t>
            </w:r>
            <w:r>
              <w:rPr>
                <w:rFonts w:asciiTheme="minorHAnsi" w:hAnsiTheme="minorHAnsi" w:cstheme="minorHAnsi"/>
                <w:sz w:val="24"/>
                <w:szCs w:val="24"/>
              </w:rPr>
              <w:lastRenderedPageBreak/>
              <w:t xml:space="preserve">laurea in Scienze Politiche e mutuato anche per i corsi di laurea </w:t>
            </w:r>
            <w:r w:rsidR="00362BA2">
              <w:rPr>
                <w:rFonts w:asciiTheme="minorHAnsi" w:hAnsiTheme="minorHAnsi" w:cstheme="minorHAnsi"/>
                <w:sz w:val="24"/>
                <w:szCs w:val="24"/>
              </w:rPr>
              <w:t>in</w:t>
            </w:r>
            <w:r>
              <w:rPr>
                <w:rFonts w:asciiTheme="minorHAnsi" w:hAnsiTheme="minorHAnsi" w:cstheme="minorHAnsi"/>
                <w:sz w:val="24"/>
                <w:szCs w:val="24"/>
              </w:rPr>
              <w:t xml:space="preserve"> Giurisprudenza e Consulenti del Lavoro. </w:t>
            </w:r>
          </w:p>
          <w:p w14:paraId="5DFED4A9" w14:textId="77777777" w:rsidR="00DA761B" w:rsidRPr="00363084" w:rsidRDefault="00DA761B" w:rsidP="00363084">
            <w:pPr>
              <w:pStyle w:val="PreformattatoHTML"/>
              <w:spacing w:line="100" w:lineRule="atLeast"/>
              <w:rPr>
                <w:rFonts w:asciiTheme="minorHAnsi" w:hAnsiTheme="minorHAnsi" w:cstheme="minorHAnsi"/>
                <w:sz w:val="24"/>
                <w:szCs w:val="24"/>
              </w:rPr>
            </w:pPr>
          </w:p>
        </w:tc>
      </w:tr>
      <w:tr w:rsidR="00362BA2" w:rsidRPr="002E31CC" w14:paraId="14302A71" w14:textId="77777777" w:rsidTr="00DA761B">
        <w:tblPrEx>
          <w:tblCellMar>
            <w:left w:w="108" w:type="dxa"/>
            <w:right w:w="108" w:type="dxa"/>
          </w:tblCellMar>
        </w:tblPrEx>
        <w:trPr>
          <w:gridAfter w:val="2"/>
          <w:wAfter w:w="311" w:type="dxa"/>
          <w:trHeight w:val="269"/>
        </w:trPr>
        <w:tc>
          <w:tcPr>
            <w:tcW w:w="2836" w:type="dxa"/>
            <w:gridSpan w:val="3"/>
            <w:tcBorders>
              <w:top w:val="single" w:sz="4" w:space="0" w:color="auto"/>
            </w:tcBorders>
          </w:tcPr>
          <w:p w14:paraId="61AD498C" w14:textId="4F3DB178" w:rsidR="00362BA2" w:rsidRDefault="00362BA2" w:rsidP="00127D2C">
            <w:pPr>
              <w:pStyle w:val="ECVDate"/>
              <w:spacing w:before="0"/>
              <w:rPr>
                <w:rFonts w:asciiTheme="minorHAnsi" w:hAnsiTheme="minorHAnsi" w:cstheme="minorHAnsi"/>
                <w:sz w:val="24"/>
              </w:rPr>
            </w:pPr>
            <w:r>
              <w:rPr>
                <w:rFonts w:asciiTheme="minorHAnsi" w:hAnsiTheme="minorHAnsi" w:cstheme="minorHAnsi"/>
                <w:sz w:val="24"/>
              </w:rPr>
              <w:lastRenderedPageBreak/>
              <w:t>Dal 202</w:t>
            </w:r>
            <w:r w:rsidR="00887DCF">
              <w:rPr>
                <w:rFonts w:asciiTheme="minorHAnsi" w:hAnsiTheme="minorHAnsi" w:cstheme="minorHAnsi"/>
                <w:sz w:val="24"/>
              </w:rPr>
              <w:t>2</w:t>
            </w:r>
          </w:p>
        </w:tc>
        <w:tc>
          <w:tcPr>
            <w:tcW w:w="7342" w:type="dxa"/>
            <w:gridSpan w:val="2"/>
            <w:tcBorders>
              <w:top w:val="single" w:sz="4" w:space="0" w:color="auto"/>
            </w:tcBorders>
          </w:tcPr>
          <w:p w14:paraId="3A420D67" w14:textId="0B59007A" w:rsidR="00362BA2" w:rsidRDefault="00887DCF" w:rsidP="00363084">
            <w:pPr>
              <w:pStyle w:val="PreformattatoHTML"/>
              <w:spacing w:line="100" w:lineRule="atLeast"/>
              <w:rPr>
                <w:rFonts w:asciiTheme="minorHAnsi" w:hAnsiTheme="minorHAnsi" w:cstheme="minorHAnsi"/>
                <w:b/>
                <w:bCs/>
                <w:sz w:val="24"/>
                <w:szCs w:val="24"/>
              </w:rPr>
            </w:pPr>
            <w:r>
              <w:rPr>
                <w:rFonts w:asciiTheme="minorHAnsi" w:hAnsiTheme="minorHAnsi" w:cstheme="minorHAnsi"/>
                <w:sz w:val="24"/>
                <w:szCs w:val="24"/>
              </w:rPr>
              <w:t>Docente per il corso a crediti liberi della S</w:t>
            </w:r>
            <w:r w:rsidR="00C26E90">
              <w:rPr>
                <w:rFonts w:asciiTheme="minorHAnsi" w:hAnsiTheme="minorHAnsi" w:cstheme="minorHAnsi"/>
                <w:sz w:val="24"/>
                <w:szCs w:val="24"/>
              </w:rPr>
              <w:t>cuola di Economia e Management</w:t>
            </w:r>
            <w:r>
              <w:rPr>
                <w:rFonts w:asciiTheme="minorHAnsi" w:hAnsiTheme="minorHAnsi" w:cstheme="minorHAnsi"/>
                <w:sz w:val="24"/>
                <w:szCs w:val="24"/>
              </w:rPr>
              <w:t xml:space="preserve"> </w:t>
            </w:r>
            <w:r w:rsidR="00C26E90">
              <w:rPr>
                <w:rFonts w:asciiTheme="minorHAnsi" w:hAnsiTheme="minorHAnsi" w:cstheme="minorHAnsi"/>
                <w:sz w:val="24"/>
                <w:szCs w:val="24"/>
              </w:rPr>
              <w:t>presso l’Università di Siena</w:t>
            </w:r>
            <w:r>
              <w:rPr>
                <w:rFonts w:asciiTheme="minorHAnsi" w:hAnsiTheme="minorHAnsi" w:cstheme="minorHAnsi"/>
                <w:sz w:val="24"/>
                <w:szCs w:val="24"/>
              </w:rPr>
              <w:t xml:space="preserve"> di </w:t>
            </w:r>
            <w:r w:rsidR="00C26E90">
              <w:rPr>
                <w:rFonts w:asciiTheme="minorHAnsi" w:hAnsiTheme="minorHAnsi" w:cstheme="minorHAnsi"/>
                <w:sz w:val="24"/>
                <w:szCs w:val="24"/>
              </w:rPr>
              <w:t>S</w:t>
            </w:r>
            <w:r>
              <w:rPr>
                <w:rFonts w:asciiTheme="minorHAnsi" w:hAnsiTheme="minorHAnsi" w:cstheme="minorHAnsi"/>
                <w:sz w:val="24"/>
                <w:szCs w:val="24"/>
              </w:rPr>
              <w:t xml:space="preserve">oft </w:t>
            </w:r>
            <w:r w:rsidR="00C26E90">
              <w:rPr>
                <w:rFonts w:asciiTheme="minorHAnsi" w:hAnsiTheme="minorHAnsi" w:cstheme="minorHAnsi"/>
                <w:sz w:val="24"/>
                <w:szCs w:val="24"/>
              </w:rPr>
              <w:t>S</w:t>
            </w:r>
            <w:r>
              <w:rPr>
                <w:rFonts w:asciiTheme="minorHAnsi" w:hAnsiTheme="minorHAnsi" w:cstheme="minorHAnsi"/>
                <w:sz w:val="24"/>
                <w:szCs w:val="24"/>
              </w:rPr>
              <w:t xml:space="preserve">kills sul </w:t>
            </w:r>
            <w:r w:rsidRPr="00C26E90">
              <w:rPr>
                <w:rFonts w:asciiTheme="minorHAnsi" w:hAnsiTheme="minorHAnsi" w:cstheme="minorHAnsi"/>
                <w:b/>
                <w:bCs/>
                <w:sz w:val="24"/>
                <w:szCs w:val="24"/>
              </w:rPr>
              <w:t>SAS software</w:t>
            </w:r>
            <w:r w:rsidR="00C26E90">
              <w:rPr>
                <w:rFonts w:asciiTheme="minorHAnsi" w:hAnsiTheme="minorHAnsi" w:cstheme="minorHAnsi"/>
                <w:b/>
                <w:bCs/>
                <w:sz w:val="24"/>
                <w:szCs w:val="24"/>
              </w:rPr>
              <w:t>.</w:t>
            </w:r>
          </w:p>
          <w:p w14:paraId="4FEB628A" w14:textId="132D41F2" w:rsidR="00C26E90" w:rsidRDefault="00C26E90" w:rsidP="00363084">
            <w:pPr>
              <w:pStyle w:val="PreformattatoHTML"/>
              <w:spacing w:line="100" w:lineRule="atLeast"/>
              <w:rPr>
                <w:rFonts w:asciiTheme="minorHAnsi" w:hAnsiTheme="minorHAnsi" w:cstheme="minorHAnsi"/>
                <w:sz w:val="24"/>
                <w:szCs w:val="24"/>
              </w:rPr>
            </w:pPr>
          </w:p>
        </w:tc>
      </w:tr>
      <w:tr w:rsidR="0077681B" w:rsidRPr="002E31CC" w14:paraId="32159337" w14:textId="77777777" w:rsidTr="00DA761B">
        <w:tblPrEx>
          <w:tblCellMar>
            <w:left w:w="108" w:type="dxa"/>
            <w:right w:w="108" w:type="dxa"/>
          </w:tblCellMar>
        </w:tblPrEx>
        <w:trPr>
          <w:gridAfter w:val="2"/>
          <w:wAfter w:w="311" w:type="dxa"/>
          <w:trHeight w:val="269"/>
        </w:trPr>
        <w:tc>
          <w:tcPr>
            <w:tcW w:w="2836" w:type="dxa"/>
            <w:gridSpan w:val="3"/>
            <w:tcBorders>
              <w:top w:val="single" w:sz="4" w:space="0" w:color="auto"/>
            </w:tcBorders>
          </w:tcPr>
          <w:p w14:paraId="1FF90D35" w14:textId="5D45420C" w:rsidR="0077681B" w:rsidRDefault="0077681B" w:rsidP="00127D2C">
            <w:pPr>
              <w:pStyle w:val="ECVDate"/>
              <w:spacing w:before="0"/>
              <w:rPr>
                <w:rFonts w:asciiTheme="minorHAnsi" w:hAnsiTheme="minorHAnsi" w:cstheme="minorHAnsi"/>
                <w:sz w:val="24"/>
              </w:rPr>
            </w:pPr>
            <w:r>
              <w:rPr>
                <w:rFonts w:asciiTheme="minorHAnsi" w:hAnsiTheme="minorHAnsi" w:cstheme="minorHAnsi"/>
                <w:sz w:val="24"/>
              </w:rPr>
              <w:t>Settembre 2021</w:t>
            </w:r>
          </w:p>
        </w:tc>
        <w:tc>
          <w:tcPr>
            <w:tcW w:w="7342" w:type="dxa"/>
            <w:gridSpan w:val="2"/>
            <w:tcBorders>
              <w:top w:val="single" w:sz="4" w:space="0" w:color="auto"/>
            </w:tcBorders>
          </w:tcPr>
          <w:p w14:paraId="2DD7440A" w14:textId="44ED99A4" w:rsidR="0077681B" w:rsidRDefault="0077681B" w:rsidP="00363084">
            <w:pPr>
              <w:pStyle w:val="PreformattatoHTML"/>
              <w:spacing w:line="100" w:lineRule="atLeast"/>
              <w:rPr>
                <w:rFonts w:asciiTheme="minorHAnsi" w:hAnsiTheme="minorHAnsi" w:cstheme="minorHAnsi"/>
                <w:sz w:val="24"/>
                <w:szCs w:val="24"/>
              </w:rPr>
            </w:pPr>
            <w:r>
              <w:rPr>
                <w:rFonts w:asciiTheme="minorHAnsi" w:hAnsiTheme="minorHAnsi" w:cstheme="minorHAnsi"/>
                <w:sz w:val="24"/>
                <w:szCs w:val="24"/>
              </w:rPr>
              <w:t xml:space="preserve">Docente e responsabile scientifico del corso formativo </w:t>
            </w:r>
            <w:r w:rsidRPr="00C26E90">
              <w:rPr>
                <w:rFonts w:asciiTheme="minorHAnsi" w:hAnsiTheme="minorHAnsi" w:cstheme="minorHAnsi"/>
                <w:b/>
                <w:bCs/>
                <w:sz w:val="24"/>
                <w:szCs w:val="24"/>
              </w:rPr>
              <w:t xml:space="preserve">Strumenti e Modelli </w:t>
            </w:r>
            <w:r w:rsidR="00C26E90">
              <w:rPr>
                <w:rFonts w:asciiTheme="minorHAnsi" w:hAnsiTheme="minorHAnsi" w:cstheme="minorHAnsi"/>
                <w:b/>
                <w:bCs/>
                <w:sz w:val="24"/>
                <w:szCs w:val="24"/>
              </w:rPr>
              <w:t>O</w:t>
            </w:r>
            <w:r w:rsidRPr="00C26E90">
              <w:rPr>
                <w:rFonts w:asciiTheme="minorHAnsi" w:hAnsiTheme="minorHAnsi" w:cstheme="minorHAnsi"/>
                <w:b/>
                <w:bCs/>
                <w:sz w:val="24"/>
                <w:szCs w:val="24"/>
              </w:rPr>
              <w:t xml:space="preserve">perativi di Sostenibilità per la </w:t>
            </w:r>
            <w:r w:rsidR="00C26E90">
              <w:rPr>
                <w:rFonts w:asciiTheme="minorHAnsi" w:hAnsiTheme="minorHAnsi" w:cstheme="minorHAnsi"/>
                <w:b/>
                <w:bCs/>
                <w:sz w:val="24"/>
                <w:szCs w:val="24"/>
              </w:rPr>
              <w:t>R</w:t>
            </w:r>
            <w:r w:rsidRPr="00C26E90">
              <w:rPr>
                <w:rFonts w:asciiTheme="minorHAnsi" w:hAnsiTheme="minorHAnsi" w:cstheme="minorHAnsi"/>
                <w:b/>
                <w:bCs/>
                <w:sz w:val="24"/>
                <w:szCs w:val="24"/>
              </w:rPr>
              <w:t xml:space="preserve">igenerazione </w:t>
            </w:r>
            <w:r w:rsidR="00C26E90">
              <w:rPr>
                <w:rFonts w:asciiTheme="minorHAnsi" w:hAnsiTheme="minorHAnsi" w:cstheme="minorHAnsi"/>
                <w:b/>
                <w:bCs/>
                <w:sz w:val="24"/>
                <w:szCs w:val="24"/>
              </w:rPr>
              <w:t>E</w:t>
            </w:r>
            <w:r w:rsidRPr="00C26E90">
              <w:rPr>
                <w:rFonts w:asciiTheme="minorHAnsi" w:hAnsiTheme="minorHAnsi" w:cstheme="minorHAnsi"/>
                <w:b/>
                <w:bCs/>
                <w:sz w:val="24"/>
                <w:szCs w:val="24"/>
              </w:rPr>
              <w:t>conomica</w:t>
            </w:r>
            <w:r>
              <w:rPr>
                <w:rFonts w:asciiTheme="minorHAnsi" w:hAnsiTheme="minorHAnsi" w:cstheme="minorHAnsi"/>
                <w:sz w:val="24"/>
                <w:szCs w:val="24"/>
              </w:rPr>
              <w:t xml:space="preserve"> presso la Camera di Commercio di Arezzo</w:t>
            </w:r>
            <w:r w:rsidR="00C26E90">
              <w:rPr>
                <w:rFonts w:asciiTheme="minorHAnsi" w:hAnsiTheme="minorHAnsi" w:cstheme="minorHAnsi"/>
                <w:sz w:val="24"/>
                <w:szCs w:val="24"/>
              </w:rPr>
              <w:t>-Siena, con sede Arezzo</w:t>
            </w:r>
            <w:r>
              <w:rPr>
                <w:rFonts w:asciiTheme="minorHAnsi" w:hAnsiTheme="minorHAnsi" w:cstheme="minorHAnsi"/>
                <w:sz w:val="24"/>
                <w:szCs w:val="24"/>
              </w:rPr>
              <w:t>.</w:t>
            </w:r>
          </w:p>
          <w:p w14:paraId="307C7808" w14:textId="32B6436A" w:rsidR="00C26E90" w:rsidRDefault="00C26E90" w:rsidP="00363084">
            <w:pPr>
              <w:pStyle w:val="PreformattatoHTML"/>
              <w:spacing w:line="100" w:lineRule="atLeast"/>
              <w:rPr>
                <w:rFonts w:asciiTheme="minorHAnsi" w:hAnsiTheme="minorHAnsi" w:cstheme="minorHAnsi"/>
                <w:sz w:val="24"/>
                <w:szCs w:val="24"/>
              </w:rPr>
            </w:pPr>
          </w:p>
        </w:tc>
      </w:tr>
      <w:tr w:rsidR="00363084" w:rsidRPr="002E31CC" w14:paraId="1CEB7D89" w14:textId="77777777" w:rsidTr="001A3E86">
        <w:tblPrEx>
          <w:tblCellMar>
            <w:left w:w="108" w:type="dxa"/>
            <w:right w:w="108" w:type="dxa"/>
          </w:tblCellMar>
        </w:tblPrEx>
        <w:trPr>
          <w:gridAfter w:val="2"/>
          <w:wAfter w:w="311" w:type="dxa"/>
          <w:trHeight w:val="269"/>
        </w:trPr>
        <w:tc>
          <w:tcPr>
            <w:tcW w:w="2836" w:type="dxa"/>
            <w:gridSpan w:val="3"/>
          </w:tcPr>
          <w:p w14:paraId="427C0B74" w14:textId="77777777" w:rsidR="00363084" w:rsidRPr="00363084" w:rsidRDefault="00363084" w:rsidP="00127D2C">
            <w:pPr>
              <w:pStyle w:val="ECVDate"/>
              <w:spacing w:before="0"/>
              <w:rPr>
                <w:rFonts w:asciiTheme="minorHAnsi" w:hAnsiTheme="minorHAnsi" w:cstheme="minorHAnsi"/>
                <w:sz w:val="24"/>
                <w:lang w:val="it-IT"/>
              </w:rPr>
            </w:pPr>
            <w:r w:rsidRPr="00363084">
              <w:rPr>
                <w:rFonts w:asciiTheme="minorHAnsi" w:hAnsiTheme="minorHAnsi" w:cstheme="minorHAnsi"/>
                <w:sz w:val="24"/>
                <w:lang w:val="it-IT"/>
              </w:rPr>
              <w:t xml:space="preserve">Dal 2020 </w:t>
            </w:r>
          </w:p>
        </w:tc>
        <w:tc>
          <w:tcPr>
            <w:tcW w:w="7342" w:type="dxa"/>
            <w:gridSpan w:val="2"/>
          </w:tcPr>
          <w:p w14:paraId="2BD0458C" w14:textId="33C07BBE" w:rsidR="00363084" w:rsidRPr="00FF087C" w:rsidRDefault="00363084" w:rsidP="00363084">
            <w:pPr>
              <w:pStyle w:val="PreformattatoHTML"/>
              <w:spacing w:line="100" w:lineRule="atLeast"/>
              <w:rPr>
                <w:rFonts w:asciiTheme="minorHAnsi" w:hAnsiTheme="minorHAnsi" w:cstheme="minorHAnsi"/>
                <w:sz w:val="24"/>
                <w:szCs w:val="24"/>
              </w:rPr>
            </w:pPr>
            <w:r w:rsidRPr="00363084">
              <w:rPr>
                <w:rFonts w:asciiTheme="minorHAnsi" w:hAnsiTheme="minorHAnsi" w:cstheme="minorHAnsi"/>
                <w:sz w:val="24"/>
                <w:szCs w:val="24"/>
              </w:rPr>
              <w:t xml:space="preserve">Docente </w:t>
            </w:r>
            <w:r w:rsidRPr="00FF087C">
              <w:rPr>
                <w:rFonts w:asciiTheme="minorHAnsi" w:hAnsiTheme="minorHAnsi" w:cstheme="minorHAnsi"/>
                <w:sz w:val="24"/>
                <w:szCs w:val="24"/>
              </w:rPr>
              <w:t xml:space="preserve">per il corso da 9 CFU </w:t>
            </w:r>
            <w:r w:rsidR="00C26E90">
              <w:rPr>
                <w:rFonts w:asciiTheme="minorHAnsi" w:hAnsiTheme="minorHAnsi" w:cstheme="minorHAnsi"/>
                <w:sz w:val="24"/>
                <w:szCs w:val="24"/>
              </w:rPr>
              <w:t>per la</w:t>
            </w:r>
            <w:r w:rsidRPr="00FF087C">
              <w:rPr>
                <w:rFonts w:asciiTheme="minorHAnsi" w:hAnsiTheme="minorHAnsi" w:cstheme="minorHAnsi"/>
                <w:sz w:val="24"/>
                <w:szCs w:val="24"/>
              </w:rPr>
              <w:t xml:space="preserve"> laurea magistrale International Accounting and Management e da 6 CFU per</w:t>
            </w:r>
            <w:r w:rsidR="00C26E90">
              <w:rPr>
                <w:rFonts w:asciiTheme="minorHAnsi" w:hAnsiTheme="minorHAnsi" w:cstheme="minorHAnsi"/>
                <w:sz w:val="24"/>
                <w:szCs w:val="24"/>
              </w:rPr>
              <w:t xml:space="preserve"> la</w:t>
            </w:r>
            <w:r w:rsidR="00C26E90" w:rsidRPr="00FF087C">
              <w:rPr>
                <w:rFonts w:asciiTheme="minorHAnsi" w:hAnsiTheme="minorHAnsi" w:cstheme="minorHAnsi"/>
                <w:sz w:val="24"/>
                <w:szCs w:val="24"/>
              </w:rPr>
              <w:t xml:space="preserve"> laurea magistrale</w:t>
            </w:r>
            <w:r w:rsidRPr="00FF087C">
              <w:rPr>
                <w:rFonts w:asciiTheme="minorHAnsi" w:hAnsiTheme="minorHAnsi" w:cstheme="minorHAnsi"/>
                <w:sz w:val="24"/>
                <w:szCs w:val="24"/>
              </w:rPr>
              <w:t xml:space="preserve"> Finance in inglese: </w:t>
            </w:r>
            <w:r w:rsidRPr="00362BA2">
              <w:rPr>
                <w:rFonts w:asciiTheme="minorHAnsi" w:hAnsiTheme="minorHAnsi" w:cstheme="minorHAnsi"/>
                <w:b/>
                <w:bCs/>
                <w:sz w:val="24"/>
                <w:szCs w:val="24"/>
              </w:rPr>
              <w:t>Statistics for business decision making</w:t>
            </w:r>
            <w:r w:rsidRPr="00FF087C">
              <w:rPr>
                <w:rFonts w:asciiTheme="minorHAnsi" w:hAnsiTheme="minorHAnsi" w:cstheme="minorHAnsi"/>
                <w:sz w:val="24"/>
                <w:szCs w:val="24"/>
              </w:rPr>
              <w:t xml:space="preserve">; presso l’Università di Siena, Dipartimento di Studi Aziendali e Giuridici. </w:t>
            </w:r>
          </w:p>
          <w:p w14:paraId="7008CE9E" w14:textId="77777777" w:rsidR="00363084" w:rsidRPr="00363084" w:rsidRDefault="00363084" w:rsidP="001A3E86">
            <w:pPr>
              <w:pStyle w:val="PreformattatoHTML"/>
              <w:spacing w:line="100" w:lineRule="atLeast"/>
              <w:rPr>
                <w:rFonts w:asciiTheme="minorHAnsi" w:hAnsiTheme="minorHAnsi" w:cstheme="minorHAnsi"/>
                <w:sz w:val="24"/>
                <w:szCs w:val="24"/>
              </w:rPr>
            </w:pPr>
          </w:p>
        </w:tc>
      </w:tr>
      <w:tr w:rsidR="001A3E86" w:rsidRPr="00211E9E" w14:paraId="1C8230F2" w14:textId="77777777" w:rsidTr="001A3E86">
        <w:tblPrEx>
          <w:tblCellMar>
            <w:left w:w="108" w:type="dxa"/>
            <w:right w:w="108" w:type="dxa"/>
          </w:tblCellMar>
        </w:tblPrEx>
        <w:trPr>
          <w:gridAfter w:val="2"/>
          <w:wAfter w:w="311" w:type="dxa"/>
          <w:trHeight w:val="269"/>
        </w:trPr>
        <w:tc>
          <w:tcPr>
            <w:tcW w:w="2836" w:type="dxa"/>
            <w:gridSpan w:val="3"/>
          </w:tcPr>
          <w:p w14:paraId="113BA73F" w14:textId="77777777" w:rsidR="001A3E86" w:rsidRPr="00211E9E" w:rsidRDefault="001A3E86" w:rsidP="00127D2C">
            <w:pPr>
              <w:pStyle w:val="ECVDate"/>
              <w:spacing w:before="0"/>
              <w:rPr>
                <w:rFonts w:asciiTheme="minorHAnsi" w:hAnsiTheme="minorHAnsi" w:cstheme="minorHAnsi"/>
                <w:sz w:val="24"/>
              </w:rPr>
            </w:pPr>
            <w:r w:rsidRPr="00211E9E">
              <w:rPr>
                <w:rFonts w:asciiTheme="minorHAnsi" w:hAnsiTheme="minorHAnsi" w:cstheme="minorHAnsi"/>
                <w:sz w:val="24"/>
              </w:rPr>
              <w:t>2015-2018</w:t>
            </w:r>
          </w:p>
        </w:tc>
        <w:tc>
          <w:tcPr>
            <w:tcW w:w="7342" w:type="dxa"/>
            <w:gridSpan w:val="2"/>
          </w:tcPr>
          <w:p w14:paraId="388BD163" w14:textId="77777777" w:rsidR="001A3E86" w:rsidRPr="001A3E86" w:rsidRDefault="001A3E86" w:rsidP="001A3E86">
            <w:pPr>
              <w:pStyle w:val="PreformattatoHTML"/>
              <w:spacing w:line="100" w:lineRule="atLeast"/>
              <w:rPr>
                <w:rFonts w:asciiTheme="minorHAnsi" w:hAnsiTheme="minorHAnsi" w:cstheme="minorHAnsi"/>
                <w:sz w:val="24"/>
                <w:szCs w:val="24"/>
                <w:lang w:val="en-GB"/>
              </w:rPr>
            </w:pPr>
            <w:r w:rsidRPr="001A3E86">
              <w:rPr>
                <w:rFonts w:asciiTheme="minorHAnsi" w:hAnsiTheme="minorHAnsi" w:cstheme="minorHAnsi"/>
                <w:sz w:val="24"/>
                <w:szCs w:val="24"/>
                <w:lang w:val="en-GB"/>
              </w:rPr>
              <w:t xml:space="preserve">Docente per la </w:t>
            </w:r>
            <w:r w:rsidRPr="00E454C6">
              <w:rPr>
                <w:rFonts w:asciiTheme="minorHAnsi" w:hAnsiTheme="minorHAnsi" w:cstheme="minorHAnsi"/>
                <w:b/>
                <w:sz w:val="24"/>
                <w:szCs w:val="24"/>
                <w:lang w:val="en-GB"/>
              </w:rPr>
              <w:t>cattedra internazionale Jean Monnet</w:t>
            </w:r>
            <w:r w:rsidRPr="001A3E86">
              <w:rPr>
                <w:rFonts w:asciiTheme="minorHAnsi" w:hAnsiTheme="minorHAnsi" w:cstheme="minorHAnsi"/>
                <w:sz w:val="24"/>
                <w:szCs w:val="24"/>
                <w:lang w:val="en-GB"/>
              </w:rPr>
              <w:t xml:space="preserve"> Chair “Small Area Methods for Monitoring of Poverty and Living Conditions in EU”, Università di Pisa, sull’argomento </w:t>
            </w:r>
            <w:r w:rsidR="00542C24">
              <w:rPr>
                <w:rFonts w:asciiTheme="minorHAnsi" w:hAnsiTheme="minorHAnsi" w:cstheme="minorHAnsi"/>
                <w:sz w:val="24"/>
                <w:szCs w:val="24"/>
                <w:lang w:val="en-GB"/>
              </w:rPr>
              <w:t>‘</w:t>
            </w:r>
            <w:r w:rsidRPr="001A3E86">
              <w:rPr>
                <w:rFonts w:asciiTheme="minorHAnsi" w:hAnsiTheme="minorHAnsi" w:cstheme="minorHAnsi"/>
                <w:sz w:val="24"/>
                <w:szCs w:val="24"/>
                <w:lang w:val="en-GB"/>
              </w:rPr>
              <w:t>Sample variance estimation</w:t>
            </w:r>
            <w:r w:rsidR="00542C24">
              <w:rPr>
                <w:rFonts w:asciiTheme="minorHAnsi" w:hAnsiTheme="minorHAnsi" w:cstheme="minorHAnsi"/>
                <w:sz w:val="24"/>
                <w:szCs w:val="24"/>
                <w:lang w:val="en-GB"/>
              </w:rPr>
              <w:t>’</w:t>
            </w:r>
            <w:r w:rsidRPr="001A3E86">
              <w:rPr>
                <w:rFonts w:asciiTheme="minorHAnsi" w:hAnsiTheme="minorHAnsi" w:cstheme="minorHAnsi"/>
                <w:sz w:val="24"/>
                <w:szCs w:val="24"/>
                <w:lang w:val="en-GB"/>
              </w:rPr>
              <w:t>.</w:t>
            </w:r>
          </w:p>
          <w:p w14:paraId="66EC90F7" w14:textId="77777777" w:rsidR="001A3E86" w:rsidRPr="001A3E86" w:rsidRDefault="001A3E86" w:rsidP="00127D2C">
            <w:pPr>
              <w:pStyle w:val="PreformattatoHTML"/>
              <w:spacing w:line="100" w:lineRule="atLeast"/>
              <w:rPr>
                <w:rFonts w:asciiTheme="minorHAnsi" w:hAnsiTheme="minorHAnsi" w:cstheme="minorHAnsi"/>
                <w:sz w:val="24"/>
                <w:szCs w:val="24"/>
                <w:lang w:val="en-GB"/>
              </w:rPr>
            </w:pPr>
          </w:p>
        </w:tc>
      </w:tr>
      <w:tr w:rsidR="00EA1C38" w:rsidRPr="002E31CC" w14:paraId="700036FF" w14:textId="77777777" w:rsidTr="001A3E86">
        <w:tblPrEx>
          <w:tblCellMar>
            <w:left w:w="108" w:type="dxa"/>
            <w:right w:w="108" w:type="dxa"/>
          </w:tblCellMar>
        </w:tblPrEx>
        <w:trPr>
          <w:gridAfter w:val="2"/>
          <w:wAfter w:w="311" w:type="dxa"/>
          <w:trHeight w:val="269"/>
        </w:trPr>
        <w:tc>
          <w:tcPr>
            <w:tcW w:w="2836" w:type="dxa"/>
            <w:gridSpan w:val="3"/>
          </w:tcPr>
          <w:p w14:paraId="499C65E4" w14:textId="77777777" w:rsidR="00D01744" w:rsidRDefault="00E454C6" w:rsidP="00127D2C">
            <w:pPr>
              <w:pStyle w:val="ECVDate"/>
              <w:spacing w:before="0"/>
              <w:rPr>
                <w:rFonts w:asciiTheme="minorHAnsi" w:hAnsiTheme="minorHAnsi" w:cstheme="minorHAnsi"/>
                <w:sz w:val="24"/>
              </w:rPr>
            </w:pPr>
            <w:r>
              <w:rPr>
                <w:rFonts w:asciiTheme="minorHAnsi" w:hAnsiTheme="minorHAnsi" w:cstheme="minorHAnsi"/>
                <w:sz w:val="24"/>
              </w:rPr>
              <w:t>2014-2015</w:t>
            </w:r>
          </w:p>
          <w:p w14:paraId="0FFDBB97" w14:textId="77777777" w:rsidR="00E454C6" w:rsidRDefault="00E454C6" w:rsidP="00127D2C">
            <w:pPr>
              <w:pStyle w:val="ECVDate"/>
              <w:spacing w:before="0"/>
              <w:rPr>
                <w:rFonts w:asciiTheme="minorHAnsi" w:hAnsiTheme="minorHAnsi" w:cstheme="minorHAnsi"/>
                <w:sz w:val="24"/>
              </w:rPr>
            </w:pPr>
            <w:r>
              <w:rPr>
                <w:rFonts w:asciiTheme="minorHAnsi" w:hAnsiTheme="minorHAnsi" w:cstheme="minorHAnsi"/>
                <w:sz w:val="24"/>
              </w:rPr>
              <w:t>2015-2016</w:t>
            </w:r>
          </w:p>
          <w:p w14:paraId="14124894" w14:textId="77777777" w:rsidR="00E454C6" w:rsidRDefault="00E454C6" w:rsidP="00127D2C">
            <w:pPr>
              <w:pStyle w:val="ECVDate"/>
              <w:spacing w:before="0"/>
              <w:rPr>
                <w:rFonts w:asciiTheme="minorHAnsi" w:hAnsiTheme="minorHAnsi" w:cstheme="minorHAnsi"/>
                <w:sz w:val="24"/>
              </w:rPr>
            </w:pPr>
            <w:r>
              <w:rPr>
                <w:rFonts w:asciiTheme="minorHAnsi" w:hAnsiTheme="minorHAnsi" w:cstheme="minorHAnsi"/>
                <w:sz w:val="24"/>
              </w:rPr>
              <w:t>2016-2017</w:t>
            </w:r>
          </w:p>
          <w:p w14:paraId="1C771C80" w14:textId="77777777" w:rsidR="00E454C6" w:rsidRDefault="00E454C6" w:rsidP="00127D2C">
            <w:pPr>
              <w:pStyle w:val="ECVDate"/>
              <w:spacing w:before="0"/>
              <w:rPr>
                <w:rFonts w:asciiTheme="minorHAnsi" w:hAnsiTheme="minorHAnsi" w:cstheme="minorHAnsi"/>
                <w:sz w:val="24"/>
              </w:rPr>
            </w:pPr>
            <w:r>
              <w:rPr>
                <w:rFonts w:asciiTheme="minorHAnsi" w:hAnsiTheme="minorHAnsi" w:cstheme="minorHAnsi"/>
                <w:sz w:val="24"/>
              </w:rPr>
              <w:t>2017-2018</w:t>
            </w:r>
          </w:p>
          <w:p w14:paraId="208D1FF6" w14:textId="77777777" w:rsidR="00E454C6" w:rsidRDefault="00E454C6" w:rsidP="00127D2C">
            <w:pPr>
              <w:pStyle w:val="ECVDate"/>
              <w:spacing w:before="0"/>
              <w:rPr>
                <w:rFonts w:asciiTheme="minorHAnsi" w:hAnsiTheme="minorHAnsi" w:cstheme="minorHAnsi"/>
                <w:sz w:val="24"/>
              </w:rPr>
            </w:pPr>
            <w:r>
              <w:rPr>
                <w:rFonts w:asciiTheme="minorHAnsi" w:hAnsiTheme="minorHAnsi" w:cstheme="minorHAnsi"/>
                <w:sz w:val="24"/>
              </w:rPr>
              <w:t>2018-2019</w:t>
            </w:r>
          </w:p>
          <w:p w14:paraId="610FE274" w14:textId="77777777" w:rsidR="00E454C6" w:rsidRPr="00211E9E" w:rsidRDefault="00E454C6" w:rsidP="00127D2C">
            <w:pPr>
              <w:pStyle w:val="ECVDate"/>
              <w:spacing w:before="0"/>
              <w:rPr>
                <w:rFonts w:asciiTheme="minorHAnsi" w:hAnsiTheme="minorHAnsi" w:cstheme="minorHAnsi"/>
                <w:sz w:val="24"/>
              </w:rPr>
            </w:pPr>
            <w:r>
              <w:rPr>
                <w:rFonts w:asciiTheme="minorHAnsi" w:hAnsiTheme="minorHAnsi" w:cstheme="minorHAnsi"/>
                <w:sz w:val="24"/>
              </w:rPr>
              <w:t>2019-2020</w:t>
            </w:r>
          </w:p>
          <w:p w14:paraId="396F5DEC" w14:textId="77777777" w:rsidR="00EA1C38" w:rsidRPr="00211E9E" w:rsidRDefault="00EA1C38" w:rsidP="00127D2C">
            <w:pPr>
              <w:spacing w:line="100" w:lineRule="atLeast"/>
              <w:jc w:val="right"/>
              <w:rPr>
                <w:rFonts w:asciiTheme="minorHAnsi" w:hAnsiTheme="minorHAnsi" w:cstheme="minorHAnsi"/>
                <w:sz w:val="24"/>
              </w:rPr>
            </w:pPr>
          </w:p>
        </w:tc>
        <w:tc>
          <w:tcPr>
            <w:tcW w:w="7342" w:type="dxa"/>
            <w:gridSpan w:val="2"/>
          </w:tcPr>
          <w:p w14:paraId="00730227" w14:textId="77777777" w:rsidR="005B2A05" w:rsidRPr="00E454C6" w:rsidRDefault="00710438" w:rsidP="00214268">
            <w:pPr>
              <w:pStyle w:val="PreformattatoHTML"/>
              <w:spacing w:line="100" w:lineRule="atLeast"/>
              <w:rPr>
                <w:rFonts w:asciiTheme="minorHAnsi" w:hAnsiTheme="minorHAnsi" w:cstheme="minorHAnsi"/>
                <w:sz w:val="24"/>
                <w:szCs w:val="24"/>
              </w:rPr>
            </w:pPr>
            <w:r w:rsidRPr="00FF087C">
              <w:rPr>
                <w:rFonts w:asciiTheme="minorHAnsi" w:hAnsiTheme="minorHAnsi" w:cstheme="minorHAnsi"/>
                <w:sz w:val="24"/>
                <w:szCs w:val="24"/>
              </w:rPr>
              <w:t>D</w:t>
            </w:r>
            <w:r w:rsidR="00EA1C38" w:rsidRPr="00FF087C">
              <w:rPr>
                <w:rFonts w:asciiTheme="minorHAnsi" w:hAnsiTheme="minorHAnsi" w:cstheme="minorHAnsi"/>
                <w:sz w:val="24"/>
                <w:szCs w:val="24"/>
              </w:rPr>
              <w:t>ocente a contratto per il corso</w:t>
            </w:r>
            <w:r w:rsidR="00542C24" w:rsidRPr="00FF087C">
              <w:rPr>
                <w:rFonts w:asciiTheme="minorHAnsi" w:hAnsiTheme="minorHAnsi" w:cstheme="minorHAnsi"/>
                <w:sz w:val="24"/>
                <w:szCs w:val="24"/>
              </w:rPr>
              <w:t xml:space="preserve"> da 9 CFU</w:t>
            </w:r>
            <w:r w:rsidR="00127D2C" w:rsidRPr="00FF087C">
              <w:rPr>
                <w:rFonts w:asciiTheme="minorHAnsi" w:hAnsiTheme="minorHAnsi" w:cstheme="minorHAnsi"/>
                <w:sz w:val="24"/>
                <w:szCs w:val="24"/>
              </w:rPr>
              <w:t xml:space="preserve"> di laurea magistrale</w:t>
            </w:r>
            <w:r w:rsidR="00542C24" w:rsidRPr="00FF087C">
              <w:rPr>
                <w:rFonts w:asciiTheme="minorHAnsi" w:hAnsiTheme="minorHAnsi" w:cstheme="minorHAnsi"/>
                <w:sz w:val="24"/>
                <w:szCs w:val="24"/>
              </w:rPr>
              <w:t xml:space="preserve"> Double Degree International Accounting and Management</w:t>
            </w:r>
            <w:r w:rsidR="003F48A8" w:rsidRPr="00FF087C">
              <w:rPr>
                <w:rFonts w:asciiTheme="minorHAnsi" w:hAnsiTheme="minorHAnsi" w:cstheme="minorHAnsi"/>
                <w:sz w:val="24"/>
                <w:szCs w:val="24"/>
              </w:rPr>
              <w:t xml:space="preserve"> e da 6 CFU per Finance</w:t>
            </w:r>
            <w:r w:rsidR="00EA1C38" w:rsidRPr="00FF087C">
              <w:rPr>
                <w:rFonts w:asciiTheme="minorHAnsi" w:hAnsiTheme="minorHAnsi" w:cstheme="minorHAnsi"/>
                <w:sz w:val="24"/>
                <w:szCs w:val="24"/>
              </w:rPr>
              <w:t xml:space="preserve"> in inglese</w:t>
            </w:r>
            <w:r w:rsidR="00542C24" w:rsidRPr="00FF087C">
              <w:rPr>
                <w:rFonts w:asciiTheme="minorHAnsi" w:hAnsiTheme="minorHAnsi" w:cstheme="minorHAnsi"/>
                <w:sz w:val="24"/>
                <w:szCs w:val="24"/>
              </w:rPr>
              <w:t>:</w:t>
            </w:r>
            <w:r w:rsidR="00EA1C38" w:rsidRPr="00FF087C">
              <w:rPr>
                <w:rFonts w:asciiTheme="minorHAnsi" w:hAnsiTheme="minorHAnsi" w:cstheme="minorHAnsi"/>
                <w:sz w:val="24"/>
                <w:szCs w:val="24"/>
              </w:rPr>
              <w:t xml:space="preserve"> </w:t>
            </w:r>
            <w:r w:rsidR="00EA1C38" w:rsidRPr="00362BA2">
              <w:rPr>
                <w:rFonts w:asciiTheme="minorHAnsi" w:hAnsiTheme="minorHAnsi" w:cstheme="minorHAnsi"/>
                <w:b/>
                <w:bCs/>
                <w:sz w:val="24"/>
                <w:szCs w:val="24"/>
              </w:rPr>
              <w:t>Statistics for business decision making</w:t>
            </w:r>
            <w:r w:rsidR="00542C24" w:rsidRPr="00FF087C">
              <w:rPr>
                <w:rFonts w:asciiTheme="minorHAnsi" w:hAnsiTheme="minorHAnsi" w:cstheme="minorHAnsi"/>
                <w:sz w:val="24"/>
                <w:szCs w:val="24"/>
              </w:rPr>
              <w:t>;</w:t>
            </w:r>
            <w:r w:rsidR="00001CCA" w:rsidRPr="00FF087C">
              <w:rPr>
                <w:rFonts w:asciiTheme="minorHAnsi" w:hAnsiTheme="minorHAnsi" w:cstheme="minorHAnsi"/>
                <w:sz w:val="24"/>
                <w:szCs w:val="24"/>
              </w:rPr>
              <w:t xml:space="preserve"> presso l’Università di Siena</w:t>
            </w:r>
            <w:r w:rsidR="00127D2C" w:rsidRPr="00FF087C">
              <w:rPr>
                <w:rFonts w:asciiTheme="minorHAnsi" w:hAnsiTheme="minorHAnsi" w:cstheme="minorHAnsi"/>
                <w:sz w:val="24"/>
                <w:szCs w:val="24"/>
              </w:rPr>
              <w:t>, Dipartimento di Studi Aziendali e Giuridici</w:t>
            </w:r>
            <w:r w:rsidR="00EA1C38" w:rsidRPr="00FF087C">
              <w:rPr>
                <w:rFonts w:asciiTheme="minorHAnsi" w:hAnsiTheme="minorHAnsi" w:cstheme="minorHAnsi"/>
                <w:sz w:val="24"/>
                <w:szCs w:val="24"/>
              </w:rPr>
              <w:t>.</w:t>
            </w:r>
            <w:r w:rsidR="0072553C" w:rsidRPr="00FF087C">
              <w:rPr>
                <w:rFonts w:asciiTheme="minorHAnsi" w:hAnsiTheme="minorHAnsi" w:cstheme="minorHAnsi"/>
                <w:sz w:val="24"/>
                <w:szCs w:val="24"/>
              </w:rPr>
              <w:t xml:space="preserve"> </w:t>
            </w:r>
          </w:p>
          <w:p w14:paraId="5726365B" w14:textId="77777777" w:rsidR="00127D2C" w:rsidRPr="00211E9E" w:rsidRDefault="00127D2C" w:rsidP="00127D2C">
            <w:pPr>
              <w:pStyle w:val="ECVOrganisationDetails"/>
              <w:spacing w:before="0" w:after="0"/>
              <w:rPr>
                <w:rFonts w:asciiTheme="minorHAnsi" w:hAnsiTheme="minorHAnsi" w:cstheme="minorHAnsi"/>
                <w:color w:val="auto"/>
                <w:sz w:val="24"/>
                <w:szCs w:val="24"/>
                <w:lang w:val="it-IT"/>
              </w:rPr>
            </w:pPr>
          </w:p>
        </w:tc>
      </w:tr>
      <w:tr w:rsidR="005B2A05" w:rsidRPr="002E31CC" w14:paraId="38A1E58A" w14:textId="77777777" w:rsidTr="001A3E86">
        <w:tblPrEx>
          <w:tblCellMar>
            <w:left w:w="108" w:type="dxa"/>
            <w:right w:w="108" w:type="dxa"/>
          </w:tblCellMar>
        </w:tblPrEx>
        <w:trPr>
          <w:gridAfter w:val="2"/>
          <w:wAfter w:w="311" w:type="dxa"/>
          <w:trHeight w:val="269"/>
        </w:trPr>
        <w:tc>
          <w:tcPr>
            <w:tcW w:w="2836" w:type="dxa"/>
            <w:gridSpan w:val="3"/>
          </w:tcPr>
          <w:p w14:paraId="05C10CCE" w14:textId="73495C42" w:rsidR="00251C3A" w:rsidRDefault="00565088" w:rsidP="00251C3A">
            <w:pPr>
              <w:pStyle w:val="ECVDate"/>
              <w:spacing w:before="0"/>
              <w:rPr>
                <w:rFonts w:asciiTheme="minorHAnsi" w:hAnsiTheme="minorHAnsi" w:cstheme="minorHAnsi"/>
                <w:sz w:val="24"/>
              </w:rPr>
            </w:pPr>
            <w:r>
              <w:rPr>
                <w:rFonts w:asciiTheme="minorHAnsi" w:hAnsiTheme="minorHAnsi" w:cstheme="minorHAnsi"/>
                <w:sz w:val="24"/>
              </w:rPr>
              <w:t>Dal 2015</w:t>
            </w:r>
          </w:p>
          <w:p w14:paraId="5A14DD74" w14:textId="77777777" w:rsidR="00251C3A" w:rsidRPr="00211E9E" w:rsidRDefault="00251C3A" w:rsidP="00251C3A">
            <w:pPr>
              <w:pStyle w:val="ECVDate"/>
              <w:spacing w:before="0"/>
              <w:rPr>
                <w:rFonts w:asciiTheme="minorHAnsi" w:hAnsiTheme="minorHAnsi" w:cstheme="minorHAnsi"/>
                <w:sz w:val="24"/>
              </w:rPr>
            </w:pPr>
          </w:p>
        </w:tc>
        <w:tc>
          <w:tcPr>
            <w:tcW w:w="7342" w:type="dxa"/>
            <w:gridSpan w:val="2"/>
          </w:tcPr>
          <w:p w14:paraId="6D8081D5" w14:textId="0136F686" w:rsidR="005B2A05" w:rsidRPr="00211E9E" w:rsidRDefault="0072553C" w:rsidP="00127D2C">
            <w:pPr>
              <w:pStyle w:val="Default"/>
              <w:spacing w:line="100" w:lineRule="atLeast"/>
              <w:rPr>
                <w:rFonts w:asciiTheme="minorHAnsi" w:hAnsiTheme="minorHAnsi" w:cstheme="minorHAnsi"/>
                <w:color w:val="auto"/>
              </w:rPr>
            </w:pPr>
            <w:r>
              <w:rPr>
                <w:rFonts w:asciiTheme="minorHAnsi" w:hAnsiTheme="minorHAnsi" w:cstheme="minorHAnsi"/>
                <w:color w:val="auto"/>
              </w:rPr>
              <w:t>Seminari e l</w:t>
            </w:r>
            <w:r w:rsidR="005B2A05" w:rsidRPr="00211E9E">
              <w:rPr>
                <w:rFonts w:asciiTheme="minorHAnsi" w:hAnsiTheme="minorHAnsi" w:cstheme="minorHAnsi"/>
                <w:color w:val="auto"/>
              </w:rPr>
              <w:t>ezioni sul</w:t>
            </w:r>
            <w:r w:rsidR="00996D68" w:rsidRPr="00211E9E">
              <w:rPr>
                <w:rFonts w:asciiTheme="minorHAnsi" w:hAnsiTheme="minorHAnsi" w:cstheme="minorHAnsi"/>
                <w:color w:val="auto"/>
              </w:rPr>
              <w:t xml:space="preserve"> modulo</w:t>
            </w:r>
            <w:r w:rsidR="00F87D94" w:rsidRPr="00211E9E">
              <w:rPr>
                <w:rFonts w:asciiTheme="minorHAnsi" w:hAnsiTheme="minorHAnsi" w:cstheme="minorHAnsi"/>
                <w:color w:val="auto"/>
              </w:rPr>
              <w:t xml:space="preserve"> di</w:t>
            </w:r>
            <w:r w:rsidR="005B2A05" w:rsidRPr="00211E9E">
              <w:rPr>
                <w:rFonts w:asciiTheme="minorHAnsi" w:hAnsiTheme="minorHAnsi" w:cstheme="minorHAnsi"/>
                <w:color w:val="auto"/>
              </w:rPr>
              <w:t xml:space="preserve"> </w:t>
            </w:r>
            <w:r w:rsidR="00565088" w:rsidRPr="00565088">
              <w:rPr>
                <w:rFonts w:asciiTheme="minorHAnsi" w:hAnsiTheme="minorHAnsi" w:cstheme="minorHAnsi"/>
                <w:b/>
                <w:bCs/>
                <w:color w:val="auto"/>
              </w:rPr>
              <w:t xml:space="preserve">Approccio classico alle </w:t>
            </w:r>
            <w:r w:rsidR="005B2A05" w:rsidRPr="00565088">
              <w:rPr>
                <w:rFonts w:asciiTheme="minorHAnsi" w:hAnsiTheme="minorHAnsi" w:cstheme="minorHAnsi"/>
                <w:b/>
                <w:bCs/>
                <w:color w:val="auto"/>
              </w:rPr>
              <w:t>serie</w:t>
            </w:r>
            <w:r w:rsidR="005B2A05" w:rsidRPr="0072553C">
              <w:rPr>
                <w:rFonts w:asciiTheme="minorHAnsi" w:hAnsiTheme="minorHAnsi" w:cstheme="minorHAnsi"/>
                <w:b/>
                <w:color w:val="auto"/>
              </w:rPr>
              <w:t xml:space="preserve"> storiche</w:t>
            </w:r>
            <w:r w:rsidR="005B2A05" w:rsidRPr="00211E9E">
              <w:rPr>
                <w:rFonts w:asciiTheme="minorHAnsi" w:hAnsiTheme="minorHAnsi" w:cstheme="minorHAnsi"/>
                <w:color w:val="auto"/>
              </w:rPr>
              <w:t xml:space="preserve"> per il corso </w:t>
            </w:r>
            <w:r w:rsidR="00251C3A">
              <w:rPr>
                <w:rFonts w:asciiTheme="minorHAnsi" w:hAnsiTheme="minorHAnsi" w:cstheme="minorHAnsi"/>
                <w:color w:val="auto"/>
              </w:rPr>
              <w:t>Statistica per l’economia e l’impresa</w:t>
            </w:r>
            <w:r w:rsidR="00565088">
              <w:rPr>
                <w:rFonts w:asciiTheme="minorHAnsi" w:hAnsiTheme="minorHAnsi" w:cstheme="minorHAnsi"/>
                <w:color w:val="auto"/>
              </w:rPr>
              <w:t xml:space="preserve"> e Statistica per l’analisi dei dati economici</w:t>
            </w:r>
            <w:r w:rsidR="005B2A05" w:rsidRPr="00211E9E">
              <w:rPr>
                <w:rFonts w:asciiTheme="minorHAnsi" w:hAnsiTheme="minorHAnsi" w:cstheme="minorHAnsi"/>
                <w:color w:val="auto"/>
              </w:rPr>
              <w:t xml:space="preserve"> </w:t>
            </w:r>
            <w:r w:rsidR="00F87D94" w:rsidRPr="00211E9E">
              <w:rPr>
                <w:rFonts w:asciiTheme="minorHAnsi" w:hAnsiTheme="minorHAnsi" w:cstheme="minorHAnsi"/>
                <w:color w:val="auto"/>
              </w:rPr>
              <w:t xml:space="preserve">tenuto </w:t>
            </w:r>
            <w:r w:rsidR="005B2A05" w:rsidRPr="00211E9E">
              <w:rPr>
                <w:rFonts w:asciiTheme="minorHAnsi" w:hAnsiTheme="minorHAnsi" w:cstheme="minorHAnsi"/>
                <w:color w:val="auto"/>
              </w:rPr>
              <w:t>d</w:t>
            </w:r>
            <w:r w:rsidR="00F87D94" w:rsidRPr="00211E9E">
              <w:rPr>
                <w:rFonts w:asciiTheme="minorHAnsi" w:hAnsiTheme="minorHAnsi" w:cstheme="minorHAnsi"/>
                <w:color w:val="auto"/>
              </w:rPr>
              <w:t>a</w:t>
            </w:r>
            <w:r w:rsidR="005B2A05" w:rsidRPr="00211E9E">
              <w:rPr>
                <w:rFonts w:asciiTheme="minorHAnsi" w:hAnsiTheme="minorHAnsi" w:cstheme="minorHAnsi"/>
                <w:color w:val="auto"/>
              </w:rPr>
              <w:t>l prof. Betti</w:t>
            </w:r>
            <w:r w:rsidR="00251C3A">
              <w:rPr>
                <w:rFonts w:asciiTheme="minorHAnsi" w:hAnsiTheme="minorHAnsi" w:cstheme="minorHAnsi"/>
                <w:color w:val="auto"/>
              </w:rPr>
              <w:t xml:space="preserve">. </w:t>
            </w:r>
          </w:p>
          <w:p w14:paraId="7601A849" w14:textId="77777777" w:rsidR="00127D2C" w:rsidRPr="00211E9E" w:rsidRDefault="00127D2C" w:rsidP="00127D2C">
            <w:pPr>
              <w:pStyle w:val="Default"/>
              <w:spacing w:line="100" w:lineRule="atLeast"/>
              <w:rPr>
                <w:rFonts w:asciiTheme="minorHAnsi" w:hAnsiTheme="minorHAnsi" w:cstheme="minorHAnsi"/>
                <w:color w:val="auto"/>
              </w:rPr>
            </w:pPr>
          </w:p>
        </w:tc>
      </w:tr>
      <w:tr w:rsidR="00EA1C38" w:rsidRPr="002E31CC" w14:paraId="35B7BE79" w14:textId="77777777" w:rsidTr="001A3E86">
        <w:tblPrEx>
          <w:tblCellMar>
            <w:left w:w="108" w:type="dxa"/>
            <w:right w:w="108" w:type="dxa"/>
          </w:tblCellMar>
        </w:tblPrEx>
        <w:trPr>
          <w:gridAfter w:val="2"/>
          <w:wAfter w:w="311" w:type="dxa"/>
          <w:trHeight w:val="269"/>
        </w:trPr>
        <w:tc>
          <w:tcPr>
            <w:tcW w:w="2836" w:type="dxa"/>
            <w:gridSpan w:val="3"/>
          </w:tcPr>
          <w:p w14:paraId="35EFC410" w14:textId="77777777" w:rsidR="00EA1C38" w:rsidRPr="00211E9E" w:rsidRDefault="00EA1C38" w:rsidP="00127D2C">
            <w:pPr>
              <w:pStyle w:val="ECVDate"/>
              <w:spacing w:before="0"/>
              <w:rPr>
                <w:rFonts w:asciiTheme="minorHAnsi" w:hAnsiTheme="minorHAnsi" w:cstheme="minorHAnsi"/>
                <w:sz w:val="24"/>
                <w:lang w:val="it-IT"/>
              </w:rPr>
            </w:pPr>
            <w:r w:rsidRPr="00211E9E">
              <w:rPr>
                <w:rFonts w:asciiTheme="minorHAnsi" w:hAnsiTheme="minorHAnsi" w:cstheme="minorHAnsi"/>
                <w:sz w:val="24"/>
                <w:lang w:val="it-IT"/>
              </w:rPr>
              <w:t>2014</w:t>
            </w:r>
          </w:p>
        </w:tc>
        <w:tc>
          <w:tcPr>
            <w:tcW w:w="7342" w:type="dxa"/>
            <w:gridSpan w:val="2"/>
          </w:tcPr>
          <w:p w14:paraId="4A4166FD" w14:textId="77777777" w:rsidR="00EA1C38" w:rsidRPr="00211E9E" w:rsidRDefault="00EA1C38" w:rsidP="00127D2C">
            <w:pPr>
              <w:pStyle w:val="Default"/>
              <w:spacing w:line="100" w:lineRule="atLeast"/>
              <w:rPr>
                <w:rFonts w:asciiTheme="minorHAnsi" w:hAnsiTheme="minorHAnsi" w:cstheme="minorHAnsi"/>
                <w:color w:val="auto"/>
              </w:rPr>
            </w:pPr>
            <w:r w:rsidRPr="00211E9E">
              <w:rPr>
                <w:rFonts w:asciiTheme="minorHAnsi" w:hAnsiTheme="minorHAnsi" w:cstheme="minorHAnsi"/>
                <w:color w:val="auto"/>
              </w:rPr>
              <w:t>Docente per la scuola estiva internazionale finanziata dal progetto europeo INGRID</w:t>
            </w:r>
            <w:r w:rsidR="00001CCA" w:rsidRPr="00211E9E">
              <w:rPr>
                <w:rFonts w:asciiTheme="minorHAnsi" w:hAnsiTheme="minorHAnsi" w:cstheme="minorHAnsi"/>
                <w:color w:val="auto"/>
              </w:rPr>
              <w:t xml:space="preserve"> </w:t>
            </w:r>
            <w:r w:rsidRPr="00211E9E">
              <w:rPr>
                <w:rFonts w:asciiTheme="minorHAnsi" w:hAnsiTheme="minorHAnsi" w:cstheme="minorHAnsi"/>
                <w:color w:val="auto"/>
              </w:rPr>
              <w:t>‘</w:t>
            </w:r>
            <w:r w:rsidRPr="00FF087C">
              <w:rPr>
                <w:rFonts w:asciiTheme="minorHAnsi" w:hAnsiTheme="minorHAnsi" w:cstheme="minorHAnsi"/>
                <w:color w:val="auto"/>
              </w:rPr>
              <w:t xml:space="preserve">Poverty and social exclusion in three dimensions: multidimensional, longitudinal and small area </w:t>
            </w:r>
            <w:r w:rsidR="00127D2C" w:rsidRPr="00FF087C">
              <w:rPr>
                <w:rFonts w:asciiTheme="minorHAnsi" w:hAnsiTheme="minorHAnsi" w:cstheme="minorHAnsi"/>
                <w:color w:val="auto"/>
              </w:rPr>
              <w:t>estimation’</w:t>
            </w:r>
            <w:r w:rsidR="00127D2C" w:rsidRPr="00211E9E">
              <w:rPr>
                <w:rFonts w:asciiTheme="minorHAnsi" w:hAnsiTheme="minorHAnsi" w:cstheme="minorHAnsi"/>
                <w:color w:val="auto"/>
              </w:rPr>
              <w:t xml:space="preserve">, Università di Pisa, tema: </w:t>
            </w:r>
            <w:r w:rsidR="00127D2C" w:rsidRPr="00362BA2">
              <w:rPr>
                <w:rFonts w:asciiTheme="minorHAnsi" w:hAnsiTheme="minorHAnsi" w:cstheme="minorHAnsi"/>
                <w:b/>
                <w:bCs/>
                <w:color w:val="auto"/>
              </w:rPr>
              <w:t xml:space="preserve">Definition and foundation of cumulation of data over </w:t>
            </w:r>
            <w:r w:rsidR="00F87D94" w:rsidRPr="00362BA2">
              <w:rPr>
                <w:rFonts w:asciiTheme="minorHAnsi" w:hAnsiTheme="minorHAnsi" w:cstheme="minorHAnsi"/>
                <w:b/>
                <w:bCs/>
                <w:color w:val="auto"/>
              </w:rPr>
              <w:t>survey</w:t>
            </w:r>
            <w:r w:rsidR="00127D2C" w:rsidRPr="00362BA2">
              <w:rPr>
                <w:rFonts w:asciiTheme="minorHAnsi" w:hAnsiTheme="minorHAnsi" w:cstheme="minorHAnsi"/>
                <w:b/>
                <w:bCs/>
                <w:color w:val="auto"/>
              </w:rPr>
              <w:t xml:space="preserve"> waves</w:t>
            </w:r>
            <w:r w:rsidR="00127D2C" w:rsidRPr="00211E9E">
              <w:rPr>
                <w:rFonts w:asciiTheme="minorHAnsi" w:hAnsiTheme="minorHAnsi" w:cstheme="minorHAnsi"/>
                <w:color w:val="auto"/>
              </w:rPr>
              <w:t>.</w:t>
            </w:r>
            <w:r w:rsidR="00251C3A">
              <w:rPr>
                <w:rFonts w:asciiTheme="minorHAnsi" w:hAnsiTheme="minorHAnsi" w:cstheme="minorHAnsi"/>
                <w:color w:val="auto"/>
              </w:rPr>
              <w:t xml:space="preserve"> La cumulation è una metodologia per dati longitudinali e per analisi a livello di piccole aree.</w:t>
            </w:r>
          </w:p>
          <w:p w14:paraId="4A18D532" w14:textId="77777777" w:rsidR="00127D2C" w:rsidRPr="00211E9E" w:rsidRDefault="00127D2C" w:rsidP="00127D2C">
            <w:pPr>
              <w:pStyle w:val="Default"/>
              <w:spacing w:line="100" w:lineRule="atLeast"/>
              <w:rPr>
                <w:rFonts w:asciiTheme="minorHAnsi" w:hAnsiTheme="minorHAnsi" w:cstheme="minorHAnsi"/>
                <w:color w:val="auto"/>
              </w:rPr>
            </w:pPr>
          </w:p>
        </w:tc>
      </w:tr>
      <w:tr w:rsidR="00EA1C38" w:rsidRPr="002E31CC" w14:paraId="20F7F598" w14:textId="77777777" w:rsidTr="001A3E86">
        <w:tblPrEx>
          <w:tblCellMar>
            <w:left w:w="108" w:type="dxa"/>
            <w:right w:w="108" w:type="dxa"/>
          </w:tblCellMar>
        </w:tblPrEx>
        <w:trPr>
          <w:gridAfter w:val="2"/>
          <w:wAfter w:w="311" w:type="dxa"/>
          <w:trHeight w:val="269"/>
        </w:trPr>
        <w:tc>
          <w:tcPr>
            <w:tcW w:w="2836" w:type="dxa"/>
            <w:gridSpan w:val="3"/>
          </w:tcPr>
          <w:p w14:paraId="65130398" w14:textId="77777777" w:rsidR="00EA1C38" w:rsidRDefault="00996D68" w:rsidP="000F002B">
            <w:pPr>
              <w:pStyle w:val="ECVDate"/>
              <w:spacing w:before="0"/>
              <w:rPr>
                <w:rFonts w:asciiTheme="minorHAnsi" w:hAnsiTheme="minorHAnsi" w:cstheme="minorHAnsi"/>
                <w:sz w:val="24"/>
              </w:rPr>
            </w:pPr>
            <w:r w:rsidRPr="00211E9E">
              <w:rPr>
                <w:rFonts w:asciiTheme="minorHAnsi" w:hAnsiTheme="minorHAnsi" w:cstheme="minorHAnsi"/>
                <w:sz w:val="24"/>
              </w:rPr>
              <w:t>2009</w:t>
            </w:r>
            <w:r w:rsidR="000F002B">
              <w:rPr>
                <w:rFonts w:asciiTheme="minorHAnsi" w:hAnsiTheme="minorHAnsi" w:cstheme="minorHAnsi"/>
                <w:sz w:val="24"/>
              </w:rPr>
              <w:t xml:space="preserve"> – 2010</w:t>
            </w:r>
          </w:p>
          <w:p w14:paraId="257DBDAE" w14:textId="77777777" w:rsidR="000F002B" w:rsidRDefault="000F002B" w:rsidP="000F002B">
            <w:pPr>
              <w:pStyle w:val="ECVDate"/>
              <w:spacing w:before="0"/>
              <w:rPr>
                <w:rFonts w:asciiTheme="minorHAnsi" w:hAnsiTheme="minorHAnsi" w:cstheme="minorHAnsi"/>
                <w:sz w:val="24"/>
              </w:rPr>
            </w:pPr>
            <w:r>
              <w:rPr>
                <w:rFonts w:asciiTheme="minorHAnsi" w:hAnsiTheme="minorHAnsi" w:cstheme="minorHAnsi"/>
                <w:sz w:val="24"/>
              </w:rPr>
              <w:t>2010 – 2011</w:t>
            </w:r>
          </w:p>
          <w:p w14:paraId="63E27F6B" w14:textId="77777777" w:rsidR="000F002B" w:rsidRDefault="000F002B" w:rsidP="000F002B">
            <w:pPr>
              <w:pStyle w:val="ECVDate"/>
              <w:spacing w:before="0"/>
              <w:rPr>
                <w:rFonts w:asciiTheme="minorHAnsi" w:hAnsiTheme="minorHAnsi" w:cstheme="minorHAnsi"/>
                <w:sz w:val="24"/>
              </w:rPr>
            </w:pPr>
            <w:r>
              <w:rPr>
                <w:rFonts w:asciiTheme="minorHAnsi" w:hAnsiTheme="minorHAnsi" w:cstheme="minorHAnsi"/>
                <w:sz w:val="24"/>
              </w:rPr>
              <w:t>2011 – 2012</w:t>
            </w:r>
          </w:p>
          <w:p w14:paraId="033F2974" w14:textId="77777777" w:rsidR="000F002B" w:rsidRDefault="000F002B" w:rsidP="000F002B">
            <w:pPr>
              <w:pStyle w:val="ECVDate"/>
              <w:spacing w:before="0"/>
              <w:rPr>
                <w:rFonts w:asciiTheme="minorHAnsi" w:hAnsiTheme="minorHAnsi" w:cstheme="minorHAnsi"/>
                <w:sz w:val="24"/>
              </w:rPr>
            </w:pPr>
            <w:r>
              <w:rPr>
                <w:rFonts w:asciiTheme="minorHAnsi" w:hAnsiTheme="minorHAnsi" w:cstheme="minorHAnsi"/>
                <w:sz w:val="24"/>
              </w:rPr>
              <w:t>2012 – 2013</w:t>
            </w:r>
          </w:p>
          <w:p w14:paraId="29260B1A" w14:textId="77777777" w:rsidR="000F002B" w:rsidRPr="00211E9E" w:rsidRDefault="000F002B" w:rsidP="000F002B">
            <w:pPr>
              <w:pStyle w:val="ECVDate"/>
              <w:spacing w:before="0"/>
              <w:rPr>
                <w:rFonts w:asciiTheme="minorHAnsi" w:hAnsiTheme="minorHAnsi" w:cstheme="minorHAnsi"/>
                <w:sz w:val="24"/>
              </w:rPr>
            </w:pPr>
          </w:p>
        </w:tc>
        <w:tc>
          <w:tcPr>
            <w:tcW w:w="7342" w:type="dxa"/>
            <w:gridSpan w:val="2"/>
          </w:tcPr>
          <w:p w14:paraId="3384B49F" w14:textId="77777777" w:rsidR="00EA1C38" w:rsidRPr="00251C3A" w:rsidRDefault="00EA1C38" w:rsidP="00127D2C">
            <w:pPr>
              <w:pStyle w:val="ECVOrganisationDetails"/>
              <w:spacing w:before="0" w:after="0"/>
              <w:rPr>
                <w:rFonts w:asciiTheme="minorHAnsi" w:hAnsiTheme="minorHAnsi" w:cstheme="minorHAnsi"/>
                <w:b/>
                <w:color w:val="auto"/>
                <w:sz w:val="24"/>
                <w:szCs w:val="24"/>
                <w:lang w:val="it-IT"/>
              </w:rPr>
            </w:pPr>
            <w:r w:rsidRPr="00211E9E">
              <w:rPr>
                <w:rFonts w:asciiTheme="minorHAnsi" w:hAnsiTheme="minorHAnsi" w:cstheme="minorHAnsi"/>
                <w:color w:val="auto"/>
                <w:sz w:val="24"/>
                <w:szCs w:val="24"/>
                <w:lang w:val="it-IT"/>
              </w:rPr>
              <w:t>Docente del corso ‘SAS per l’analisi di dati provenienti da indagini campionarie’.</w:t>
            </w:r>
            <w:r w:rsidR="00251C3A">
              <w:rPr>
                <w:rFonts w:asciiTheme="minorHAnsi" w:hAnsiTheme="minorHAnsi" w:cstheme="minorHAnsi"/>
                <w:color w:val="auto"/>
                <w:sz w:val="24"/>
                <w:szCs w:val="24"/>
                <w:lang w:val="it-IT"/>
              </w:rPr>
              <w:t xml:space="preserve"> Il SAS è un software statistico ampiamente diffuso in ambito internazionale con il quale è possibile sviluppare </w:t>
            </w:r>
            <w:r w:rsidR="00251C3A" w:rsidRPr="00251C3A">
              <w:rPr>
                <w:rFonts w:asciiTheme="minorHAnsi" w:hAnsiTheme="minorHAnsi" w:cstheme="minorHAnsi"/>
                <w:b/>
                <w:color w:val="auto"/>
                <w:sz w:val="24"/>
                <w:szCs w:val="24"/>
                <w:lang w:val="it-IT"/>
              </w:rPr>
              <w:t xml:space="preserve">analisi di tipo </w:t>
            </w:r>
            <w:r w:rsidR="00E35453">
              <w:rPr>
                <w:rFonts w:asciiTheme="minorHAnsi" w:hAnsiTheme="minorHAnsi" w:cstheme="minorHAnsi"/>
                <w:b/>
                <w:color w:val="auto"/>
                <w:sz w:val="24"/>
                <w:szCs w:val="24"/>
                <w:lang w:val="it-IT"/>
              </w:rPr>
              <w:t>statistico</w:t>
            </w:r>
            <w:r w:rsidR="00251C3A" w:rsidRPr="00251C3A">
              <w:rPr>
                <w:rFonts w:asciiTheme="minorHAnsi" w:hAnsiTheme="minorHAnsi" w:cstheme="minorHAnsi"/>
                <w:b/>
                <w:color w:val="auto"/>
                <w:sz w:val="24"/>
                <w:szCs w:val="24"/>
                <w:lang w:val="it-IT"/>
              </w:rPr>
              <w:t>.</w:t>
            </w:r>
          </w:p>
          <w:p w14:paraId="05120FE2" w14:textId="77777777" w:rsidR="00F87D94" w:rsidRPr="00211E9E" w:rsidRDefault="00F87D94" w:rsidP="00127D2C">
            <w:pPr>
              <w:pStyle w:val="ECVOrganisationDetails"/>
              <w:spacing w:before="0" w:after="0"/>
              <w:rPr>
                <w:rFonts w:asciiTheme="minorHAnsi" w:hAnsiTheme="minorHAnsi" w:cstheme="minorHAnsi"/>
                <w:color w:val="auto"/>
                <w:sz w:val="24"/>
                <w:szCs w:val="24"/>
                <w:lang w:val="it-IT"/>
              </w:rPr>
            </w:pPr>
          </w:p>
        </w:tc>
      </w:tr>
      <w:tr w:rsidR="00EA1C38" w:rsidRPr="002E31CC" w14:paraId="637F55BA" w14:textId="77777777" w:rsidTr="00A314A9">
        <w:tblPrEx>
          <w:tblCellMar>
            <w:left w:w="108" w:type="dxa"/>
            <w:right w:w="108" w:type="dxa"/>
          </w:tblCellMar>
        </w:tblPrEx>
        <w:trPr>
          <w:gridAfter w:val="2"/>
          <w:wAfter w:w="311" w:type="dxa"/>
          <w:trHeight w:val="269"/>
        </w:trPr>
        <w:tc>
          <w:tcPr>
            <w:tcW w:w="2836" w:type="dxa"/>
            <w:gridSpan w:val="3"/>
            <w:tcBorders>
              <w:bottom w:val="single" w:sz="4" w:space="0" w:color="auto"/>
            </w:tcBorders>
          </w:tcPr>
          <w:p w14:paraId="63958D4D"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2011</w:t>
            </w:r>
            <w:r w:rsidR="000044D4">
              <w:rPr>
                <w:rFonts w:asciiTheme="minorHAnsi" w:hAnsiTheme="minorHAnsi" w:cstheme="minorHAnsi"/>
                <w:sz w:val="24"/>
              </w:rPr>
              <w:t xml:space="preserve"> </w:t>
            </w:r>
            <w:r w:rsidRPr="00211E9E">
              <w:rPr>
                <w:rFonts w:asciiTheme="minorHAnsi" w:hAnsiTheme="minorHAnsi" w:cstheme="minorHAnsi"/>
                <w:sz w:val="24"/>
              </w:rPr>
              <w:t>-</w:t>
            </w:r>
            <w:r w:rsidR="000044D4">
              <w:rPr>
                <w:rFonts w:asciiTheme="minorHAnsi" w:hAnsiTheme="minorHAnsi" w:cstheme="minorHAnsi"/>
                <w:sz w:val="24"/>
              </w:rPr>
              <w:t xml:space="preserve"> </w:t>
            </w:r>
            <w:r w:rsidRPr="00211E9E">
              <w:rPr>
                <w:rFonts w:asciiTheme="minorHAnsi" w:hAnsiTheme="minorHAnsi" w:cstheme="minorHAnsi"/>
                <w:sz w:val="24"/>
              </w:rPr>
              <w:t>2012</w:t>
            </w:r>
          </w:p>
        </w:tc>
        <w:tc>
          <w:tcPr>
            <w:tcW w:w="7342" w:type="dxa"/>
            <w:gridSpan w:val="2"/>
            <w:tcBorders>
              <w:bottom w:val="single" w:sz="4" w:space="0" w:color="auto"/>
            </w:tcBorders>
          </w:tcPr>
          <w:p w14:paraId="7B5AAEF1" w14:textId="77777777" w:rsidR="00F87D94" w:rsidRDefault="00EA1C38" w:rsidP="00363084">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Assistente per il corso </w:t>
            </w:r>
            <w:r w:rsidRPr="00EB1E27">
              <w:rPr>
                <w:rFonts w:asciiTheme="minorHAnsi" w:hAnsiTheme="minorHAnsi" w:cstheme="minorHAnsi"/>
                <w:b/>
                <w:bCs/>
                <w:color w:val="auto"/>
                <w:sz w:val="24"/>
                <w:szCs w:val="24"/>
                <w:lang w:val="it-IT"/>
              </w:rPr>
              <w:t>Statistica Economica</w:t>
            </w:r>
            <w:r w:rsidRPr="00211E9E">
              <w:rPr>
                <w:rFonts w:asciiTheme="minorHAnsi" w:hAnsiTheme="minorHAnsi" w:cstheme="minorHAnsi"/>
                <w:color w:val="auto"/>
                <w:sz w:val="24"/>
                <w:szCs w:val="24"/>
                <w:lang w:val="it-IT"/>
              </w:rPr>
              <w:t>, con il prof. Lemmi, Facoltà di Economia, Università di Siena.</w:t>
            </w:r>
            <w:r w:rsidR="0049654C">
              <w:rPr>
                <w:rFonts w:asciiTheme="minorHAnsi" w:hAnsiTheme="minorHAnsi" w:cstheme="minorHAnsi"/>
                <w:color w:val="auto"/>
                <w:sz w:val="24"/>
                <w:szCs w:val="24"/>
                <w:lang w:val="it-IT"/>
              </w:rPr>
              <w:t xml:space="preserve"> </w:t>
            </w:r>
          </w:p>
          <w:p w14:paraId="60F649F0" w14:textId="77777777" w:rsidR="00DA761B" w:rsidRPr="00211E9E" w:rsidRDefault="00DA761B" w:rsidP="00363084">
            <w:pPr>
              <w:pStyle w:val="ECVOrganisationDetails"/>
              <w:spacing w:before="0" w:after="0"/>
              <w:rPr>
                <w:rFonts w:asciiTheme="minorHAnsi" w:hAnsiTheme="minorHAnsi" w:cstheme="minorHAnsi"/>
                <w:color w:val="auto"/>
                <w:sz w:val="24"/>
                <w:szCs w:val="24"/>
                <w:lang w:val="it-IT"/>
              </w:rPr>
            </w:pPr>
          </w:p>
        </w:tc>
      </w:tr>
      <w:tr w:rsidR="00EA1C38" w:rsidRPr="002E31CC" w14:paraId="68C2FDEF" w14:textId="77777777" w:rsidTr="00A314A9">
        <w:tblPrEx>
          <w:tblCellMar>
            <w:left w:w="108" w:type="dxa"/>
            <w:right w:w="108" w:type="dxa"/>
          </w:tblCellMar>
        </w:tblPrEx>
        <w:trPr>
          <w:gridAfter w:val="2"/>
          <w:wAfter w:w="311" w:type="dxa"/>
          <w:trHeight w:val="269"/>
        </w:trPr>
        <w:tc>
          <w:tcPr>
            <w:tcW w:w="2836" w:type="dxa"/>
            <w:gridSpan w:val="3"/>
            <w:tcBorders>
              <w:top w:val="single" w:sz="4" w:space="0" w:color="auto"/>
              <w:bottom w:val="single" w:sz="4" w:space="0" w:color="auto"/>
            </w:tcBorders>
          </w:tcPr>
          <w:p w14:paraId="27089CBC" w14:textId="77777777" w:rsidR="00EA1C38" w:rsidRPr="00211E9E" w:rsidRDefault="00EA1C38" w:rsidP="00F87D94">
            <w:pPr>
              <w:pStyle w:val="ECVDate"/>
              <w:spacing w:before="0"/>
              <w:rPr>
                <w:rFonts w:asciiTheme="minorHAnsi" w:hAnsiTheme="minorHAnsi" w:cstheme="minorHAnsi"/>
                <w:sz w:val="24"/>
              </w:rPr>
            </w:pPr>
            <w:r w:rsidRPr="00211E9E">
              <w:rPr>
                <w:rFonts w:asciiTheme="minorHAnsi" w:hAnsiTheme="minorHAnsi" w:cstheme="minorHAnsi"/>
                <w:sz w:val="24"/>
              </w:rPr>
              <w:lastRenderedPageBreak/>
              <w:t>2011-2014</w:t>
            </w:r>
          </w:p>
        </w:tc>
        <w:tc>
          <w:tcPr>
            <w:tcW w:w="7342" w:type="dxa"/>
            <w:gridSpan w:val="2"/>
            <w:tcBorders>
              <w:top w:val="single" w:sz="4" w:space="0" w:color="auto"/>
              <w:bottom w:val="single" w:sz="4" w:space="0" w:color="auto"/>
            </w:tcBorders>
          </w:tcPr>
          <w:p w14:paraId="10719BCF" w14:textId="77777777" w:rsidR="00F87D94" w:rsidRDefault="00EA1C38" w:rsidP="00363084">
            <w:pPr>
              <w:pStyle w:val="PreformattatoHTML"/>
              <w:spacing w:line="100" w:lineRule="atLeast"/>
              <w:rPr>
                <w:rFonts w:asciiTheme="minorHAnsi" w:hAnsiTheme="minorHAnsi" w:cstheme="minorHAnsi"/>
                <w:sz w:val="24"/>
                <w:szCs w:val="24"/>
              </w:rPr>
            </w:pPr>
            <w:r w:rsidRPr="00211E9E">
              <w:rPr>
                <w:rFonts w:asciiTheme="minorHAnsi" w:hAnsiTheme="minorHAnsi" w:cstheme="minorHAnsi"/>
                <w:sz w:val="24"/>
                <w:szCs w:val="24"/>
              </w:rPr>
              <w:t xml:space="preserve">Assistente per il corso </w:t>
            </w:r>
            <w:r w:rsidRPr="00EB1E27">
              <w:rPr>
                <w:rFonts w:asciiTheme="minorHAnsi" w:hAnsiTheme="minorHAnsi" w:cstheme="minorHAnsi"/>
                <w:b/>
                <w:bCs/>
                <w:sz w:val="24"/>
                <w:szCs w:val="24"/>
              </w:rPr>
              <w:t>Statistics for business decision making</w:t>
            </w:r>
            <w:r w:rsidRPr="00211E9E">
              <w:rPr>
                <w:rFonts w:asciiTheme="minorHAnsi" w:hAnsiTheme="minorHAnsi" w:cstheme="minorHAnsi"/>
                <w:sz w:val="24"/>
                <w:szCs w:val="24"/>
              </w:rPr>
              <w:t>, con il prof. Lemmi, Facoltà di Economia, Università di Siena</w:t>
            </w:r>
            <w:r w:rsidR="00363084">
              <w:rPr>
                <w:rFonts w:asciiTheme="minorHAnsi" w:hAnsiTheme="minorHAnsi" w:cstheme="minorHAnsi"/>
                <w:sz w:val="24"/>
                <w:szCs w:val="24"/>
              </w:rPr>
              <w:t>.</w:t>
            </w:r>
          </w:p>
          <w:p w14:paraId="717320EC" w14:textId="77777777" w:rsidR="00DA761B" w:rsidRPr="00211E9E" w:rsidRDefault="00DA761B" w:rsidP="00363084">
            <w:pPr>
              <w:pStyle w:val="PreformattatoHTML"/>
              <w:spacing w:line="100" w:lineRule="atLeast"/>
              <w:rPr>
                <w:rFonts w:asciiTheme="minorHAnsi" w:hAnsiTheme="minorHAnsi" w:cstheme="minorHAnsi"/>
                <w:sz w:val="24"/>
                <w:szCs w:val="24"/>
              </w:rPr>
            </w:pPr>
          </w:p>
        </w:tc>
      </w:tr>
      <w:tr w:rsidR="00EA1C38" w:rsidRPr="002E31CC" w14:paraId="54FD7FD6" w14:textId="77777777" w:rsidTr="00A314A9">
        <w:tblPrEx>
          <w:tblCellMar>
            <w:left w:w="108" w:type="dxa"/>
            <w:right w:w="108" w:type="dxa"/>
          </w:tblCellMar>
        </w:tblPrEx>
        <w:trPr>
          <w:gridAfter w:val="2"/>
          <w:wAfter w:w="311" w:type="dxa"/>
          <w:trHeight w:val="269"/>
        </w:trPr>
        <w:tc>
          <w:tcPr>
            <w:tcW w:w="2836" w:type="dxa"/>
            <w:gridSpan w:val="3"/>
            <w:tcBorders>
              <w:top w:val="single" w:sz="4" w:space="0" w:color="auto"/>
            </w:tcBorders>
          </w:tcPr>
          <w:p w14:paraId="1B94B1F0"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2010</w:t>
            </w:r>
            <w:r w:rsidR="00184DA7" w:rsidRPr="00211E9E">
              <w:rPr>
                <w:rFonts w:asciiTheme="minorHAnsi" w:hAnsiTheme="minorHAnsi" w:cstheme="minorHAnsi"/>
                <w:sz w:val="24"/>
              </w:rPr>
              <w:t>-2015-2016-2017</w:t>
            </w:r>
            <w:r w:rsidR="00F87D94" w:rsidRPr="00211E9E">
              <w:rPr>
                <w:rFonts w:asciiTheme="minorHAnsi" w:hAnsiTheme="minorHAnsi" w:cstheme="minorHAnsi"/>
                <w:sz w:val="24"/>
              </w:rPr>
              <w:t>-2018</w:t>
            </w:r>
            <w:r w:rsidR="00642E96">
              <w:rPr>
                <w:rFonts w:asciiTheme="minorHAnsi" w:hAnsiTheme="minorHAnsi" w:cstheme="minorHAnsi"/>
                <w:sz w:val="24"/>
              </w:rPr>
              <w:t xml:space="preserve"> - 2019</w:t>
            </w:r>
          </w:p>
        </w:tc>
        <w:tc>
          <w:tcPr>
            <w:tcW w:w="7342" w:type="dxa"/>
            <w:gridSpan w:val="2"/>
            <w:tcBorders>
              <w:top w:val="single" w:sz="4" w:space="0" w:color="auto"/>
            </w:tcBorders>
          </w:tcPr>
          <w:p w14:paraId="327AFE2F" w14:textId="77777777" w:rsidR="00EA1C38" w:rsidRPr="00211E9E" w:rsidRDefault="000B6B40"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Seminari</w:t>
            </w:r>
            <w:r w:rsidR="00EA1C38" w:rsidRPr="00211E9E">
              <w:rPr>
                <w:rFonts w:asciiTheme="minorHAnsi" w:hAnsiTheme="minorHAnsi" w:cstheme="minorHAnsi"/>
                <w:color w:val="auto"/>
                <w:sz w:val="24"/>
                <w:szCs w:val="24"/>
                <w:lang w:val="it-IT"/>
              </w:rPr>
              <w:t xml:space="preserve"> </w:t>
            </w:r>
            <w:r w:rsidRPr="00211E9E">
              <w:rPr>
                <w:rFonts w:asciiTheme="minorHAnsi" w:hAnsiTheme="minorHAnsi" w:cstheme="minorHAnsi"/>
                <w:color w:val="auto"/>
                <w:sz w:val="24"/>
                <w:szCs w:val="24"/>
                <w:lang w:val="it-IT"/>
              </w:rPr>
              <w:t>sul</w:t>
            </w:r>
            <w:r w:rsidR="00642E96">
              <w:rPr>
                <w:rFonts w:asciiTheme="minorHAnsi" w:hAnsiTheme="minorHAnsi" w:cstheme="minorHAnsi"/>
                <w:color w:val="auto"/>
                <w:sz w:val="24"/>
                <w:szCs w:val="24"/>
                <w:lang w:val="it-IT"/>
              </w:rPr>
              <w:t>l’utilizzo e sviluppo del</w:t>
            </w:r>
            <w:r w:rsidR="00EA1C38" w:rsidRPr="00211E9E">
              <w:rPr>
                <w:rFonts w:asciiTheme="minorHAnsi" w:hAnsiTheme="minorHAnsi" w:cstheme="minorHAnsi"/>
                <w:color w:val="auto"/>
                <w:sz w:val="24"/>
                <w:szCs w:val="24"/>
                <w:lang w:val="it-IT"/>
              </w:rPr>
              <w:t xml:space="preserve"> </w:t>
            </w:r>
            <w:r w:rsidR="00EA1C38" w:rsidRPr="00642E96">
              <w:rPr>
                <w:rFonts w:asciiTheme="minorHAnsi" w:hAnsiTheme="minorHAnsi" w:cstheme="minorHAnsi"/>
                <w:b/>
                <w:color w:val="auto"/>
                <w:sz w:val="24"/>
                <w:szCs w:val="24"/>
                <w:lang w:val="it-IT"/>
              </w:rPr>
              <w:t>software Sas</w:t>
            </w:r>
            <w:r w:rsidR="00EA1C38" w:rsidRPr="00211E9E">
              <w:rPr>
                <w:rFonts w:asciiTheme="minorHAnsi" w:hAnsiTheme="minorHAnsi" w:cstheme="minorHAnsi"/>
                <w:color w:val="auto"/>
                <w:sz w:val="24"/>
                <w:szCs w:val="24"/>
                <w:lang w:val="it-IT"/>
              </w:rPr>
              <w:t xml:space="preserve"> per il corso Analisi statistica del reddito e condizioni di vita, </w:t>
            </w:r>
            <w:r w:rsidR="00642E96">
              <w:rPr>
                <w:rFonts w:asciiTheme="minorHAnsi" w:hAnsiTheme="minorHAnsi" w:cstheme="minorHAnsi"/>
                <w:color w:val="auto"/>
                <w:sz w:val="24"/>
                <w:szCs w:val="24"/>
                <w:lang w:val="it-IT"/>
              </w:rPr>
              <w:t>tenuto</w:t>
            </w:r>
            <w:r w:rsidR="00EA1C38" w:rsidRPr="00211E9E">
              <w:rPr>
                <w:rFonts w:asciiTheme="minorHAnsi" w:hAnsiTheme="minorHAnsi" w:cstheme="minorHAnsi"/>
                <w:color w:val="auto"/>
                <w:sz w:val="24"/>
                <w:szCs w:val="24"/>
                <w:lang w:val="it-IT"/>
              </w:rPr>
              <w:t xml:space="preserve"> </w:t>
            </w:r>
            <w:r w:rsidR="00642E96">
              <w:rPr>
                <w:rFonts w:asciiTheme="minorHAnsi" w:hAnsiTheme="minorHAnsi" w:cstheme="minorHAnsi"/>
                <w:color w:val="auto"/>
                <w:sz w:val="24"/>
                <w:szCs w:val="24"/>
                <w:lang w:val="it-IT"/>
              </w:rPr>
              <w:t>da</w:t>
            </w:r>
            <w:r w:rsidR="00EA1C38" w:rsidRPr="00211E9E">
              <w:rPr>
                <w:rFonts w:asciiTheme="minorHAnsi" w:hAnsiTheme="minorHAnsi" w:cstheme="minorHAnsi"/>
                <w:color w:val="auto"/>
                <w:sz w:val="24"/>
                <w:szCs w:val="24"/>
                <w:lang w:val="it-IT"/>
              </w:rPr>
              <w:t>l prof. Betti, Università di Siena.</w:t>
            </w:r>
          </w:p>
          <w:p w14:paraId="33761B2E" w14:textId="77777777" w:rsidR="00F87D94" w:rsidRPr="00211E9E" w:rsidRDefault="00F87D94" w:rsidP="00127D2C">
            <w:pPr>
              <w:pStyle w:val="ECVOrganisationDetails"/>
              <w:spacing w:before="0" w:after="0"/>
              <w:rPr>
                <w:rFonts w:asciiTheme="minorHAnsi" w:hAnsiTheme="minorHAnsi" w:cstheme="minorHAnsi"/>
                <w:color w:val="auto"/>
                <w:sz w:val="24"/>
                <w:szCs w:val="24"/>
                <w:lang w:val="it-IT"/>
              </w:rPr>
            </w:pPr>
          </w:p>
        </w:tc>
      </w:tr>
      <w:tr w:rsidR="00EA1C38" w:rsidRPr="002E31CC" w14:paraId="7A6EA548" w14:textId="77777777" w:rsidTr="001A3E86">
        <w:tblPrEx>
          <w:tblCellMar>
            <w:left w:w="108" w:type="dxa"/>
            <w:right w:w="108" w:type="dxa"/>
          </w:tblCellMar>
        </w:tblPrEx>
        <w:trPr>
          <w:gridAfter w:val="2"/>
          <w:wAfter w:w="311" w:type="dxa"/>
          <w:trHeight w:val="269"/>
        </w:trPr>
        <w:tc>
          <w:tcPr>
            <w:tcW w:w="2836" w:type="dxa"/>
            <w:gridSpan w:val="3"/>
          </w:tcPr>
          <w:p w14:paraId="1C1E2390"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2009-2010</w:t>
            </w:r>
          </w:p>
        </w:tc>
        <w:tc>
          <w:tcPr>
            <w:tcW w:w="7342" w:type="dxa"/>
            <w:gridSpan w:val="2"/>
          </w:tcPr>
          <w:p w14:paraId="4B471797" w14:textId="77777777" w:rsidR="00F87D94" w:rsidRDefault="00EA1C38" w:rsidP="00363084">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Esercitazioni con il </w:t>
            </w:r>
            <w:r w:rsidRPr="00642E96">
              <w:rPr>
                <w:rFonts w:asciiTheme="minorHAnsi" w:hAnsiTheme="minorHAnsi" w:cstheme="minorHAnsi"/>
                <w:b/>
                <w:color w:val="auto"/>
                <w:sz w:val="24"/>
                <w:szCs w:val="24"/>
                <w:lang w:val="it-IT"/>
              </w:rPr>
              <w:t>software Sas</w:t>
            </w:r>
            <w:r w:rsidRPr="00211E9E">
              <w:rPr>
                <w:rFonts w:asciiTheme="minorHAnsi" w:hAnsiTheme="minorHAnsi" w:cstheme="minorHAnsi"/>
                <w:color w:val="auto"/>
                <w:sz w:val="24"/>
                <w:szCs w:val="24"/>
                <w:lang w:val="it-IT"/>
              </w:rPr>
              <w:t xml:space="preserve"> per il corso Statistica 2, con il prof. Greco, Facoltà di Economia, Università di Siena.</w:t>
            </w:r>
          </w:p>
          <w:p w14:paraId="0160D240" w14:textId="77777777" w:rsidR="00DA761B" w:rsidRPr="00211E9E" w:rsidRDefault="00DA761B" w:rsidP="00363084">
            <w:pPr>
              <w:pStyle w:val="ECVOrganisationDetails"/>
              <w:spacing w:before="0" w:after="0"/>
              <w:rPr>
                <w:rFonts w:asciiTheme="minorHAnsi" w:hAnsiTheme="minorHAnsi" w:cstheme="minorHAnsi"/>
                <w:color w:val="auto"/>
                <w:sz w:val="24"/>
                <w:szCs w:val="24"/>
                <w:lang w:val="it-IT"/>
              </w:rPr>
            </w:pPr>
          </w:p>
        </w:tc>
      </w:tr>
      <w:tr w:rsidR="00EA1C38" w:rsidRPr="002E31CC" w14:paraId="3E4F0740" w14:textId="77777777" w:rsidTr="001A3E86">
        <w:tblPrEx>
          <w:tblCellMar>
            <w:left w:w="108" w:type="dxa"/>
            <w:right w:w="108" w:type="dxa"/>
          </w:tblCellMar>
        </w:tblPrEx>
        <w:trPr>
          <w:gridAfter w:val="2"/>
          <w:wAfter w:w="311" w:type="dxa"/>
          <w:trHeight w:val="269"/>
        </w:trPr>
        <w:tc>
          <w:tcPr>
            <w:tcW w:w="2836" w:type="dxa"/>
            <w:gridSpan w:val="3"/>
          </w:tcPr>
          <w:p w14:paraId="01C7B8AB" w14:textId="77777777" w:rsidR="00EA1C38" w:rsidRDefault="00F87D94" w:rsidP="00127D2C">
            <w:pPr>
              <w:pStyle w:val="ECVDate"/>
              <w:spacing w:before="0"/>
              <w:rPr>
                <w:rFonts w:asciiTheme="minorHAnsi" w:hAnsiTheme="minorHAnsi" w:cstheme="minorHAnsi"/>
                <w:sz w:val="24"/>
              </w:rPr>
            </w:pPr>
            <w:r w:rsidRPr="00211E9E">
              <w:rPr>
                <w:rFonts w:asciiTheme="minorHAnsi" w:hAnsiTheme="minorHAnsi" w:cstheme="minorHAnsi"/>
                <w:sz w:val="24"/>
              </w:rPr>
              <w:t>2009-</w:t>
            </w:r>
            <w:r w:rsidR="00E675A0">
              <w:rPr>
                <w:rFonts w:asciiTheme="minorHAnsi" w:hAnsiTheme="minorHAnsi" w:cstheme="minorHAnsi"/>
                <w:sz w:val="24"/>
              </w:rPr>
              <w:t>2010</w:t>
            </w:r>
          </w:p>
          <w:p w14:paraId="66041A5D" w14:textId="77777777" w:rsidR="00E675A0" w:rsidRPr="00211E9E" w:rsidRDefault="00E675A0" w:rsidP="00127D2C">
            <w:pPr>
              <w:pStyle w:val="ECVDate"/>
              <w:spacing w:before="0"/>
              <w:rPr>
                <w:rFonts w:asciiTheme="minorHAnsi" w:hAnsiTheme="minorHAnsi" w:cstheme="minorHAnsi"/>
                <w:sz w:val="24"/>
              </w:rPr>
            </w:pPr>
            <w:r>
              <w:rPr>
                <w:rFonts w:asciiTheme="minorHAnsi" w:hAnsiTheme="minorHAnsi" w:cstheme="minorHAnsi"/>
                <w:sz w:val="24"/>
              </w:rPr>
              <w:t>2010-2011</w:t>
            </w:r>
          </w:p>
        </w:tc>
        <w:tc>
          <w:tcPr>
            <w:tcW w:w="7342" w:type="dxa"/>
            <w:gridSpan w:val="2"/>
          </w:tcPr>
          <w:p w14:paraId="46743C00" w14:textId="77777777" w:rsidR="00F87D94" w:rsidRDefault="00EA1C38" w:rsidP="00363084">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Assistente per il corso </w:t>
            </w:r>
            <w:r w:rsidRPr="00EB1E27">
              <w:rPr>
                <w:rFonts w:asciiTheme="minorHAnsi" w:hAnsiTheme="minorHAnsi" w:cstheme="minorHAnsi"/>
                <w:b/>
                <w:bCs/>
                <w:color w:val="auto"/>
                <w:sz w:val="24"/>
                <w:szCs w:val="24"/>
                <w:lang w:val="it-IT"/>
              </w:rPr>
              <w:t>Statistica Economica II</w:t>
            </w:r>
            <w:r w:rsidRPr="00211E9E">
              <w:rPr>
                <w:rFonts w:asciiTheme="minorHAnsi" w:hAnsiTheme="minorHAnsi" w:cstheme="minorHAnsi"/>
                <w:color w:val="auto"/>
                <w:sz w:val="24"/>
                <w:szCs w:val="24"/>
                <w:lang w:val="it-IT"/>
              </w:rPr>
              <w:t>, con il prof. Lemmi, Facoltà di Economia, Università di Siena.</w:t>
            </w:r>
            <w:r w:rsidR="0049654C">
              <w:rPr>
                <w:rFonts w:asciiTheme="minorHAnsi" w:hAnsiTheme="minorHAnsi" w:cstheme="minorHAnsi"/>
                <w:color w:val="auto"/>
                <w:sz w:val="24"/>
                <w:szCs w:val="24"/>
                <w:lang w:val="it-IT"/>
              </w:rPr>
              <w:t xml:space="preserve"> </w:t>
            </w:r>
          </w:p>
          <w:p w14:paraId="742EB126" w14:textId="77777777" w:rsidR="00DA761B" w:rsidRPr="00211E9E" w:rsidRDefault="00DA761B" w:rsidP="00363084">
            <w:pPr>
              <w:pStyle w:val="ECVOrganisationDetails"/>
              <w:spacing w:before="0" w:after="0"/>
              <w:rPr>
                <w:rFonts w:asciiTheme="minorHAnsi" w:hAnsiTheme="minorHAnsi" w:cstheme="minorHAnsi"/>
                <w:color w:val="auto"/>
                <w:sz w:val="24"/>
                <w:szCs w:val="24"/>
                <w:lang w:val="it-IT"/>
              </w:rPr>
            </w:pPr>
          </w:p>
        </w:tc>
      </w:tr>
      <w:tr w:rsidR="00EA1C38" w:rsidRPr="002E31CC" w14:paraId="35152820" w14:textId="77777777" w:rsidTr="00542C24">
        <w:tblPrEx>
          <w:tblCellMar>
            <w:left w:w="108" w:type="dxa"/>
            <w:right w:w="108" w:type="dxa"/>
          </w:tblCellMar>
        </w:tblPrEx>
        <w:trPr>
          <w:gridAfter w:val="2"/>
          <w:wAfter w:w="311" w:type="dxa"/>
          <w:trHeight w:val="943"/>
        </w:trPr>
        <w:tc>
          <w:tcPr>
            <w:tcW w:w="2836" w:type="dxa"/>
            <w:gridSpan w:val="3"/>
          </w:tcPr>
          <w:p w14:paraId="78D5F33F" w14:textId="77777777" w:rsidR="00114F60"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2009-2010</w:t>
            </w:r>
          </w:p>
          <w:p w14:paraId="42E19F4A" w14:textId="77777777" w:rsidR="00271748" w:rsidRPr="00211E9E" w:rsidRDefault="00271748" w:rsidP="00127D2C">
            <w:pPr>
              <w:pStyle w:val="ECVDate"/>
              <w:spacing w:before="0"/>
              <w:rPr>
                <w:rFonts w:asciiTheme="minorHAnsi" w:hAnsiTheme="minorHAnsi" w:cstheme="minorHAnsi"/>
                <w:sz w:val="24"/>
              </w:rPr>
            </w:pPr>
          </w:p>
        </w:tc>
        <w:tc>
          <w:tcPr>
            <w:tcW w:w="7342" w:type="dxa"/>
            <w:gridSpan w:val="2"/>
          </w:tcPr>
          <w:p w14:paraId="64A8A6D5" w14:textId="77777777" w:rsidR="009F3EE1" w:rsidRPr="00211E9E" w:rsidRDefault="00EA1C38" w:rsidP="00363084">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Assistente per il corso </w:t>
            </w:r>
            <w:r w:rsidRPr="00EB1E27">
              <w:rPr>
                <w:rFonts w:asciiTheme="minorHAnsi" w:hAnsiTheme="minorHAnsi" w:cstheme="minorHAnsi"/>
                <w:b/>
                <w:bCs/>
                <w:color w:val="auto"/>
                <w:sz w:val="24"/>
                <w:szCs w:val="24"/>
                <w:lang w:val="it-IT"/>
              </w:rPr>
              <w:t>Statistica Economica I</w:t>
            </w:r>
            <w:r w:rsidRPr="00211E9E">
              <w:rPr>
                <w:rFonts w:asciiTheme="minorHAnsi" w:hAnsiTheme="minorHAnsi" w:cstheme="minorHAnsi"/>
                <w:color w:val="auto"/>
                <w:sz w:val="24"/>
                <w:szCs w:val="24"/>
                <w:lang w:val="it-IT"/>
              </w:rPr>
              <w:t>, con il prof. Lemmi, Facoltà di Economia, Università di Siena.</w:t>
            </w:r>
            <w:r w:rsidR="009F3EE1">
              <w:rPr>
                <w:rFonts w:asciiTheme="minorHAnsi" w:hAnsiTheme="minorHAnsi" w:cstheme="minorHAnsi"/>
                <w:color w:val="auto"/>
                <w:sz w:val="24"/>
                <w:szCs w:val="24"/>
                <w:lang w:val="it-IT"/>
              </w:rPr>
              <w:t xml:space="preserve"> </w:t>
            </w:r>
          </w:p>
        </w:tc>
      </w:tr>
      <w:tr w:rsidR="001A3E86" w:rsidRPr="002E31CC" w14:paraId="6D8F3F5D" w14:textId="77777777" w:rsidTr="001A3E86">
        <w:tblPrEx>
          <w:tblCellMar>
            <w:left w:w="108" w:type="dxa"/>
            <w:right w:w="108" w:type="dxa"/>
          </w:tblCellMar>
        </w:tblPrEx>
        <w:trPr>
          <w:gridAfter w:val="2"/>
          <w:wAfter w:w="311" w:type="dxa"/>
          <w:trHeight w:val="269"/>
        </w:trPr>
        <w:tc>
          <w:tcPr>
            <w:tcW w:w="2836" w:type="dxa"/>
            <w:gridSpan w:val="3"/>
          </w:tcPr>
          <w:p w14:paraId="07B118F0" w14:textId="77777777" w:rsidR="001A3E86" w:rsidRPr="00211E9E" w:rsidRDefault="001A3E86" w:rsidP="00127D2C">
            <w:pPr>
              <w:pStyle w:val="ECVDate"/>
              <w:spacing w:before="0"/>
              <w:rPr>
                <w:rFonts w:asciiTheme="minorHAnsi" w:hAnsiTheme="minorHAnsi" w:cstheme="minorHAnsi"/>
                <w:sz w:val="24"/>
              </w:rPr>
            </w:pPr>
            <w:r w:rsidRPr="00211E9E">
              <w:rPr>
                <w:rFonts w:asciiTheme="minorHAnsi" w:hAnsiTheme="minorHAnsi" w:cstheme="minorHAnsi"/>
                <w:sz w:val="24"/>
              </w:rPr>
              <w:t>2009</w:t>
            </w:r>
          </w:p>
        </w:tc>
        <w:tc>
          <w:tcPr>
            <w:tcW w:w="7342" w:type="dxa"/>
            <w:gridSpan w:val="2"/>
          </w:tcPr>
          <w:p w14:paraId="30166357" w14:textId="77777777" w:rsidR="001A3E86" w:rsidRPr="00211E9E" w:rsidRDefault="001A3E86" w:rsidP="001A3E86">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Docente per il dottorato</w:t>
            </w:r>
            <w:r w:rsidR="00542C24">
              <w:rPr>
                <w:rFonts w:asciiTheme="minorHAnsi" w:hAnsiTheme="minorHAnsi" w:cstheme="minorHAnsi"/>
                <w:color w:val="auto"/>
                <w:sz w:val="24"/>
                <w:szCs w:val="24"/>
                <w:lang w:val="it-IT"/>
              </w:rPr>
              <w:t xml:space="preserve"> di ricerca</w:t>
            </w:r>
            <w:r w:rsidRPr="00211E9E">
              <w:rPr>
                <w:rFonts w:asciiTheme="minorHAnsi" w:hAnsiTheme="minorHAnsi" w:cstheme="minorHAnsi"/>
                <w:color w:val="auto"/>
                <w:sz w:val="24"/>
                <w:szCs w:val="24"/>
                <w:lang w:val="it-IT"/>
              </w:rPr>
              <w:t xml:space="preserve"> in statistica applicata presso l’Università degli Studi di Firenze per il modulo sui </w:t>
            </w:r>
            <w:r w:rsidRPr="00EB1E27">
              <w:rPr>
                <w:rFonts w:asciiTheme="minorHAnsi" w:hAnsiTheme="minorHAnsi" w:cstheme="minorHAnsi"/>
                <w:b/>
                <w:bCs/>
                <w:color w:val="auto"/>
                <w:sz w:val="24"/>
                <w:szCs w:val="24"/>
                <w:lang w:val="it-IT"/>
              </w:rPr>
              <w:t>disegni di campionamento per le indagini longitudinali</w:t>
            </w:r>
            <w:r w:rsidRPr="00211E9E">
              <w:rPr>
                <w:rFonts w:asciiTheme="minorHAnsi" w:hAnsiTheme="minorHAnsi" w:cstheme="minorHAnsi"/>
                <w:color w:val="auto"/>
                <w:sz w:val="24"/>
                <w:szCs w:val="24"/>
                <w:lang w:val="it-IT"/>
              </w:rPr>
              <w:t>.</w:t>
            </w:r>
          </w:p>
          <w:p w14:paraId="65EDC444" w14:textId="77777777" w:rsidR="001A3E86" w:rsidRPr="00211E9E" w:rsidRDefault="001A3E86" w:rsidP="00127D2C">
            <w:pPr>
              <w:pStyle w:val="ECVOrganisationDetails"/>
              <w:spacing w:before="0" w:after="0"/>
              <w:rPr>
                <w:rFonts w:asciiTheme="minorHAnsi" w:hAnsiTheme="minorHAnsi" w:cstheme="minorHAnsi"/>
                <w:color w:val="auto"/>
                <w:sz w:val="24"/>
                <w:szCs w:val="24"/>
                <w:lang w:val="it-IT"/>
              </w:rPr>
            </w:pPr>
          </w:p>
        </w:tc>
      </w:tr>
      <w:tr w:rsidR="00EA1C38" w:rsidRPr="002E31CC" w14:paraId="0A7FF622" w14:textId="77777777" w:rsidTr="001A3E86">
        <w:tblPrEx>
          <w:tblCellMar>
            <w:left w:w="108" w:type="dxa"/>
            <w:right w:w="108" w:type="dxa"/>
          </w:tblCellMar>
        </w:tblPrEx>
        <w:trPr>
          <w:gridAfter w:val="2"/>
          <w:wAfter w:w="311" w:type="dxa"/>
          <w:trHeight w:val="269"/>
        </w:trPr>
        <w:tc>
          <w:tcPr>
            <w:tcW w:w="2836" w:type="dxa"/>
            <w:gridSpan w:val="3"/>
          </w:tcPr>
          <w:p w14:paraId="2B7ECABF"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2006-2008-2009-2010</w:t>
            </w:r>
          </w:p>
        </w:tc>
        <w:tc>
          <w:tcPr>
            <w:tcW w:w="7342" w:type="dxa"/>
            <w:gridSpan w:val="2"/>
          </w:tcPr>
          <w:p w14:paraId="3A34D3E2" w14:textId="77777777" w:rsidR="00EA1C38" w:rsidRPr="00211E9E" w:rsidRDefault="00F87D94"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Docente di </w:t>
            </w:r>
            <w:r w:rsidRPr="00EB1E27">
              <w:rPr>
                <w:rFonts w:asciiTheme="minorHAnsi" w:hAnsiTheme="minorHAnsi" w:cstheme="minorHAnsi"/>
                <w:b/>
                <w:bCs/>
                <w:color w:val="auto"/>
                <w:sz w:val="24"/>
                <w:szCs w:val="24"/>
                <w:lang w:val="it-IT"/>
              </w:rPr>
              <w:t>S</w:t>
            </w:r>
            <w:r w:rsidR="00EA1C38" w:rsidRPr="00EB1E27">
              <w:rPr>
                <w:rFonts w:asciiTheme="minorHAnsi" w:hAnsiTheme="minorHAnsi" w:cstheme="minorHAnsi"/>
                <w:b/>
                <w:bCs/>
                <w:color w:val="auto"/>
                <w:sz w:val="24"/>
                <w:szCs w:val="24"/>
                <w:lang w:val="it-IT"/>
              </w:rPr>
              <w:t>tatistica</w:t>
            </w:r>
            <w:r w:rsidR="00EA1C38" w:rsidRPr="00211E9E">
              <w:rPr>
                <w:rFonts w:asciiTheme="minorHAnsi" w:hAnsiTheme="minorHAnsi" w:cstheme="minorHAnsi"/>
                <w:color w:val="auto"/>
                <w:sz w:val="24"/>
                <w:szCs w:val="24"/>
                <w:lang w:val="it-IT"/>
              </w:rPr>
              <w:t xml:space="preserve"> per i Master CIPMI, GINTS, MAPU dell’Università di Siena.</w:t>
            </w:r>
          </w:p>
          <w:p w14:paraId="17B15E6B" w14:textId="77777777" w:rsidR="00F87D94" w:rsidRPr="00211E9E" w:rsidRDefault="00F87D94" w:rsidP="00127D2C">
            <w:pPr>
              <w:pStyle w:val="ECVOrganisationDetails"/>
              <w:spacing w:before="0" w:after="0"/>
              <w:rPr>
                <w:rFonts w:asciiTheme="minorHAnsi" w:hAnsiTheme="minorHAnsi" w:cstheme="minorHAnsi"/>
                <w:color w:val="auto"/>
                <w:sz w:val="24"/>
                <w:szCs w:val="24"/>
                <w:lang w:val="it-IT"/>
              </w:rPr>
            </w:pPr>
          </w:p>
        </w:tc>
      </w:tr>
      <w:tr w:rsidR="00EA1C38" w:rsidRPr="002E31CC" w14:paraId="4C4C01C6" w14:textId="77777777" w:rsidTr="001A3E86">
        <w:tblPrEx>
          <w:tblCellMar>
            <w:left w:w="108" w:type="dxa"/>
            <w:right w:w="108" w:type="dxa"/>
          </w:tblCellMar>
        </w:tblPrEx>
        <w:trPr>
          <w:gridAfter w:val="2"/>
          <w:wAfter w:w="311" w:type="dxa"/>
          <w:trHeight w:val="269"/>
        </w:trPr>
        <w:tc>
          <w:tcPr>
            <w:tcW w:w="2836" w:type="dxa"/>
            <w:gridSpan w:val="3"/>
          </w:tcPr>
          <w:p w14:paraId="6A121FDC"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2008</w:t>
            </w:r>
          </w:p>
        </w:tc>
        <w:tc>
          <w:tcPr>
            <w:tcW w:w="7342" w:type="dxa"/>
            <w:gridSpan w:val="2"/>
          </w:tcPr>
          <w:p w14:paraId="545D2CE3" w14:textId="77777777" w:rsidR="00EA1C38" w:rsidRPr="00211E9E" w:rsidRDefault="005B2A05"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Docente ed esercitatore</w:t>
            </w:r>
            <w:r w:rsidR="00EA1C38" w:rsidRPr="00211E9E">
              <w:rPr>
                <w:rFonts w:asciiTheme="minorHAnsi" w:hAnsiTheme="minorHAnsi" w:cstheme="minorHAnsi"/>
                <w:color w:val="auto"/>
                <w:sz w:val="24"/>
                <w:szCs w:val="24"/>
                <w:lang w:val="it-IT"/>
              </w:rPr>
              <w:t xml:space="preserve"> </w:t>
            </w:r>
            <w:r w:rsidR="00A3456E">
              <w:rPr>
                <w:rFonts w:asciiTheme="minorHAnsi" w:hAnsiTheme="minorHAnsi" w:cstheme="minorHAnsi"/>
                <w:color w:val="auto"/>
                <w:sz w:val="24"/>
                <w:szCs w:val="24"/>
                <w:lang w:val="it-IT"/>
              </w:rPr>
              <w:t>per</w:t>
            </w:r>
            <w:r w:rsidR="00EA1C38" w:rsidRPr="00211E9E">
              <w:rPr>
                <w:rFonts w:asciiTheme="minorHAnsi" w:hAnsiTheme="minorHAnsi" w:cstheme="minorHAnsi"/>
                <w:color w:val="auto"/>
                <w:sz w:val="24"/>
                <w:szCs w:val="24"/>
                <w:lang w:val="it-IT"/>
              </w:rPr>
              <w:t xml:space="preserve"> il </w:t>
            </w:r>
            <w:r w:rsidR="00EA1C38" w:rsidRPr="00A3456E">
              <w:rPr>
                <w:rFonts w:asciiTheme="minorHAnsi" w:hAnsiTheme="minorHAnsi" w:cstheme="minorHAnsi"/>
                <w:b/>
                <w:color w:val="auto"/>
                <w:sz w:val="24"/>
                <w:szCs w:val="24"/>
                <w:lang w:val="it-IT"/>
              </w:rPr>
              <w:t>software Sas</w:t>
            </w:r>
            <w:r w:rsidR="00EA1C38" w:rsidRPr="00211E9E">
              <w:rPr>
                <w:rFonts w:asciiTheme="minorHAnsi" w:hAnsiTheme="minorHAnsi" w:cstheme="minorHAnsi"/>
                <w:color w:val="auto"/>
                <w:sz w:val="24"/>
                <w:szCs w:val="24"/>
                <w:lang w:val="it-IT"/>
              </w:rPr>
              <w:t xml:space="preserve"> per la scuola es</w:t>
            </w:r>
            <w:r w:rsidR="00A3456E">
              <w:rPr>
                <w:rFonts w:asciiTheme="minorHAnsi" w:hAnsiTheme="minorHAnsi" w:cstheme="minorHAnsi"/>
                <w:color w:val="auto"/>
                <w:sz w:val="24"/>
                <w:szCs w:val="24"/>
                <w:lang w:val="it-IT"/>
              </w:rPr>
              <w:t>tiva internazionale ‘Household Panel S</w:t>
            </w:r>
            <w:r w:rsidR="00EA1C38" w:rsidRPr="00211E9E">
              <w:rPr>
                <w:rFonts w:asciiTheme="minorHAnsi" w:hAnsiTheme="minorHAnsi" w:cstheme="minorHAnsi"/>
                <w:color w:val="auto"/>
                <w:sz w:val="24"/>
                <w:szCs w:val="24"/>
                <w:lang w:val="it-IT"/>
              </w:rPr>
              <w:t>urveys’ in collaborazione con Medstat-Euro Med Statistical Cooperation, Università di Siena.</w:t>
            </w:r>
          </w:p>
          <w:p w14:paraId="158FE4DF" w14:textId="77777777" w:rsidR="00F87D94" w:rsidRPr="00211E9E" w:rsidRDefault="00F87D94" w:rsidP="00127D2C">
            <w:pPr>
              <w:pStyle w:val="ECVOrganisationDetails"/>
              <w:spacing w:before="0" w:after="0"/>
              <w:rPr>
                <w:rFonts w:asciiTheme="minorHAnsi" w:hAnsiTheme="minorHAnsi" w:cstheme="minorHAnsi"/>
                <w:color w:val="auto"/>
                <w:sz w:val="24"/>
                <w:szCs w:val="24"/>
                <w:lang w:val="it-IT"/>
              </w:rPr>
            </w:pPr>
          </w:p>
        </w:tc>
      </w:tr>
      <w:tr w:rsidR="00EA1C38" w:rsidRPr="002E31CC" w14:paraId="07313107" w14:textId="77777777" w:rsidTr="001A3E86">
        <w:tblPrEx>
          <w:tblCellMar>
            <w:left w:w="108" w:type="dxa"/>
            <w:right w:w="108" w:type="dxa"/>
          </w:tblCellMar>
        </w:tblPrEx>
        <w:trPr>
          <w:gridAfter w:val="2"/>
          <w:wAfter w:w="311" w:type="dxa"/>
          <w:trHeight w:val="269"/>
        </w:trPr>
        <w:tc>
          <w:tcPr>
            <w:tcW w:w="2836" w:type="dxa"/>
            <w:gridSpan w:val="3"/>
          </w:tcPr>
          <w:p w14:paraId="1AECDCB4" w14:textId="77777777" w:rsidR="00EA1C38" w:rsidRPr="00211E9E" w:rsidRDefault="00EA1C38" w:rsidP="00127D2C">
            <w:pPr>
              <w:pStyle w:val="ECVDate"/>
              <w:spacing w:before="0"/>
              <w:rPr>
                <w:rFonts w:asciiTheme="minorHAnsi" w:hAnsiTheme="minorHAnsi" w:cstheme="minorHAnsi"/>
                <w:sz w:val="24"/>
              </w:rPr>
            </w:pPr>
            <w:r w:rsidRPr="00211E9E">
              <w:rPr>
                <w:rFonts w:asciiTheme="minorHAnsi" w:hAnsiTheme="minorHAnsi" w:cstheme="minorHAnsi"/>
                <w:sz w:val="24"/>
              </w:rPr>
              <w:t>2006</w:t>
            </w:r>
          </w:p>
        </w:tc>
        <w:tc>
          <w:tcPr>
            <w:tcW w:w="7342" w:type="dxa"/>
            <w:gridSpan w:val="2"/>
          </w:tcPr>
          <w:p w14:paraId="0BDB9BB8" w14:textId="77777777" w:rsidR="00EA1C38" w:rsidRPr="00211E9E" w:rsidRDefault="00EA1C38"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Assistente </w:t>
            </w:r>
            <w:r w:rsidR="00F87D94" w:rsidRPr="00211E9E">
              <w:rPr>
                <w:rFonts w:asciiTheme="minorHAnsi" w:hAnsiTheme="minorHAnsi" w:cstheme="minorHAnsi"/>
                <w:color w:val="auto"/>
                <w:sz w:val="24"/>
                <w:szCs w:val="24"/>
                <w:lang w:val="it-IT"/>
              </w:rPr>
              <w:t xml:space="preserve">ed esercitatore </w:t>
            </w:r>
            <w:r w:rsidRPr="00211E9E">
              <w:rPr>
                <w:rFonts w:asciiTheme="minorHAnsi" w:hAnsiTheme="minorHAnsi" w:cstheme="minorHAnsi"/>
                <w:color w:val="auto"/>
                <w:sz w:val="24"/>
                <w:szCs w:val="24"/>
                <w:lang w:val="it-IT"/>
              </w:rPr>
              <w:t xml:space="preserve">per </w:t>
            </w:r>
            <w:r w:rsidR="00F87D94" w:rsidRPr="00211E9E">
              <w:rPr>
                <w:rFonts w:asciiTheme="minorHAnsi" w:hAnsiTheme="minorHAnsi" w:cstheme="minorHAnsi"/>
                <w:color w:val="auto"/>
                <w:sz w:val="24"/>
                <w:szCs w:val="24"/>
                <w:lang w:val="it-IT"/>
              </w:rPr>
              <w:t xml:space="preserve">il corso di </w:t>
            </w:r>
            <w:r w:rsidR="00F87D94" w:rsidRPr="00EB1E27">
              <w:rPr>
                <w:rFonts w:asciiTheme="minorHAnsi" w:hAnsiTheme="minorHAnsi" w:cstheme="minorHAnsi"/>
                <w:b/>
                <w:bCs/>
                <w:color w:val="auto"/>
                <w:sz w:val="24"/>
                <w:szCs w:val="24"/>
                <w:lang w:val="it-IT"/>
              </w:rPr>
              <w:t>S</w:t>
            </w:r>
            <w:r w:rsidRPr="00EB1E27">
              <w:rPr>
                <w:rFonts w:asciiTheme="minorHAnsi" w:hAnsiTheme="minorHAnsi" w:cstheme="minorHAnsi"/>
                <w:b/>
                <w:bCs/>
                <w:color w:val="auto"/>
                <w:sz w:val="24"/>
                <w:szCs w:val="24"/>
                <w:lang w:val="it-IT"/>
              </w:rPr>
              <w:t>tatistica</w:t>
            </w:r>
            <w:r w:rsidRPr="00211E9E">
              <w:rPr>
                <w:rFonts w:asciiTheme="minorHAnsi" w:hAnsiTheme="minorHAnsi" w:cstheme="minorHAnsi"/>
                <w:color w:val="auto"/>
                <w:sz w:val="24"/>
                <w:szCs w:val="24"/>
                <w:lang w:val="it-IT"/>
              </w:rPr>
              <w:t xml:space="preserve"> con il prof. Bottai</w:t>
            </w:r>
            <w:r w:rsidR="00001CCA" w:rsidRPr="00211E9E">
              <w:rPr>
                <w:rFonts w:asciiTheme="minorHAnsi" w:hAnsiTheme="minorHAnsi" w:cstheme="minorHAnsi"/>
                <w:color w:val="auto"/>
                <w:sz w:val="24"/>
                <w:szCs w:val="24"/>
                <w:lang w:val="it-IT"/>
              </w:rPr>
              <w:t>,</w:t>
            </w:r>
            <w:r w:rsidRPr="00211E9E">
              <w:rPr>
                <w:rFonts w:asciiTheme="minorHAnsi" w:hAnsiTheme="minorHAnsi" w:cstheme="minorHAnsi"/>
                <w:color w:val="auto"/>
                <w:sz w:val="24"/>
                <w:szCs w:val="24"/>
                <w:lang w:val="it-IT"/>
              </w:rPr>
              <w:t xml:space="preserve"> Università di Pisa.</w:t>
            </w:r>
          </w:p>
          <w:p w14:paraId="02F18969" w14:textId="77777777" w:rsidR="00F87D94" w:rsidRPr="00211E9E" w:rsidRDefault="00F87D94" w:rsidP="00127D2C">
            <w:pPr>
              <w:pStyle w:val="ECVOrganisationDetails"/>
              <w:spacing w:before="0" w:after="0"/>
              <w:rPr>
                <w:rFonts w:asciiTheme="minorHAnsi" w:hAnsiTheme="minorHAnsi" w:cstheme="minorHAnsi"/>
                <w:color w:val="auto"/>
                <w:sz w:val="24"/>
                <w:szCs w:val="24"/>
                <w:lang w:val="it-IT"/>
              </w:rPr>
            </w:pPr>
          </w:p>
        </w:tc>
      </w:tr>
      <w:tr w:rsidR="00EA1C38" w:rsidRPr="002E31CC" w14:paraId="098C0B01" w14:textId="77777777" w:rsidTr="001A3E86">
        <w:tblPrEx>
          <w:tblCellMar>
            <w:left w:w="108" w:type="dxa"/>
            <w:right w:w="108" w:type="dxa"/>
          </w:tblCellMar>
        </w:tblPrEx>
        <w:trPr>
          <w:gridAfter w:val="2"/>
          <w:wAfter w:w="311" w:type="dxa"/>
          <w:trHeight w:val="269"/>
        </w:trPr>
        <w:tc>
          <w:tcPr>
            <w:tcW w:w="2836" w:type="dxa"/>
            <w:gridSpan w:val="3"/>
          </w:tcPr>
          <w:p w14:paraId="05328FA6" w14:textId="77777777" w:rsidR="00EA1C38" w:rsidRPr="00211E9E" w:rsidRDefault="00EA1C38" w:rsidP="00127D2C">
            <w:pPr>
              <w:pStyle w:val="ECVDate"/>
              <w:spacing w:before="0"/>
              <w:rPr>
                <w:rFonts w:asciiTheme="minorHAnsi" w:hAnsiTheme="minorHAnsi" w:cstheme="minorHAnsi"/>
                <w:sz w:val="24"/>
                <w:lang w:val="it-IT"/>
              </w:rPr>
            </w:pPr>
            <w:r w:rsidRPr="00211E9E">
              <w:rPr>
                <w:rFonts w:asciiTheme="minorHAnsi" w:hAnsiTheme="minorHAnsi" w:cstheme="minorHAnsi"/>
                <w:sz w:val="24"/>
                <w:lang w:val="it-IT"/>
              </w:rPr>
              <w:t>2005-2006</w:t>
            </w:r>
          </w:p>
        </w:tc>
        <w:tc>
          <w:tcPr>
            <w:tcW w:w="7342" w:type="dxa"/>
            <w:gridSpan w:val="2"/>
          </w:tcPr>
          <w:p w14:paraId="7FBD7CF4" w14:textId="77777777" w:rsidR="00EA1C38" w:rsidRDefault="00EA1C38"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Docente del corso </w:t>
            </w:r>
            <w:r w:rsidR="00CE27E9" w:rsidRPr="00EB1E27">
              <w:rPr>
                <w:rFonts w:asciiTheme="minorHAnsi" w:hAnsiTheme="minorHAnsi" w:cstheme="minorHAnsi"/>
                <w:b/>
                <w:bCs/>
                <w:color w:val="auto"/>
                <w:sz w:val="24"/>
                <w:szCs w:val="24"/>
                <w:lang w:val="it-IT"/>
              </w:rPr>
              <w:t>Business S</w:t>
            </w:r>
            <w:r w:rsidRPr="00EB1E27">
              <w:rPr>
                <w:rFonts w:asciiTheme="minorHAnsi" w:hAnsiTheme="minorHAnsi" w:cstheme="minorHAnsi"/>
                <w:b/>
                <w:bCs/>
                <w:color w:val="auto"/>
                <w:sz w:val="24"/>
                <w:szCs w:val="24"/>
                <w:lang w:val="it-IT"/>
              </w:rPr>
              <w:t>tatistics</w:t>
            </w:r>
            <w:r w:rsidR="00CE27E9" w:rsidRPr="00211E9E">
              <w:rPr>
                <w:rFonts w:asciiTheme="minorHAnsi" w:hAnsiTheme="minorHAnsi" w:cstheme="minorHAnsi"/>
                <w:color w:val="auto"/>
                <w:sz w:val="24"/>
                <w:szCs w:val="24"/>
                <w:lang w:val="it-IT"/>
              </w:rPr>
              <w:t xml:space="preserve"> </w:t>
            </w:r>
            <w:r w:rsidR="00E31DFF">
              <w:rPr>
                <w:rFonts w:asciiTheme="minorHAnsi" w:hAnsiTheme="minorHAnsi" w:cstheme="minorHAnsi"/>
                <w:color w:val="auto"/>
                <w:sz w:val="24"/>
                <w:szCs w:val="24"/>
                <w:lang w:val="it-IT"/>
              </w:rPr>
              <w:t xml:space="preserve">in inglese </w:t>
            </w:r>
            <w:r w:rsidR="00CE27E9" w:rsidRPr="00211E9E">
              <w:rPr>
                <w:rFonts w:asciiTheme="minorHAnsi" w:hAnsiTheme="minorHAnsi" w:cstheme="minorHAnsi"/>
                <w:color w:val="auto"/>
                <w:sz w:val="24"/>
                <w:szCs w:val="24"/>
                <w:lang w:val="it-IT"/>
              </w:rPr>
              <w:t xml:space="preserve">presso </w:t>
            </w:r>
            <w:r w:rsidR="00EE36C4">
              <w:rPr>
                <w:rFonts w:asciiTheme="minorHAnsi" w:hAnsiTheme="minorHAnsi" w:cstheme="minorHAnsi"/>
                <w:color w:val="auto"/>
                <w:sz w:val="24"/>
                <w:szCs w:val="24"/>
                <w:lang w:val="it-IT"/>
              </w:rPr>
              <w:t xml:space="preserve">Polimoda, Firenze per gli studenti del Fashion </w:t>
            </w:r>
            <w:r w:rsidR="00EE36C4" w:rsidRPr="005150C4">
              <w:rPr>
                <w:rFonts w:asciiTheme="minorHAnsi" w:hAnsiTheme="minorHAnsi" w:cstheme="minorHAnsi"/>
                <w:color w:val="auto"/>
                <w:sz w:val="24"/>
                <w:szCs w:val="24"/>
                <w:lang w:val="it-IT"/>
              </w:rPr>
              <w:t>Institute</w:t>
            </w:r>
            <w:r w:rsidR="00EE36C4">
              <w:rPr>
                <w:rFonts w:asciiTheme="minorHAnsi" w:hAnsiTheme="minorHAnsi" w:cstheme="minorHAnsi"/>
                <w:color w:val="auto"/>
                <w:sz w:val="24"/>
                <w:szCs w:val="24"/>
                <w:lang w:val="it-IT"/>
              </w:rPr>
              <w:t xml:space="preserve"> of Technology di New York.</w:t>
            </w:r>
            <w:r w:rsidR="00CE0FC2">
              <w:rPr>
                <w:rFonts w:asciiTheme="minorHAnsi" w:hAnsiTheme="minorHAnsi" w:cstheme="minorHAnsi"/>
                <w:color w:val="auto"/>
                <w:sz w:val="24"/>
                <w:szCs w:val="24"/>
                <w:lang w:val="it-IT"/>
              </w:rPr>
              <w:t xml:space="preserve"> </w:t>
            </w:r>
          </w:p>
          <w:p w14:paraId="236F8D4A" w14:textId="77777777" w:rsidR="00F87D94" w:rsidRPr="00211E9E" w:rsidRDefault="00F87D94" w:rsidP="00363084">
            <w:pPr>
              <w:pStyle w:val="ECVOrganisationDetails"/>
              <w:spacing w:before="0" w:after="0"/>
              <w:rPr>
                <w:rFonts w:asciiTheme="minorHAnsi" w:hAnsiTheme="minorHAnsi" w:cstheme="minorHAnsi"/>
                <w:color w:val="auto"/>
                <w:sz w:val="24"/>
                <w:szCs w:val="24"/>
                <w:lang w:val="it-IT"/>
              </w:rPr>
            </w:pPr>
          </w:p>
        </w:tc>
      </w:tr>
      <w:tr w:rsidR="00EA1C38" w:rsidRPr="002E31CC" w14:paraId="1E92E099" w14:textId="77777777" w:rsidTr="001A3E86">
        <w:tblPrEx>
          <w:tblCellMar>
            <w:left w:w="108" w:type="dxa"/>
            <w:right w:w="108" w:type="dxa"/>
          </w:tblCellMar>
        </w:tblPrEx>
        <w:trPr>
          <w:gridAfter w:val="2"/>
          <w:wAfter w:w="311" w:type="dxa"/>
          <w:trHeight w:val="269"/>
        </w:trPr>
        <w:tc>
          <w:tcPr>
            <w:tcW w:w="2836" w:type="dxa"/>
            <w:gridSpan w:val="3"/>
          </w:tcPr>
          <w:p w14:paraId="5C8EE4E7" w14:textId="77777777" w:rsidR="00EA1C38" w:rsidRPr="00211E9E" w:rsidRDefault="00EA1C38" w:rsidP="00127D2C">
            <w:pPr>
              <w:pStyle w:val="ECVDate"/>
              <w:spacing w:before="0"/>
              <w:rPr>
                <w:rFonts w:asciiTheme="minorHAnsi" w:hAnsiTheme="minorHAnsi" w:cstheme="minorHAnsi"/>
                <w:sz w:val="24"/>
                <w:lang w:val="it-IT"/>
              </w:rPr>
            </w:pPr>
            <w:r w:rsidRPr="00211E9E">
              <w:rPr>
                <w:rFonts w:asciiTheme="minorHAnsi" w:hAnsiTheme="minorHAnsi" w:cstheme="minorHAnsi"/>
                <w:sz w:val="24"/>
                <w:lang w:val="it-IT"/>
              </w:rPr>
              <w:t>2005</w:t>
            </w:r>
          </w:p>
        </w:tc>
        <w:tc>
          <w:tcPr>
            <w:tcW w:w="7342" w:type="dxa"/>
            <w:gridSpan w:val="2"/>
          </w:tcPr>
          <w:p w14:paraId="70F04CF4" w14:textId="77777777" w:rsidR="007C3EBA" w:rsidRPr="00211E9E" w:rsidRDefault="00F87D94" w:rsidP="00127D2C">
            <w:pPr>
              <w:pStyle w:val="ECVOrganisationDetails"/>
              <w:spacing w:before="0" w:after="0"/>
              <w:rPr>
                <w:rFonts w:asciiTheme="minorHAnsi" w:hAnsiTheme="minorHAnsi" w:cstheme="minorHAnsi"/>
                <w:color w:val="auto"/>
                <w:sz w:val="24"/>
                <w:szCs w:val="24"/>
                <w:lang w:val="it-IT"/>
              </w:rPr>
            </w:pPr>
            <w:r w:rsidRPr="00211E9E">
              <w:rPr>
                <w:rFonts w:asciiTheme="minorHAnsi" w:hAnsiTheme="minorHAnsi" w:cstheme="minorHAnsi"/>
                <w:color w:val="auto"/>
                <w:sz w:val="24"/>
                <w:szCs w:val="24"/>
                <w:lang w:val="it-IT"/>
              </w:rPr>
              <w:t xml:space="preserve">Assistente ed esercitatore per il corso di </w:t>
            </w:r>
            <w:r w:rsidRPr="00EB1E27">
              <w:rPr>
                <w:rFonts w:asciiTheme="minorHAnsi" w:hAnsiTheme="minorHAnsi" w:cstheme="minorHAnsi"/>
                <w:b/>
                <w:bCs/>
                <w:color w:val="auto"/>
                <w:sz w:val="24"/>
                <w:szCs w:val="24"/>
                <w:lang w:val="it-IT"/>
              </w:rPr>
              <w:t>S</w:t>
            </w:r>
            <w:r w:rsidR="00EA1C38" w:rsidRPr="00EB1E27">
              <w:rPr>
                <w:rFonts w:asciiTheme="minorHAnsi" w:hAnsiTheme="minorHAnsi" w:cstheme="minorHAnsi"/>
                <w:b/>
                <w:bCs/>
                <w:color w:val="auto"/>
                <w:sz w:val="24"/>
                <w:szCs w:val="24"/>
                <w:lang w:val="it-IT"/>
              </w:rPr>
              <w:t>tatistica</w:t>
            </w:r>
            <w:r w:rsidR="00EA1C38" w:rsidRPr="00211E9E">
              <w:rPr>
                <w:rFonts w:asciiTheme="minorHAnsi" w:hAnsiTheme="minorHAnsi" w:cstheme="minorHAnsi"/>
                <w:color w:val="auto"/>
                <w:sz w:val="24"/>
                <w:szCs w:val="24"/>
                <w:lang w:val="it-IT"/>
              </w:rPr>
              <w:t xml:space="preserve"> con la prof. Mealli</w:t>
            </w:r>
            <w:r w:rsidR="00001CCA" w:rsidRPr="00211E9E">
              <w:rPr>
                <w:rFonts w:asciiTheme="minorHAnsi" w:hAnsiTheme="minorHAnsi" w:cstheme="minorHAnsi"/>
                <w:color w:val="auto"/>
                <w:sz w:val="24"/>
                <w:szCs w:val="24"/>
                <w:lang w:val="it-IT"/>
              </w:rPr>
              <w:t>,</w:t>
            </w:r>
            <w:r w:rsidR="00EA1C38" w:rsidRPr="00211E9E">
              <w:rPr>
                <w:rFonts w:asciiTheme="minorHAnsi" w:hAnsiTheme="minorHAnsi" w:cstheme="minorHAnsi"/>
                <w:color w:val="auto"/>
                <w:sz w:val="24"/>
                <w:szCs w:val="24"/>
                <w:lang w:val="it-IT"/>
              </w:rPr>
              <w:t xml:space="preserve"> Università di Firenze.</w:t>
            </w:r>
          </w:p>
          <w:p w14:paraId="4DC52114" w14:textId="77777777" w:rsidR="007C3EBA" w:rsidRPr="00211E9E" w:rsidRDefault="007C3EBA" w:rsidP="00127D2C">
            <w:pPr>
              <w:pStyle w:val="ECVOrganisationDetails"/>
              <w:spacing w:before="0" w:after="0"/>
              <w:rPr>
                <w:rFonts w:asciiTheme="minorHAnsi" w:hAnsiTheme="minorHAnsi" w:cstheme="minorHAnsi"/>
                <w:color w:val="auto"/>
                <w:sz w:val="24"/>
                <w:szCs w:val="24"/>
                <w:lang w:val="it-IT"/>
              </w:rPr>
            </w:pPr>
          </w:p>
        </w:tc>
      </w:tr>
      <w:tr w:rsidR="00EA1C38" w:rsidRPr="00211E9E" w14:paraId="79CE96E6" w14:textId="77777777" w:rsidTr="00A314A9">
        <w:trPr>
          <w:gridAfter w:val="1"/>
          <w:wAfter w:w="221" w:type="dxa"/>
          <w:trHeight w:val="170"/>
        </w:trPr>
        <w:tc>
          <w:tcPr>
            <w:tcW w:w="2836" w:type="dxa"/>
            <w:gridSpan w:val="3"/>
            <w:tcBorders>
              <w:bottom w:val="single" w:sz="4" w:space="0" w:color="auto"/>
            </w:tcBorders>
            <w:vAlign w:val="center"/>
          </w:tcPr>
          <w:p w14:paraId="03BF0961" w14:textId="77777777" w:rsidR="0016758A" w:rsidRDefault="0016758A" w:rsidP="00127D2C">
            <w:pPr>
              <w:pStyle w:val="ECVLeftHeading"/>
              <w:spacing w:line="100" w:lineRule="atLeast"/>
              <w:rPr>
                <w:rFonts w:asciiTheme="minorHAnsi" w:hAnsiTheme="minorHAnsi" w:cstheme="minorHAnsi"/>
                <w:caps w:val="0"/>
                <w:sz w:val="24"/>
                <w:lang w:val="it-IT"/>
              </w:rPr>
            </w:pPr>
          </w:p>
          <w:p w14:paraId="52D77FC4" w14:textId="77777777" w:rsidR="00A314A9" w:rsidRPr="00211E9E" w:rsidRDefault="00A314A9" w:rsidP="00127D2C">
            <w:pPr>
              <w:pStyle w:val="ECVLeftHeading"/>
              <w:spacing w:line="100" w:lineRule="atLeast"/>
              <w:rPr>
                <w:rFonts w:asciiTheme="minorHAnsi" w:hAnsiTheme="minorHAnsi" w:cstheme="minorHAnsi"/>
                <w:caps w:val="0"/>
                <w:sz w:val="24"/>
                <w:lang w:val="it-IT"/>
              </w:rPr>
            </w:pPr>
          </w:p>
          <w:p w14:paraId="304D5E84" w14:textId="77777777" w:rsidR="00EA1C38" w:rsidRPr="00211E9E" w:rsidRDefault="00EA1C38" w:rsidP="00127D2C">
            <w:pPr>
              <w:pStyle w:val="ECVLeftHeading"/>
              <w:spacing w:line="100" w:lineRule="atLeast"/>
              <w:rPr>
                <w:rFonts w:asciiTheme="minorHAnsi" w:hAnsiTheme="minorHAnsi" w:cstheme="minorHAnsi"/>
                <w:b/>
                <w:sz w:val="24"/>
                <w:lang w:val="it-IT"/>
              </w:rPr>
            </w:pPr>
            <w:r w:rsidRPr="00211E9E">
              <w:rPr>
                <w:rFonts w:asciiTheme="minorHAnsi" w:hAnsiTheme="minorHAnsi" w:cstheme="minorHAnsi"/>
                <w:b/>
                <w:caps w:val="0"/>
                <w:sz w:val="24"/>
                <w:lang w:val="it-IT"/>
              </w:rPr>
              <w:t>ATTIVITA’ DI RICERCA ISTITUZIONALE ED INTERNAZIONALE</w:t>
            </w:r>
          </w:p>
        </w:tc>
        <w:tc>
          <w:tcPr>
            <w:tcW w:w="7432" w:type="dxa"/>
            <w:gridSpan w:val="3"/>
            <w:tcBorders>
              <w:bottom w:val="single" w:sz="4" w:space="0" w:color="auto"/>
            </w:tcBorders>
            <w:vAlign w:val="center"/>
          </w:tcPr>
          <w:p w14:paraId="232FBF67" w14:textId="77777777" w:rsidR="00EA1C38" w:rsidRPr="00211E9E" w:rsidRDefault="00E41E32" w:rsidP="00127D2C">
            <w:pPr>
              <w:pStyle w:val="ECVBlueBox"/>
              <w:spacing w:line="100" w:lineRule="atLeast"/>
              <w:rPr>
                <w:rFonts w:asciiTheme="minorHAnsi" w:hAnsiTheme="minorHAnsi" w:cstheme="minorHAnsi"/>
                <w:sz w:val="24"/>
                <w:szCs w:val="24"/>
              </w:rPr>
            </w:pPr>
            <w:r w:rsidRPr="00211E9E">
              <w:rPr>
                <w:rFonts w:asciiTheme="minorHAnsi" w:hAnsiTheme="minorHAnsi" w:cstheme="minorHAnsi"/>
                <w:noProof/>
                <w:sz w:val="24"/>
                <w:szCs w:val="24"/>
                <w:lang w:val="it-IT" w:eastAsia="it-IT" w:bidi="ar-SA"/>
              </w:rPr>
              <w:drawing>
                <wp:inline distT="0" distB="0" distL="0" distR="0" wp14:anchorId="489C90A9" wp14:editId="3966737E">
                  <wp:extent cx="4752975" cy="85725"/>
                  <wp:effectExtent l="0" t="0" r="9525" b="9525"/>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p>
        </w:tc>
      </w:tr>
      <w:tr w:rsidR="00FC6B11" w:rsidRPr="002E31CC" w14:paraId="655C4375" w14:textId="77777777" w:rsidTr="00DA761B">
        <w:trPr>
          <w:gridAfter w:val="1"/>
          <w:wAfter w:w="221" w:type="dxa"/>
          <w:trHeight w:val="170"/>
        </w:trPr>
        <w:tc>
          <w:tcPr>
            <w:tcW w:w="2836" w:type="dxa"/>
            <w:gridSpan w:val="3"/>
            <w:tcBorders>
              <w:top w:val="single" w:sz="4" w:space="0" w:color="auto"/>
              <w:bottom w:val="single" w:sz="4" w:space="0" w:color="auto"/>
            </w:tcBorders>
          </w:tcPr>
          <w:p w14:paraId="04B43924" w14:textId="71FAA7A6" w:rsidR="00FC6B11" w:rsidRPr="00211E9E" w:rsidRDefault="00FC6B11" w:rsidP="00280717">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t>Dal 2022</w:t>
            </w:r>
          </w:p>
        </w:tc>
        <w:tc>
          <w:tcPr>
            <w:tcW w:w="7432" w:type="dxa"/>
            <w:gridSpan w:val="3"/>
            <w:tcBorders>
              <w:top w:val="single" w:sz="4" w:space="0" w:color="auto"/>
              <w:bottom w:val="single" w:sz="4" w:space="0" w:color="auto"/>
            </w:tcBorders>
          </w:tcPr>
          <w:p w14:paraId="69E8C787" w14:textId="77777777" w:rsidR="00FC6B11" w:rsidRDefault="00FC6B11" w:rsidP="00DA761B">
            <w:pPr>
              <w:pStyle w:val="ECVSubSectionHeading"/>
              <w:rPr>
                <w:rFonts w:asciiTheme="minorHAnsi" w:hAnsiTheme="minorHAnsi" w:cstheme="minorHAnsi"/>
                <w:sz w:val="24"/>
                <w:lang w:val="en-US"/>
              </w:rPr>
            </w:pPr>
            <w:r w:rsidRPr="00FC6B11">
              <w:rPr>
                <w:rFonts w:asciiTheme="minorHAnsi" w:hAnsiTheme="minorHAnsi" w:cstheme="minorHAnsi"/>
                <w:sz w:val="24"/>
                <w:lang w:val="en-US"/>
              </w:rPr>
              <w:t>Task leader per il PNRR AGRITECH S</w:t>
            </w:r>
            <w:r>
              <w:rPr>
                <w:rFonts w:asciiTheme="minorHAnsi" w:hAnsiTheme="minorHAnsi" w:cstheme="minorHAnsi"/>
                <w:sz w:val="24"/>
                <w:lang w:val="en-US"/>
              </w:rPr>
              <w:t>poke 9 WP3</w:t>
            </w:r>
          </w:p>
          <w:p w14:paraId="0FAAF053" w14:textId="77777777" w:rsidR="00FC6B11" w:rsidRDefault="00FC6B11" w:rsidP="00FC6B11">
            <w:pPr>
              <w:pStyle w:val="ECVSectionBullet"/>
              <w:rPr>
                <w:rFonts w:asciiTheme="minorHAnsi" w:hAnsiTheme="minorHAnsi" w:cstheme="minorHAnsi"/>
                <w:color w:val="auto"/>
                <w:sz w:val="24"/>
                <w:lang w:val="it-IT"/>
              </w:rPr>
            </w:pPr>
            <w:r w:rsidRPr="00FC6B11">
              <w:rPr>
                <w:rFonts w:asciiTheme="minorHAnsi" w:hAnsiTheme="minorHAnsi" w:cstheme="minorHAnsi"/>
                <w:color w:val="auto"/>
                <w:sz w:val="24"/>
                <w:lang w:val="it-IT"/>
              </w:rPr>
              <w:t>Leader dei task 9.3.2 e 9.3.3</w:t>
            </w:r>
            <w:r w:rsidR="0002484E">
              <w:rPr>
                <w:rFonts w:asciiTheme="minorHAnsi" w:hAnsiTheme="minorHAnsi" w:cstheme="minorHAnsi"/>
                <w:color w:val="auto"/>
                <w:sz w:val="24"/>
                <w:lang w:val="it-IT"/>
              </w:rPr>
              <w:t xml:space="preserve"> </w:t>
            </w:r>
            <w:r w:rsidR="00DF161D">
              <w:rPr>
                <w:rFonts w:asciiTheme="minorHAnsi" w:hAnsiTheme="minorHAnsi" w:cstheme="minorHAnsi"/>
                <w:color w:val="auto"/>
                <w:sz w:val="24"/>
                <w:lang w:val="it-IT"/>
              </w:rPr>
              <w:t>e referente principale</w:t>
            </w:r>
            <w:r w:rsidR="0002484E">
              <w:rPr>
                <w:rFonts w:asciiTheme="minorHAnsi" w:hAnsiTheme="minorHAnsi" w:cstheme="minorHAnsi"/>
                <w:color w:val="auto"/>
                <w:sz w:val="24"/>
                <w:lang w:val="it-IT"/>
              </w:rPr>
              <w:t xml:space="preserve"> nelle attività di ricerca degli altri task</w:t>
            </w:r>
            <w:r w:rsidR="00DF161D">
              <w:rPr>
                <w:rFonts w:asciiTheme="minorHAnsi" w:hAnsiTheme="minorHAnsi" w:cstheme="minorHAnsi"/>
                <w:color w:val="auto"/>
                <w:sz w:val="24"/>
                <w:lang w:val="it-IT"/>
              </w:rPr>
              <w:t xml:space="preserve"> 9.3.1 e 9.3.4</w:t>
            </w:r>
            <w:r w:rsidR="0002484E">
              <w:rPr>
                <w:rFonts w:asciiTheme="minorHAnsi" w:hAnsiTheme="minorHAnsi" w:cstheme="minorHAnsi"/>
                <w:color w:val="auto"/>
                <w:sz w:val="24"/>
                <w:lang w:val="it-IT"/>
              </w:rPr>
              <w:t xml:space="preserve"> del WP3</w:t>
            </w:r>
          </w:p>
          <w:p w14:paraId="1100C397" w14:textId="0C376FF1" w:rsidR="00DF161D" w:rsidRPr="0002484E" w:rsidRDefault="00DF161D" w:rsidP="00FC6B11">
            <w:pPr>
              <w:pStyle w:val="ECVSectionBullet"/>
              <w:rPr>
                <w:rFonts w:asciiTheme="minorHAnsi" w:hAnsiTheme="minorHAnsi" w:cstheme="minorHAnsi"/>
                <w:sz w:val="24"/>
                <w:lang w:val="it-IT"/>
              </w:rPr>
            </w:pPr>
          </w:p>
        </w:tc>
      </w:tr>
      <w:tr w:rsidR="00280717" w:rsidRPr="002E31CC" w14:paraId="13C8660B" w14:textId="77777777" w:rsidTr="00DA761B">
        <w:trPr>
          <w:gridAfter w:val="1"/>
          <w:wAfter w:w="221" w:type="dxa"/>
          <w:trHeight w:val="170"/>
        </w:trPr>
        <w:tc>
          <w:tcPr>
            <w:tcW w:w="2836" w:type="dxa"/>
            <w:gridSpan w:val="3"/>
            <w:tcBorders>
              <w:top w:val="single" w:sz="4" w:space="0" w:color="auto"/>
              <w:bottom w:val="single" w:sz="4" w:space="0" w:color="auto"/>
            </w:tcBorders>
          </w:tcPr>
          <w:p w14:paraId="057FF683" w14:textId="77777777" w:rsidR="00280717" w:rsidRPr="00211E9E" w:rsidRDefault="00280717" w:rsidP="0028071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w:t>
            </w:r>
            <w:r>
              <w:rPr>
                <w:rFonts w:asciiTheme="minorHAnsi" w:hAnsiTheme="minorHAnsi" w:cstheme="minorHAnsi"/>
                <w:caps w:val="0"/>
                <w:sz w:val="24"/>
              </w:rPr>
              <w:t xml:space="preserve">21 </w:t>
            </w:r>
          </w:p>
        </w:tc>
        <w:tc>
          <w:tcPr>
            <w:tcW w:w="7432" w:type="dxa"/>
            <w:gridSpan w:val="3"/>
            <w:tcBorders>
              <w:top w:val="single" w:sz="4" w:space="0" w:color="auto"/>
              <w:bottom w:val="single" w:sz="4" w:space="0" w:color="auto"/>
            </w:tcBorders>
          </w:tcPr>
          <w:p w14:paraId="1920A3EF" w14:textId="77777777" w:rsidR="00280717" w:rsidRPr="00B664D7" w:rsidRDefault="00280717" w:rsidP="00DA761B">
            <w:pPr>
              <w:pStyle w:val="ECVSubSectionHeading"/>
              <w:rPr>
                <w:rFonts w:asciiTheme="minorHAnsi" w:hAnsiTheme="minorHAnsi" w:cstheme="minorHAnsi"/>
                <w:color w:val="auto"/>
                <w:sz w:val="24"/>
                <w:lang w:val="it-IT"/>
              </w:rPr>
            </w:pPr>
            <w:r>
              <w:rPr>
                <w:rFonts w:asciiTheme="minorHAnsi" w:hAnsiTheme="minorHAnsi" w:cstheme="minorHAnsi"/>
                <w:sz w:val="24"/>
                <w:lang w:val="it-IT"/>
              </w:rPr>
              <w:t xml:space="preserve">Responsabile di progetto, </w:t>
            </w:r>
            <w:r w:rsidRPr="00B664D7">
              <w:rPr>
                <w:rFonts w:asciiTheme="minorHAnsi" w:hAnsiTheme="minorHAnsi" w:cstheme="minorHAnsi"/>
                <w:sz w:val="24"/>
                <w:lang w:val="it-IT"/>
              </w:rPr>
              <w:t>Project manager e Ricercatore</w:t>
            </w:r>
          </w:p>
          <w:p w14:paraId="143DBEF9" w14:textId="479D7C9C" w:rsidR="00280717" w:rsidRDefault="00280717" w:rsidP="00DA761B">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Progetto AREZZO2030, finanziato dalla </w:t>
            </w:r>
            <w:r w:rsidR="00DF161D">
              <w:rPr>
                <w:rFonts w:asciiTheme="minorHAnsi" w:hAnsiTheme="minorHAnsi" w:cstheme="minorHAnsi"/>
                <w:color w:val="auto"/>
                <w:sz w:val="24"/>
                <w:lang w:val="it-IT"/>
              </w:rPr>
              <w:t>CCIAA di Arezzo e Siena</w:t>
            </w:r>
            <w:r>
              <w:rPr>
                <w:rFonts w:asciiTheme="minorHAnsi" w:hAnsiTheme="minorHAnsi" w:cstheme="minorHAnsi"/>
                <w:color w:val="auto"/>
                <w:sz w:val="24"/>
                <w:lang w:val="it-IT"/>
              </w:rPr>
              <w:t xml:space="preserve">, ACLI e MCL di </w:t>
            </w:r>
            <w:r>
              <w:rPr>
                <w:rFonts w:asciiTheme="minorHAnsi" w:hAnsiTheme="minorHAnsi" w:cstheme="minorHAnsi"/>
                <w:color w:val="auto"/>
                <w:sz w:val="24"/>
                <w:lang w:val="it-IT"/>
              </w:rPr>
              <w:lastRenderedPageBreak/>
              <w:t>Arezzo.</w:t>
            </w:r>
          </w:p>
          <w:p w14:paraId="1FD4244F" w14:textId="77777777" w:rsidR="00280717" w:rsidRDefault="00280717" w:rsidP="00DA761B">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Il progetto ha lo scopo di implementare un </w:t>
            </w:r>
            <w:r w:rsidR="00DA761B">
              <w:rPr>
                <w:rFonts w:asciiTheme="minorHAnsi" w:hAnsiTheme="minorHAnsi" w:cstheme="minorHAnsi"/>
                <w:color w:val="auto"/>
                <w:sz w:val="24"/>
                <w:lang w:val="it-IT"/>
              </w:rPr>
              <w:t>O</w:t>
            </w:r>
            <w:r>
              <w:rPr>
                <w:rFonts w:asciiTheme="minorHAnsi" w:hAnsiTheme="minorHAnsi" w:cstheme="minorHAnsi"/>
                <w:color w:val="auto"/>
                <w:sz w:val="24"/>
                <w:lang w:val="it-IT"/>
              </w:rPr>
              <w:t xml:space="preserve">sservatorio per la raccolta e la formulazione di indicatori provinciali relativi ai 17 UN SDGs. </w:t>
            </w:r>
          </w:p>
          <w:p w14:paraId="2881B9FA" w14:textId="77777777" w:rsidR="00DA761B" w:rsidRPr="00FE099B" w:rsidRDefault="00DA761B" w:rsidP="00DA761B">
            <w:pPr>
              <w:pStyle w:val="ECVSectionBullet"/>
              <w:rPr>
                <w:rFonts w:asciiTheme="minorHAnsi" w:hAnsiTheme="minorHAnsi" w:cstheme="minorHAnsi"/>
                <w:sz w:val="24"/>
                <w:lang w:val="it-IT"/>
              </w:rPr>
            </w:pPr>
          </w:p>
        </w:tc>
      </w:tr>
      <w:tr w:rsidR="00F16C92" w:rsidRPr="002E31CC" w14:paraId="7887B7DF" w14:textId="77777777" w:rsidTr="007D65ED">
        <w:trPr>
          <w:gridAfter w:val="1"/>
          <w:wAfter w:w="221" w:type="dxa"/>
          <w:trHeight w:val="170"/>
        </w:trPr>
        <w:tc>
          <w:tcPr>
            <w:tcW w:w="2836" w:type="dxa"/>
            <w:gridSpan w:val="3"/>
            <w:tcBorders>
              <w:top w:val="single" w:sz="4" w:space="0" w:color="auto"/>
              <w:bottom w:val="single" w:sz="4" w:space="0" w:color="auto"/>
            </w:tcBorders>
          </w:tcPr>
          <w:p w14:paraId="4C9322E7" w14:textId="3C078B3B" w:rsidR="00F16C92" w:rsidRPr="00280717" w:rsidRDefault="00DE6F45" w:rsidP="007D65ED">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lastRenderedPageBreak/>
              <w:t xml:space="preserve">Dal </w:t>
            </w:r>
            <w:r w:rsidR="00F16C92">
              <w:rPr>
                <w:rFonts w:asciiTheme="minorHAnsi" w:hAnsiTheme="minorHAnsi" w:cstheme="minorHAnsi"/>
                <w:caps w:val="0"/>
                <w:sz w:val="24"/>
                <w:lang w:val="it-IT"/>
              </w:rPr>
              <w:t>2021</w:t>
            </w:r>
          </w:p>
        </w:tc>
        <w:tc>
          <w:tcPr>
            <w:tcW w:w="7432" w:type="dxa"/>
            <w:gridSpan w:val="3"/>
            <w:tcBorders>
              <w:top w:val="single" w:sz="4" w:space="0" w:color="auto"/>
              <w:bottom w:val="single" w:sz="4" w:space="0" w:color="auto"/>
            </w:tcBorders>
          </w:tcPr>
          <w:p w14:paraId="43AEDEDF" w14:textId="4CA36935" w:rsidR="00F16C92" w:rsidRPr="0060764B" w:rsidRDefault="00FC6B11" w:rsidP="007D65ED">
            <w:pPr>
              <w:widowControl/>
              <w:suppressAutoHyphens w:val="0"/>
              <w:autoSpaceDE w:val="0"/>
              <w:autoSpaceDN w:val="0"/>
              <w:adjustRightInd w:val="0"/>
              <w:rPr>
                <w:rFonts w:asciiTheme="minorHAnsi" w:eastAsia="ArialUnicodeMS" w:hAnsiTheme="minorHAnsi" w:cstheme="minorHAnsi"/>
                <w:color w:val="auto"/>
                <w:spacing w:val="0"/>
                <w:kern w:val="0"/>
                <w:sz w:val="24"/>
                <w:lang w:val="it-IT" w:eastAsia="it-IT" w:bidi="ar-SA"/>
              </w:rPr>
            </w:pPr>
            <w:r w:rsidRPr="0060764B">
              <w:rPr>
                <w:rFonts w:asciiTheme="minorHAnsi" w:hAnsiTheme="minorHAnsi" w:cstheme="minorHAnsi"/>
                <w:color w:val="0E4194"/>
                <w:sz w:val="24"/>
                <w:lang w:val="it-IT"/>
              </w:rPr>
              <w:t>Consulente di ricerca per European Union Agency for Fundamental Rights</w:t>
            </w:r>
          </w:p>
          <w:p w14:paraId="5C375454" w14:textId="77777777" w:rsidR="00F16C92" w:rsidRDefault="00887DCF" w:rsidP="00FC6B11">
            <w:pPr>
              <w:pStyle w:val="ECVSectionBullet"/>
              <w:rPr>
                <w:rFonts w:asciiTheme="minorHAnsi" w:hAnsiTheme="minorHAnsi" w:cstheme="minorHAnsi"/>
                <w:color w:val="auto"/>
                <w:sz w:val="24"/>
                <w:lang w:val="it-IT"/>
              </w:rPr>
            </w:pPr>
            <w:r w:rsidRPr="00887DCF">
              <w:rPr>
                <w:rFonts w:asciiTheme="minorHAnsi" w:hAnsiTheme="minorHAnsi" w:cstheme="minorHAnsi"/>
                <w:color w:val="auto"/>
                <w:sz w:val="24"/>
                <w:lang w:val="it-IT"/>
              </w:rPr>
              <w:t>Su vari p</w:t>
            </w:r>
            <w:r w:rsidR="00F16C92" w:rsidRPr="00887DCF">
              <w:rPr>
                <w:rFonts w:asciiTheme="minorHAnsi" w:hAnsiTheme="minorHAnsi" w:cstheme="minorHAnsi"/>
                <w:color w:val="auto"/>
                <w:sz w:val="24"/>
                <w:lang w:val="it-IT"/>
              </w:rPr>
              <w:t>rogett</w:t>
            </w:r>
            <w:r w:rsidR="00FC6B11" w:rsidRPr="00887DCF">
              <w:rPr>
                <w:rFonts w:asciiTheme="minorHAnsi" w:hAnsiTheme="minorHAnsi" w:cstheme="minorHAnsi"/>
                <w:color w:val="auto"/>
                <w:sz w:val="24"/>
                <w:lang w:val="it-IT"/>
              </w:rPr>
              <w:t>i</w:t>
            </w:r>
            <w:r w:rsidRPr="00887DCF">
              <w:rPr>
                <w:rFonts w:asciiTheme="minorHAnsi" w:hAnsiTheme="minorHAnsi" w:cstheme="minorHAnsi"/>
                <w:color w:val="auto"/>
                <w:sz w:val="24"/>
                <w:lang w:val="it-IT"/>
              </w:rPr>
              <w:t xml:space="preserve"> relative ad indagini sulle popolazioni Rom o sugli immigrati</w:t>
            </w:r>
            <w:r w:rsidR="00F16C92" w:rsidRPr="00887DCF">
              <w:rPr>
                <w:rFonts w:asciiTheme="minorHAnsi" w:hAnsiTheme="minorHAnsi" w:cstheme="minorHAnsi"/>
                <w:color w:val="auto"/>
                <w:sz w:val="24"/>
                <w:lang w:val="it-IT"/>
              </w:rPr>
              <w:t xml:space="preserve">: </w:t>
            </w:r>
            <w:r w:rsidRPr="00887DCF">
              <w:rPr>
                <w:rFonts w:asciiTheme="minorHAnsi" w:hAnsiTheme="minorHAnsi" w:cstheme="minorHAnsi"/>
                <w:color w:val="auto"/>
                <w:sz w:val="24"/>
                <w:lang w:val="it-IT"/>
              </w:rPr>
              <w:t>supporto nelle fasi di campionamento e nella costruzione dei pesi.</w:t>
            </w:r>
          </w:p>
          <w:p w14:paraId="36D3DB10" w14:textId="7DC0253B" w:rsidR="00DF161D" w:rsidRPr="00887DCF" w:rsidRDefault="00DF161D" w:rsidP="00FC6B11">
            <w:pPr>
              <w:pStyle w:val="ECVSectionBullet"/>
              <w:rPr>
                <w:rFonts w:asciiTheme="minorHAnsi" w:hAnsiTheme="minorHAnsi" w:cstheme="minorHAnsi"/>
                <w:sz w:val="24"/>
                <w:lang w:val="it-IT"/>
              </w:rPr>
            </w:pPr>
          </w:p>
        </w:tc>
      </w:tr>
      <w:tr w:rsidR="00DF161D" w:rsidRPr="002E31CC" w14:paraId="276E46F0" w14:textId="77777777" w:rsidTr="007D65ED">
        <w:trPr>
          <w:gridAfter w:val="1"/>
          <w:wAfter w:w="221" w:type="dxa"/>
          <w:trHeight w:val="170"/>
        </w:trPr>
        <w:tc>
          <w:tcPr>
            <w:tcW w:w="2836" w:type="dxa"/>
            <w:gridSpan w:val="3"/>
            <w:tcBorders>
              <w:top w:val="single" w:sz="4" w:space="0" w:color="auto"/>
              <w:bottom w:val="single" w:sz="4" w:space="0" w:color="auto"/>
            </w:tcBorders>
          </w:tcPr>
          <w:p w14:paraId="5624D946" w14:textId="3B970BBD" w:rsidR="00DF161D" w:rsidRDefault="00DF161D" w:rsidP="007D65ED">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2024</w:t>
            </w:r>
          </w:p>
        </w:tc>
        <w:tc>
          <w:tcPr>
            <w:tcW w:w="7432" w:type="dxa"/>
            <w:gridSpan w:val="3"/>
            <w:tcBorders>
              <w:top w:val="single" w:sz="4" w:space="0" w:color="auto"/>
              <w:bottom w:val="single" w:sz="4" w:space="0" w:color="auto"/>
            </w:tcBorders>
          </w:tcPr>
          <w:p w14:paraId="080D1D20" w14:textId="77777777" w:rsidR="00DF161D" w:rsidRDefault="00DF161D" w:rsidP="00DF161D">
            <w:pPr>
              <w:widowControl/>
              <w:suppressAutoHyphens w:val="0"/>
              <w:autoSpaceDE w:val="0"/>
              <w:autoSpaceDN w:val="0"/>
              <w:adjustRightInd w:val="0"/>
              <w:rPr>
                <w:rFonts w:asciiTheme="minorHAnsi" w:hAnsiTheme="minorHAnsi" w:cstheme="minorHAnsi"/>
                <w:color w:val="0E4194"/>
                <w:sz w:val="24"/>
                <w:lang w:val="it-IT"/>
              </w:rPr>
            </w:pPr>
            <w:r>
              <w:rPr>
                <w:rFonts w:asciiTheme="minorHAnsi" w:hAnsiTheme="minorHAnsi" w:cstheme="minorHAnsi"/>
                <w:color w:val="0E4194"/>
                <w:sz w:val="24"/>
                <w:lang w:val="it-IT"/>
              </w:rPr>
              <w:t>Consulente di ricerca per CONAD</w:t>
            </w:r>
          </w:p>
          <w:p w14:paraId="6CB689A1" w14:textId="77777777" w:rsidR="00DF161D" w:rsidRDefault="00DF161D" w:rsidP="00DF161D">
            <w:pPr>
              <w:pStyle w:val="ECVSectionBullet"/>
              <w:rPr>
                <w:rFonts w:asciiTheme="minorHAnsi" w:hAnsiTheme="minorHAnsi" w:cstheme="minorHAnsi"/>
                <w:color w:val="auto"/>
                <w:sz w:val="24"/>
                <w:lang w:val="it-IT"/>
              </w:rPr>
            </w:pPr>
            <w:r w:rsidRPr="00DF161D">
              <w:rPr>
                <w:rFonts w:asciiTheme="minorHAnsi" w:hAnsiTheme="minorHAnsi" w:cstheme="minorHAnsi"/>
                <w:color w:val="auto"/>
                <w:sz w:val="24"/>
                <w:lang w:val="it-IT"/>
              </w:rPr>
              <w:t>Monitoraggio del controllo statistico di qualità e della gestione del risk-based dei fornitori CONAD S.C.</w:t>
            </w:r>
          </w:p>
          <w:p w14:paraId="5EB02AFE" w14:textId="575C4781" w:rsidR="00DF161D" w:rsidRPr="0060764B" w:rsidRDefault="00DF161D" w:rsidP="00DF161D">
            <w:pPr>
              <w:pStyle w:val="ECVSectionBullet"/>
              <w:rPr>
                <w:rFonts w:asciiTheme="minorHAnsi" w:hAnsiTheme="minorHAnsi" w:cstheme="minorHAnsi"/>
                <w:color w:val="0E4194"/>
                <w:sz w:val="24"/>
                <w:lang w:val="it-IT"/>
              </w:rPr>
            </w:pPr>
          </w:p>
        </w:tc>
      </w:tr>
      <w:tr w:rsidR="00486DB0" w:rsidRPr="002E31CC" w14:paraId="5988B561" w14:textId="77777777" w:rsidTr="00A314A9">
        <w:trPr>
          <w:gridAfter w:val="1"/>
          <w:wAfter w:w="221" w:type="dxa"/>
          <w:trHeight w:val="170"/>
        </w:trPr>
        <w:tc>
          <w:tcPr>
            <w:tcW w:w="2836" w:type="dxa"/>
            <w:gridSpan w:val="3"/>
            <w:tcBorders>
              <w:top w:val="single" w:sz="4" w:space="0" w:color="auto"/>
              <w:bottom w:val="single" w:sz="4" w:space="0" w:color="auto"/>
            </w:tcBorders>
          </w:tcPr>
          <w:p w14:paraId="2B4140FB" w14:textId="06C720A5" w:rsidR="00486DB0" w:rsidRDefault="00486DB0" w:rsidP="00B664D7">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2022</w:t>
            </w:r>
          </w:p>
        </w:tc>
        <w:tc>
          <w:tcPr>
            <w:tcW w:w="7432" w:type="dxa"/>
            <w:gridSpan w:val="3"/>
            <w:tcBorders>
              <w:top w:val="single" w:sz="4" w:space="0" w:color="auto"/>
              <w:bottom w:val="single" w:sz="4" w:space="0" w:color="auto"/>
            </w:tcBorders>
          </w:tcPr>
          <w:p w14:paraId="4A7053CD" w14:textId="77777777" w:rsidR="00486DB0" w:rsidRDefault="00486DB0" w:rsidP="00280717">
            <w:pPr>
              <w:widowControl/>
              <w:suppressAutoHyphens w:val="0"/>
              <w:autoSpaceDE w:val="0"/>
              <w:autoSpaceDN w:val="0"/>
              <w:adjustRightInd w:val="0"/>
              <w:rPr>
                <w:rFonts w:asciiTheme="minorHAnsi" w:hAnsiTheme="minorHAnsi" w:cstheme="minorHAnsi"/>
                <w:color w:val="0E4194"/>
                <w:sz w:val="24"/>
                <w:lang w:val="it-IT"/>
              </w:rPr>
            </w:pPr>
            <w:r>
              <w:rPr>
                <w:rFonts w:asciiTheme="minorHAnsi" w:hAnsiTheme="minorHAnsi" w:cstheme="minorHAnsi"/>
                <w:color w:val="0E4194"/>
                <w:sz w:val="24"/>
                <w:lang w:val="it-IT"/>
              </w:rPr>
              <w:t>Consulente di ricerca per CONAD</w:t>
            </w:r>
          </w:p>
          <w:p w14:paraId="067668EE" w14:textId="77777777" w:rsidR="00486DB0" w:rsidRDefault="00486DB0" w:rsidP="00486DB0">
            <w:pPr>
              <w:pStyle w:val="ECVSectionBullet"/>
              <w:rPr>
                <w:rFonts w:asciiTheme="minorHAnsi" w:hAnsiTheme="minorHAnsi" w:cstheme="minorHAnsi"/>
                <w:color w:val="auto"/>
                <w:sz w:val="24"/>
                <w:lang w:val="it-IT"/>
              </w:rPr>
            </w:pPr>
            <w:r w:rsidRPr="00486DB0">
              <w:rPr>
                <w:rFonts w:asciiTheme="minorHAnsi" w:hAnsiTheme="minorHAnsi" w:cstheme="minorHAnsi"/>
                <w:color w:val="auto"/>
                <w:sz w:val="24"/>
                <w:lang w:val="it-IT"/>
              </w:rPr>
              <w:t>Validazione dell’attuale controllo statistico di qualità e della gestione del risk-based dei fornitori CONAD S.C., e di un miglioramento dello stesso</w:t>
            </w:r>
          </w:p>
          <w:p w14:paraId="0166A305" w14:textId="524BC753" w:rsidR="00486DB0" w:rsidRPr="00211E9E" w:rsidRDefault="00486DB0" w:rsidP="00486DB0">
            <w:pPr>
              <w:pStyle w:val="ECVSectionBullet"/>
              <w:rPr>
                <w:rFonts w:asciiTheme="minorHAnsi" w:hAnsiTheme="minorHAnsi" w:cstheme="minorHAnsi"/>
                <w:color w:val="0E4194"/>
                <w:sz w:val="24"/>
                <w:lang w:val="it-IT"/>
              </w:rPr>
            </w:pPr>
          </w:p>
        </w:tc>
      </w:tr>
      <w:tr w:rsidR="00280717" w:rsidRPr="002E31CC" w14:paraId="597383F1" w14:textId="77777777" w:rsidTr="00A314A9">
        <w:trPr>
          <w:gridAfter w:val="1"/>
          <w:wAfter w:w="221" w:type="dxa"/>
          <w:trHeight w:val="170"/>
        </w:trPr>
        <w:tc>
          <w:tcPr>
            <w:tcW w:w="2836" w:type="dxa"/>
            <w:gridSpan w:val="3"/>
            <w:tcBorders>
              <w:top w:val="single" w:sz="4" w:space="0" w:color="auto"/>
              <w:bottom w:val="single" w:sz="4" w:space="0" w:color="auto"/>
            </w:tcBorders>
          </w:tcPr>
          <w:p w14:paraId="09FF6CA5" w14:textId="7361AA16" w:rsidR="00280717" w:rsidRPr="00280717" w:rsidRDefault="00280717" w:rsidP="00B664D7">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Dal 2020</w:t>
            </w:r>
            <w:r w:rsidR="008C26B6">
              <w:rPr>
                <w:rFonts w:asciiTheme="minorHAnsi" w:hAnsiTheme="minorHAnsi" w:cstheme="minorHAnsi"/>
                <w:caps w:val="0"/>
                <w:sz w:val="24"/>
                <w:lang w:val="it-IT"/>
              </w:rPr>
              <w:t xml:space="preserve"> al 2023</w:t>
            </w:r>
          </w:p>
        </w:tc>
        <w:tc>
          <w:tcPr>
            <w:tcW w:w="7432" w:type="dxa"/>
            <w:gridSpan w:val="3"/>
            <w:tcBorders>
              <w:top w:val="single" w:sz="4" w:space="0" w:color="auto"/>
              <w:bottom w:val="single" w:sz="4" w:space="0" w:color="auto"/>
            </w:tcBorders>
          </w:tcPr>
          <w:p w14:paraId="26F7B5B5" w14:textId="77777777" w:rsidR="00280717" w:rsidRPr="00211E9E" w:rsidRDefault="00280717" w:rsidP="00280717">
            <w:pPr>
              <w:widowControl/>
              <w:suppressAutoHyphens w:val="0"/>
              <w:autoSpaceDE w:val="0"/>
              <w:autoSpaceDN w:val="0"/>
              <w:adjustRightInd w:val="0"/>
              <w:rPr>
                <w:rFonts w:asciiTheme="minorHAnsi" w:eastAsia="ArialUnicodeMS" w:hAnsiTheme="minorHAnsi" w:cstheme="minorHAnsi"/>
                <w:color w:val="auto"/>
                <w:spacing w:val="0"/>
                <w:kern w:val="0"/>
                <w:sz w:val="24"/>
                <w:lang w:val="it-IT" w:eastAsia="it-IT" w:bidi="ar-SA"/>
              </w:rPr>
            </w:pPr>
            <w:r w:rsidRPr="00211E9E">
              <w:rPr>
                <w:rFonts w:asciiTheme="minorHAnsi" w:hAnsiTheme="minorHAnsi" w:cstheme="minorHAnsi"/>
                <w:color w:val="0E4194"/>
                <w:sz w:val="24"/>
                <w:lang w:val="it-IT"/>
              </w:rPr>
              <w:t>Consulente di ricerca per la Fondazione Giacomo Brodolini di Roma</w:t>
            </w:r>
            <w:r w:rsidRPr="00211E9E">
              <w:rPr>
                <w:rFonts w:asciiTheme="minorHAnsi" w:eastAsia="ArialUnicodeMS" w:hAnsiTheme="minorHAnsi" w:cstheme="minorHAnsi"/>
                <w:color w:val="auto"/>
                <w:spacing w:val="0"/>
                <w:kern w:val="0"/>
                <w:sz w:val="24"/>
                <w:lang w:val="it-IT" w:eastAsia="it-IT" w:bidi="ar-SA"/>
              </w:rPr>
              <w:t xml:space="preserve"> </w:t>
            </w:r>
          </w:p>
          <w:p w14:paraId="0802AA56" w14:textId="77777777" w:rsidR="00280717" w:rsidRDefault="00280717" w:rsidP="00DA761B">
            <w:pPr>
              <w:pStyle w:val="ECVSectionBullet"/>
              <w:rPr>
                <w:rFonts w:asciiTheme="minorHAnsi" w:hAnsiTheme="minorHAnsi" w:cstheme="minorHAnsi"/>
                <w:color w:val="auto"/>
                <w:sz w:val="24"/>
                <w:lang w:val="it-IT"/>
              </w:rPr>
            </w:pPr>
            <w:r w:rsidRPr="00DA761B">
              <w:rPr>
                <w:rFonts w:asciiTheme="minorHAnsi" w:hAnsiTheme="minorHAnsi" w:cstheme="minorHAnsi"/>
                <w:color w:val="auto"/>
                <w:sz w:val="24"/>
                <w:lang w:val="it-IT"/>
              </w:rPr>
              <w:t xml:space="preserve">Progetto: “Turkish Household Finance and Consumption Survey, EuropeAid/139545/IH/SER/TR)” per attività </w:t>
            </w:r>
            <w:r w:rsidR="00DA761B" w:rsidRPr="00DA761B">
              <w:rPr>
                <w:rFonts w:asciiTheme="minorHAnsi" w:hAnsiTheme="minorHAnsi" w:cstheme="minorHAnsi"/>
                <w:color w:val="auto"/>
                <w:sz w:val="24"/>
                <w:lang w:val="it-IT"/>
              </w:rPr>
              <w:t xml:space="preserve">consulenza e </w:t>
            </w:r>
            <w:r w:rsidR="00DA761B">
              <w:rPr>
                <w:rFonts w:asciiTheme="minorHAnsi" w:hAnsiTheme="minorHAnsi" w:cstheme="minorHAnsi"/>
                <w:color w:val="auto"/>
                <w:sz w:val="24"/>
                <w:lang w:val="it-IT"/>
              </w:rPr>
              <w:t>ricerca, volte alla realizzazione d</w:t>
            </w:r>
            <w:r w:rsidRPr="00DA761B">
              <w:rPr>
                <w:rFonts w:asciiTheme="minorHAnsi" w:hAnsiTheme="minorHAnsi" w:cstheme="minorHAnsi"/>
                <w:color w:val="auto"/>
                <w:sz w:val="24"/>
                <w:lang w:val="it-IT"/>
              </w:rPr>
              <w:t>i due report: Survey Executive Report e HFCS Survey Manual.</w:t>
            </w:r>
          </w:p>
          <w:p w14:paraId="694D66F4" w14:textId="77777777" w:rsidR="00DA761B" w:rsidRPr="00DA761B" w:rsidRDefault="00DA761B" w:rsidP="00DA761B">
            <w:pPr>
              <w:pStyle w:val="ECVSectionBullet"/>
              <w:rPr>
                <w:rFonts w:asciiTheme="minorHAnsi" w:hAnsiTheme="minorHAnsi" w:cstheme="minorHAnsi"/>
                <w:sz w:val="24"/>
                <w:lang w:val="it-IT"/>
              </w:rPr>
            </w:pPr>
          </w:p>
        </w:tc>
      </w:tr>
      <w:tr w:rsidR="00DA761B" w:rsidRPr="002E31CC" w14:paraId="5D74CF8F" w14:textId="77777777" w:rsidTr="00A314A9">
        <w:trPr>
          <w:gridAfter w:val="1"/>
          <w:wAfter w:w="221" w:type="dxa"/>
          <w:trHeight w:val="170"/>
        </w:trPr>
        <w:tc>
          <w:tcPr>
            <w:tcW w:w="2836" w:type="dxa"/>
            <w:gridSpan w:val="3"/>
            <w:tcBorders>
              <w:top w:val="single" w:sz="4" w:space="0" w:color="auto"/>
              <w:bottom w:val="single" w:sz="4" w:space="0" w:color="auto"/>
            </w:tcBorders>
          </w:tcPr>
          <w:p w14:paraId="3F99A492" w14:textId="7306A9F0" w:rsidR="00DA761B" w:rsidRPr="00211E9E" w:rsidRDefault="00DA761B" w:rsidP="00B664D7">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t>Da</w:t>
            </w:r>
            <w:r w:rsidR="000C2193">
              <w:rPr>
                <w:rFonts w:asciiTheme="minorHAnsi" w:hAnsiTheme="minorHAnsi" w:cstheme="minorHAnsi"/>
                <w:caps w:val="0"/>
                <w:sz w:val="24"/>
              </w:rPr>
              <w:t>l</w:t>
            </w:r>
            <w:r>
              <w:rPr>
                <w:rFonts w:asciiTheme="minorHAnsi" w:hAnsiTheme="minorHAnsi" w:cstheme="minorHAnsi"/>
                <w:caps w:val="0"/>
                <w:sz w:val="24"/>
              </w:rPr>
              <w:t xml:space="preserve"> 2021 </w:t>
            </w:r>
            <w:r w:rsidR="008C26B6">
              <w:rPr>
                <w:rFonts w:asciiTheme="minorHAnsi" w:hAnsiTheme="minorHAnsi" w:cstheme="minorHAnsi"/>
                <w:caps w:val="0"/>
                <w:sz w:val="24"/>
              </w:rPr>
              <w:t>al 2023</w:t>
            </w:r>
          </w:p>
        </w:tc>
        <w:tc>
          <w:tcPr>
            <w:tcW w:w="7432" w:type="dxa"/>
            <w:gridSpan w:val="3"/>
            <w:tcBorders>
              <w:top w:val="single" w:sz="4" w:space="0" w:color="auto"/>
              <w:bottom w:val="single" w:sz="4" w:space="0" w:color="auto"/>
            </w:tcBorders>
          </w:tcPr>
          <w:p w14:paraId="044B3DB9" w14:textId="77777777" w:rsidR="00DA761B" w:rsidRDefault="00DA761B" w:rsidP="00EE36C4">
            <w:pPr>
              <w:pStyle w:val="ECVSubSectionHeading"/>
              <w:rPr>
                <w:rFonts w:asciiTheme="minorHAnsi" w:hAnsiTheme="minorHAnsi" w:cstheme="minorHAnsi"/>
                <w:sz w:val="24"/>
                <w:lang w:val="it-IT"/>
              </w:rPr>
            </w:pPr>
            <w:r>
              <w:rPr>
                <w:rFonts w:asciiTheme="minorHAnsi" w:hAnsiTheme="minorHAnsi" w:cstheme="minorHAnsi"/>
                <w:sz w:val="24"/>
                <w:lang w:val="it-IT"/>
              </w:rPr>
              <w:t>Consulente</w:t>
            </w:r>
            <w:r w:rsidRPr="00211E9E">
              <w:rPr>
                <w:rFonts w:asciiTheme="minorHAnsi" w:hAnsiTheme="minorHAnsi" w:cstheme="minorHAnsi"/>
                <w:sz w:val="24"/>
                <w:lang w:val="it-IT"/>
              </w:rPr>
              <w:t xml:space="preserve"> per la Fondazione Barilla</w:t>
            </w:r>
            <w:r>
              <w:rPr>
                <w:rFonts w:asciiTheme="minorHAnsi" w:hAnsiTheme="minorHAnsi" w:cstheme="minorHAnsi"/>
                <w:sz w:val="24"/>
                <w:lang w:val="it-IT"/>
              </w:rPr>
              <w:t xml:space="preserve"> (BCFN)</w:t>
            </w:r>
          </w:p>
          <w:p w14:paraId="558B9D06" w14:textId="77777777" w:rsidR="00DA761B" w:rsidRDefault="00DA761B" w:rsidP="00DA761B">
            <w:pPr>
              <w:pStyle w:val="ECVSectionBullet"/>
              <w:rPr>
                <w:rFonts w:asciiTheme="minorHAnsi" w:hAnsiTheme="minorHAnsi" w:cstheme="minorHAnsi"/>
                <w:sz w:val="24"/>
                <w:lang w:val="it-IT"/>
              </w:rPr>
            </w:pPr>
            <w:r>
              <w:rPr>
                <w:rFonts w:asciiTheme="minorHAnsi" w:hAnsiTheme="minorHAnsi" w:cstheme="minorHAnsi"/>
                <w:sz w:val="24"/>
                <w:lang w:val="it-IT"/>
              </w:rPr>
              <w:t>Progetto di riferimento: Doppia Piramide Alimentare Ambientale</w:t>
            </w:r>
            <w:r w:rsidR="000A2D97">
              <w:rPr>
                <w:rFonts w:asciiTheme="minorHAnsi" w:hAnsiTheme="minorHAnsi" w:cstheme="minorHAnsi"/>
                <w:sz w:val="24"/>
                <w:lang w:val="it-IT"/>
              </w:rPr>
              <w:t>. Validazione e supporto all’analisi, scrittura e revisione del report Piramide Doppia.</w:t>
            </w:r>
          </w:p>
          <w:p w14:paraId="6813DF92" w14:textId="77777777" w:rsidR="000A2D97" w:rsidRPr="00DA761B" w:rsidRDefault="000A2D97" w:rsidP="00DA761B">
            <w:pPr>
              <w:pStyle w:val="ECVSectionBullet"/>
              <w:rPr>
                <w:rFonts w:asciiTheme="minorHAnsi" w:hAnsiTheme="minorHAnsi" w:cstheme="minorHAnsi"/>
                <w:sz w:val="24"/>
                <w:lang w:val="it-IT"/>
              </w:rPr>
            </w:pPr>
          </w:p>
        </w:tc>
      </w:tr>
      <w:tr w:rsidR="00996D68" w:rsidRPr="002E31CC" w14:paraId="0F89678B" w14:textId="77777777" w:rsidTr="00A314A9">
        <w:trPr>
          <w:gridAfter w:val="1"/>
          <w:wAfter w:w="221" w:type="dxa"/>
          <w:trHeight w:val="170"/>
        </w:trPr>
        <w:tc>
          <w:tcPr>
            <w:tcW w:w="2836" w:type="dxa"/>
            <w:gridSpan w:val="3"/>
            <w:tcBorders>
              <w:top w:val="single" w:sz="4" w:space="0" w:color="auto"/>
              <w:bottom w:val="single" w:sz="4" w:space="0" w:color="auto"/>
            </w:tcBorders>
          </w:tcPr>
          <w:p w14:paraId="654B93E3" w14:textId="1B18D434" w:rsidR="00996D68" w:rsidRPr="00211E9E" w:rsidRDefault="00996D68"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w:t>
            </w:r>
            <w:r w:rsidR="00B664D7">
              <w:rPr>
                <w:rFonts w:asciiTheme="minorHAnsi" w:hAnsiTheme="minorHAnsi" w:cstheme="minorHAnsi"/>
                <w:caps w:val="0"/>
                <w:sz w:val="24"/>
              </w:rPr>
              <w:t>20</w:t>
            </w:r>
            <w:r w:rsidR="00EE36C4">
              <w:rPr>
                <w:rFonts w:asciiTheme="minorHAnsi" w:hAnsiTheme="minorHAnsi" w:cstheme="minorHAnsi"/>
                <w:caps w:val="0"/>
                <w:sz w:val="24"/>
              </w:rPr>
              <w:t xml:space="preserve"> </w:t>
            </w:r>
            <w:r w:rsidR="008C26B6">
              <w:rPr>
                <w:rFonts w:asciiTheme="minorHAnsi" w:hAnsiTheme="minorHAnsi" w:cstheme="minorHAnsi"/>
                <w:caps w:val="0"/>
                <w:sz w:val="24"/>
              </w:rPr>
              <w:t>al 2022</w:t>
            </w:r>
          </w:p>
        </w:tc>
        <w:tc>
          <w:tcPr>
            <w:tcW w:w="7432" w:type="dxa"/>
            <w:gridSpan w:val="3"/>
            <w:tcBorders>
              <w:top w:val="single" w:sz="4" w:space="0" w:color="auto"/>
              <w:bottom w:val="single" w:sz="4" w:space="0" w:color="auto"/>
            </w:tcBorders>
          </w:tcPr>
          <w:p w14:paraId="1F755DBC" w14:textId="77777777" w:rsidR="00EE36C4" w:rsidRPr="005150C4" w:rsidRDefault="00EE36C4" w:rsidP="00EE36C4">
            <w:pPr>
              <w:pStyle w:val="ECVSubSectionHeading"/>
              <w:rPr>
                <w:rFonts w:asciiTheme="minorHAnsi" w:hAnsiTheme="minorHAnsi" w:cstheme="minorHAnsi"/>
                <w:color w:val="auto"/>
                <w:sz w:val="24"/>
                <w:lang w:val="en-US"/>
              </w:rPr>
            </w:pPr>
            <w:r w:rsidRPr="005150C4">
              <w:rPr>
                <w:rFonts w:asciiTheme="minorHAnsi" w:hAnsiTheme="minorHAnsi" w:cstheme="minorHAnsi"/>
                <w:sz w:val="24"/>
                <w:lang w:val="en-US"/>
              </w:rPr>
              <w:t>Ricercatore</w:t>
            </w:r>
          </w:p>
          <w:p w14:paraId="7499A8D8" w14:textId="10A21836" w:rsidR="00F97293" w:rsidRDefault="00B664D7" w:rsidP="009E7745">
            <w:pPr>
              <w:pStyle w:val="ECVSectionBullet"/>
              <w:rPr>
                <w:rFonts w:asciiTheme="minorHAnsi" w:hAnsiTheme="minorHAnsi" w:cstheme="minorHAnsi"/>
                <w:sz w:val="24"/>
                <w:lang w:val="en-US"/>
              </w:rPr>
            </w:pPr>
            <w:r w:rsidRPr="005150C4">
              <w:rPr>
                <w:rFonts w:asciiTheme="minorHAnsi" w:hAnsiTheme="minorHAnsi" w:cstheme="minorHAnsi"/>
                <w:sz w:val="24"/>
                <w:lang w:val="en-US"/>
              </w:rPr>
              <w:t>Progetto Europeo</w:t>
            </w:r>
            <w:r w:rsidR="009E7745" w:rsidRPr="009E7745">
              <w:rPr>
                <w:rFonts w:asciiTheme="minorHAnsi" w:hAnsiTheme="minorHAnsi" w:cstheme="minorHAnsi"/>
                <w:sz w:val="24"/>
                <w:lang w:val="en-US"/>
              </w:rPr>
              <w:t xml:space="preserve"> Enlightened Trust – An examination of trust and distrust in governance </w:t>
            </w:r>
            <w:r w:rsidR="009E7745">
              <w:rPr>
                <w:rFonts w:asciiTheme="minorHAnsi" w:hAnsiTheme="minorHAnsi" w:cstheme="minorHAnsi"/>
                <w:sz w:val="24"/>
                <w:lang w:val="en-US"/>
              </w:rPr>
              <w:t>–</w:t>
            </w:r>
            <w:r w:rsidR="009E7745" w:rsidRPr="009E7745">
              <w:rPr>
                <w:rFonts w:asciiTheme="minorHAnsi" w:hAnsiTheme="minorHAnsi" w:cstheme="minorHAnsi"/>
                <w:sz w:val="24"/>
                <w:lang w:val="en-US"/>
              </w:rPr>
              <w:t xml:space="preserve"> </w:t>
            </w:r>
            <w:r w:rsidR="009E7745">
              <w:rPr>
                <w:rFonts w:asciiTheme="minorHAnsi" w:hAnsiTheme="minorHAnsi" w:cstheme="minorHAnsi"/>
                <w:sz w:val="24"/>
                <w:lang w:val="en-US"/>
              </w:rPr>
              <w:t xml:space="preserve">conditions, </w:t>
            </w:r>
            <w:r w:rsidR="00EB1E27">
              <w:rPr>
                <w:rFonts w:asciiTheme="minorHAnsi" w:hAnsiTheme="minorHAnsi" w:cstheme="minorHAnsi"/>
                <w:sz w:val="24"/>
                <w:lang w:val="en-US"/>
              </w:rPr>
              <w:t>effects,</w:t>
            </w:r>
            <w:r w:rsidR="009E7745">
              <w:rPr>
                <w:rFonts w:asciiTheme="minorHAnsi" w:hAnsiTheme="minorHAnsi" w:cstheme="minorHAnsi"/>
                <w:sz w:val="24"/>
                <w:lang w:val="en-US"/>
              </w:rPr>
              <w:t xml:space="preserve"> and remedies (</w:t>
            </w:r>
            <w:r w:rsidRPr="009E7745">
              <w:rPr>
                <w:rFonts w:asciiTheme="minorHAnsi" w:hAnsiTheme="minorHAnsi" w:cstheme="minorHAnsi"/>
                <w:sz w:val="24"/>
                <w:lang w:val="en-US"/>
              </w:rPr>
              <w:t>EN-TRUST</w:t>
            </w:r>
            <w:r w:rsidR="009E7745">
              <w:rPr>
                <w:rFonts w:asciiTheme="minorHAnsi" w:hAnsiTheme="minorHAnsi" w:cstheme="minorHAnsi"/>
                <w:sz w:val="24"/>
                <w:lang w:val="en-US"/>
              </w:rPr>
              <w:t>)</w:t>
            </w:r>
            <w:r w:rsidRPr="009E7745">
              <w:rPr>
                <w:rFonts w:asciiTheme="minorHAnsi" w:hAnsiTheme="minorHAnsi" w:cstheme="minorHAnsi"/>
                <w:sz w:val="24"/>
                <w:lang w:val="en-US"/>
              </w:rPr>
              <w:t xml:space="preserve"> </w:t>
            </w:r>
          </w:p>
          <w:p w14:paraId="45EF6579" w14:textId="79DF1DAA" w:rsidR="009E7745" w:rsidRDefault="009E7745" w:rsidP="009E7745">
            <w:pPr>
              <w:pStyle w:val="ECVSectionBullet"/>
              <w:rPr>
                <w:rFonts w:asciiTheme="minorHAnsi" w:hAnsiTheme="minorHAnsi" w:cstheme="minorHAnsi"/>
                <w:sz w:val="24"/>
                <w:lang w:val="it-IT"/>
              </w:rPr>
            </w:pPr>
            <w:r w:rsidRPr="009E7745">
              <w:rPr>
                <w:rFonts w:asciiTheme="minorHAnsi" w:hAnsiTheme="minorHAnsi" w:cstheme="minorHAnsi"/>
                <w:sz w:val="24"/>
                <w:lang w:val="it-IT"/>
              </w:rPr>
              <w:t xml:space="preserve">Nell’ambito dei </w:t>
            </w:r>
            <w:r w:rsidR="00EB1E27" w:rsidRPr="009E7745">
              <w:rPr>
                <w:rFonts w:asciiTheme="minorHAnsi" w:hAnsiTheme="minorHAnsi" w:cstheme="minorHAnsi"/>
                <w:sz w:val="24"/>
                <w:lang w:val="it-IT"/>
              </w:rPr>
              <w:t>tre</w:t>
            </w:r>
            <w:r w:rsidRPr="009E7745">
              <w:rPr>
                <w:rFonts w:asciiTheme="minorHAnsi" w:hAnsiTheme="minorHAnsi" w:cstheme="minorHAnsi"/>
                <w:sz w:val="24"/>
                <w:lang w:val="it-IT"/>
              </w:rPr>
              <w:t xml:space="preserve"> anni del progetto verranno sviluppate indagini, focus </w:t>
            </w:r>
            <w:r w:rsidRPr="005150C4">
              <w:rPr>
                <w:rFonts w:asciiTheme="minorHAnsi" w:hAnsiTheme="minorHAnsi" w:cstheme="minorHAnsi"/>
                <w:sz w:val="24"/>
                <w:lang w:val="it-IT"/>
              </w:rPr>
              <w:t>groups</w:t>
            </w:r>
            <w:r w:rsidRPr="009E7745">
              <w:rPr>
                <w:rFonts w:asciiTheme="minorHAnsi" w:hAnsiTheme="minorHAnsi" w:cstheme="minorHAnsi"/>
                <w:sz w:val="24"/>
                <w:lang w:val="it-IT"/>
              </w:rPr>
              <w:t xml:space="preserve"> per investigare la fiducia/sfiducia dei cittadini europei verso vari sistemi di governance.</w:t>
            </w:r>
          </w:p>
          <w:p w14:paraId="0C14A84E" w14:textId="77777777" w:rsidR="000A2D97" w:rsidRPr="009E7745" w:rsidRDefault="000A2D97" w:rsidP="009E7745">
            <w:pPr>
              <w:pStyle w:val="ECVSectionBullet"/>
              <w:rPr>
                <w:rFonts w:asciiTheme="minorHAnsi" w:hAnsiTheme="minorHAnsi" w:cstheme="minorHAnsi"/>
                <w:sz w:val="24"/>
                <w:lang w:val="it-IT"/>
              </w:rPr>
            </w:pPr>
          </w:p>
        </w:tc>
      </w:tr>
      <w:tr w:rsidR="00B664D7" w:rsidRPr="002E31CC" w14:paraId="218F30A6" w14:textId="77777777" w:rsidTr="00A314A9">
        <w:trPr>
          <w:gridAfter w:val="1"/>
          <w:wAfter w:w="221" w:type="dxa"/>
          <w:trHeight w:val="170"/>
        </w:trPr>
        <w:tc>
          <w:tcPr>
            <w:tcW w:w="2836" w:type="dxa"/>
            <w:gridSpan w:val="3"/>
            <w:tcBorders>
              <w:top w:val="single" w:sz="4" w:space="0" w:color="auto"/>
              <w:bottom w:val="single" w:sz="4" w:space="0" w:color="auto"/>
            </w:tcBorders>
          </w:tcPr>
          <w:p w14:paraId="2556039C" w14:textId="5715C68A"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w:t>
            </w:r>
            <w:r>
              <w:rPr>
                <w:rFonts w:asciiTheme="minorHAnsi" w:hAnsiTheme="minorHAnsi" w:cstheme="minorHAnsi"/>
                <w:caps w:val="0"/>
                <w:sz w:val="24"/>
              </w:rPr>
              <w:t xml:space="preserve">20 </w:t>
            </w:r>
          </w:p>
        </w:tc>
        <w:tc>
          <w:tcPr>
            <w:tcW w:w="7432" w:type="dxa"/>
            <w:gridSpan w:val="3"/>
            <w:tcBorders>
              <w:top w:val="single" w:sz="4" w:space="0" w:color="auto"/>
              <w:bottom w:val="single" w:sz="4" w:space="0" w:color="auto"/>
            </w:tcBorders>
          </w:tcPr>
          <w:p w14:paraId="6FD52F6A" w14:textId="11671FDC" w:rsidR="00B664D7" w:rsidRPr="00B664D7" w:rsidRDefault="00B664D7" w:rsidP="00B664D7">
            <w:pPr>
              <w:pStyle w:val="ECVSubSectionHeading"/>
              <w:rPr>
                <w:rFonts w:asciiTheme="minorHAnsi" w:hAnsiTheme="minorHAnsi" w:cstheme="minorHAnsi"/>
                <w:color w:val="auto"/>
                <w:sz w:val="24"/>
                <w:lang w:val="it-IT"/>
              </w:rPr>
            </w:pPr>
            <w:r w:rsidRPr="00B664D7">
              <w:rPr>
                <w:rFonts w:asciiTheme="minorHAnsi" w:hAnsiTheme="minorHAnsi" w:cstheme="minorHAnsi"/>
                <w:sz w:val="24"/>
                <w:lang w:val="it-IT"/>
              </w:rPr>
              <w:t xml:space="preserve">Project manager e </w:t>
            </w:r>
            <w:r w:rsidR="00EB1E27">
              <w:rPr>
                <w:rFonts w:asciiTheme="minorHAnsi" w:hAnsiTheme="minorHAnsi" w:cstheme="minorHAnsi"/>
                <w:sz w:val="24"/>
                <w:lang w:val="it-IT"/>
              </w:rPr>
              <w:t>Responsabile scientifico</w:t>
            </w:r>
          </w:p>
          <w:p w14:paraId="6088FB1A" w14:textId="77777777" w:rsidR="00B664D7" w:rsidRDefault="00B664D7" w:rsidP="00B664D7">
            <w:pPr>
              <w:pStyle w:val="ECVSectionBullet"/>
              <w:rPr>
                <w:rFonts w:asciiTheme="minorHAnsi" w:hAnsiTheme="minorHAnsi" w:cstheme="minorHAnsi"/>
                <w:color w:val="auto"/>
                <w:sz w:val="24"/>
                <w:lang w:val="it-IT"/>
              </w:rPr>
            </w:pPr>
            <w:r w:rsidRPr="00B664D7">
              <w:rPr>
                <w:rFonts w:asciiTheme="minorHAnsi" w:hAnsiTheme="minorHAnsi" w:cstheme="minorHAnsi"/>
                <w:color w:val="auto"/>
                <w:sz w:val="24"/>
                <w:lang w:val="it-IT"/>
              </w:rPr>
              <w:t>Progetto #</w:t>
            </w:r>
            <w:r>
              <w:rPr>
                <w:rFonts w:asciiTheme="minorHAnsi" w:hAnsiTheme="minorHAnsi" w:cstheme="minorHAnsi"/>
                <w:color w:val="auto"/>
                <w:sz w:val="24"/>
                <w:lang w:val="it-IT"/>
              </w:rPr>
              <w:t>SIENA2030, finanziato dalla Fondazione Monte dei Paschi di Siena.</w:t>
            </w:r>
          </w:p>
          <w:p w14:paraId="02160F8E" w14:textId="43379B8F" w:rsidR="00B664D7" w:rsidRPr="00B664D7" w:rsidRDefault="00B664D7" w:rsidP="00B664D7">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Il progetto </w:t>
            </w:r>
            <w:r w:rsidR="00DA761B">
              <w:rPr>
                <w:rFonts w:asciiTheme="minorHAnsi" w:hAnsiTheme="minorHAnsi" w:cstheme="minorHAnsi"/>
                <w:color w:val="auto"/>
                <w:sz w:val="24"/>
                <w:lang w:val="it-IT"/>
              </w:rPr>
              <w:t>ha lo scopo di implementare un O</w:t>
            </w:r>
            <w:r>
              <w:rPr>
                <w:rFonts w:asciiTheme="minorHAnsi" w:hAnsiTheme="minorHAnsi" w:cstheme="minorHAnsi"/>
                <w:color w:val="auto"/>
                <w:sz w:val="24"/>
                <w:lang w:val="it-IT"/>
              </w:rPr>
              <w:t xml:space="preserve">sservatorio permanente per la raccolta e la formulazione di indicatori provinciali relativi ai 17 UN SDGs. Il </w:t>
            </w:r>
            <w:r w:rsidR="000411E2">
              <w:rPr>
                <w:rFonts w:asciiTheme="minorHAnsi" w:hAnsiTheme="minorHAnsi" w:cstheme="minorHAnsi"/>
                <w:color w:val="auto"/>
                <w:sz w:val="24"/>
                <w:lang w:val="it-IT"/>
              </w:rPr>
              <w:t>progetto</w:t>
            </w:r>
            <w:r>
              <w:rPr>
                <w:rFonts w:asciiTheme="minorHAnsi" w:hAnsiTheme="minorHAnsi" w:cstheme="minorHAnsi"/>
                <w:color w:val="auto"/>
                <w:sz w:val="24"/>
                <w:lang w:val="it-IT"/>
              </w:rPr>
              <w:t xml:space="preserve"> </w:t>
            </w:r>
            <w:r w:rsidR="00EB1E27">
              <w:rPr>
                <w:rFonts w:asciiTheme="minorHAnsi" w:hAnsiTheme="minorHAnsi" w:cstheme="minorHAnsi"/>
                <w:color w:val="auto"/>
                <w:sz w:val="24"/>
                <w:lang w:val="it-IT"/>
              </w:rPr>
              <w:t>ha</w:t>
            </w:r>
            <w:r w:rsidR="000411E2">
              <w:rPr>
                <w:rFonts w:asciiTheme="minorHAnsi" w:hAnsiTheme="minorHAnsi" w:cstheme="minorHAnsi"/>
                <w:color w:val="auto"/>
                <w:sz w:val="24"/>
                <w:lang w:val="it-IT"/>
              </w:rPr>
              <w:t xml:space="preserve"> come output</w:t>
            </w:r>
            <w:r>
              <w:rPr>
                <w:rFonts w:asciiTheme="minorHAnsi" w:hAnsiTheme="minorHAnsi" w:cstheme="minorHAnsi"/>
                <w:color w:val="auto"/>
                <w:sz w:val="24"/>
                <w:lang w:val="it-IT"/>
              </w:rPr>
              <w:t xml:space="preserve"> anche un</w:t>
            </w:r>
            <w:r w:rsidR="000411E2">
              <w:rPr>
                <w:rFonts w:asciiTheme="minorHAnsi" w:hAnsiTheme="minorHAnsi" w:cstheme="minorHAnsi"/>
                <w:color w:val="auto"/>
                <w:sz w:val="24"/>
                <w:lang w:val="it-IT"/>
              </w:rPr>
              <w:t>o</w:t>
            </w:r>
            <w:r>
              <w:rPr>
                <w:rFonts w:asciiTheme="minorHAnsi" w:hAnsiTheme="minorHAnsi" w:cstheme="minorHAnsi"/>
                <w:color w:val="auto"/>
                <w:sz w:val="24"/>
                <w:lang w:val="it-IT"/>
              </w:rPr>
              <w:t xml:space="preserve"> strumento </w:t>
            </w:r>
            <w:r w:rsidRPr="00FF087C">
              <w:rPr>
                <w:rFonts w:asciiTheme="minorHAnsi" w:hAnsiTheme="minorHAnsi" w:cstheme="minorHAnsi"/>
                <w:color w:val="auto"/>
                <w:sz w:val="24"/>
                <w:lang w:val="it-IT"/>
              </w:rPr>
              <w:t>smart</w:t>
            </w:r>
            <w:r>
              <w:rPr>
                <w:rFonts w:asciiTheme="minorHAnsi" w:hAnsiTheme="minorHAnsi" w:cstheme="minorHAnsi"/>
                <w:color w:val="auto"/>
                <w:sz w:val="24"/>
                <w:lang w:val="it-IT"/>
              </w:rPr>
              <w:t xml:space="preserve"> ed innovativo per la visualizzazione degli indicatori da parte di tutti gli utenti</w:t>
            </w:r>
            <w:r w:rsidR="000411E2">
              <w:rPr>
                <w:rFonts w:asciiTheme="minorHAnsi" w:hAnsiTheme="minorHAnsi" w:cstheme="minorHAnsi"/>
                <w:color w:val="auto"/>
                <w:sz w:val="24"/>
                <w:lang w:val="it-IT"/>
              </w:rPr>
              <w:t xml:space="preserve"> mediante il web</w:t>
            </w:r>
            <w:r w:rsidR="00056242">
              <w:rPr>
                <w:rFonts w:asciiTheme="minorHAnsi" w:hAnsiTheme="minorHAnsi" w:cstheme="minorHAnsi"/>
                <w:color w:val="auto"/>
                <w:sz w:val="24"/>
                <w:lang w:val="it-IT"/>
              </w:rPr>
              <w:t xml:space="preserve"> (siena2030.org).</w:t>
            </w:r>
          </w:p>
          <w:p w14:paraId="235F7EC6" w14:textId="77777777" w:rsidR="00B664D7" w:rsidRPr="00FE099B" w:rsidRDefault="00B664D7" w:rsidP="00B664D7">
            <w:pPr>
              <w:pStyle w:val="ECVSectionBullet"/>
              <w:rPr>
                <w:rFonts w:asciiTheme="minorHAnsi" w:hAnsiTheme="minorHAnsi" w:cstheme="minorHAnsi"/>
                <w:sz w:val="24"/>
                <w:lang w:val="it-IT"/>
              </w:rPr>
            </w:pPr>
          </w:p>
        </w:tc>
      </w:tr>
      <w:tr w:rsidR="005150C4" w:rsidRPr="002E31CC" w14:paraId="6F4B6CBC" w14:textId="77777777" w:rsidTr="00A314A9">
        <w:trPr>
          <w:gridAfter w:val="1"/>
          <w:wAfter w:w="221" w:type="dxa"/>
          <w:trHeight w:val="170"/>
        </w:trPr>
        <w:tc>
          <w:tcPr>
            <w:tcW w:w="2836" w:type="dxa"/>
            <w:gridSpan w:val="3"/>
            <w:tcBorders>
              <w:top w:val="single" w:sz="4" w:space="0" w:color="auto"/>
              <w:bottom w:val="single" w:sz="4" w:space="0" w:color="auto"/>
            </w:tcBorders>
          </w:tcPr>
          <w:p w14:paraId="0D4A1C10" w14:textId="77777777" w:rsidR="005150C4" w:rsidRPr="005150C4" w:rsidRDefault="00072E2A" w:rsidP="00072E2A">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t>Dal 2020</w:t>
            </w:r>
          </w:p>
        </w:tc>
        <w:tc>
          <w:tcPr>
            <w:tcW w:w="7432" w:type="dxa"/>
            <w:gridSpan w:val="3"/>
            <w:tcBorders>
              <w:top w:val="single" w:sz="4" w:space="0" w:color="auto"/>
              <w:bottom w:val="single" w:sz="4" w:space="0" w:color="auto"/>
            </w:tcBorders>
          </w:tcPr>
          <w:p w14:paraId="6F23376D" w14:textId="77777777" w:rsidR="005150C4" w:rsidRPr="005150C4" w:rsidRDefault="005150C4" w:rsidP="005150C4">
            <w:pPr>
              <w:pStyle w:val="ECVSubSectionHeading"/>
              <w:rPr>
                <w:rFonts w:asciiTheme="minorHAnsi" w:hAnsiTheme="minorHAnsi" w:cstheme="minorHAnsi"/>
                <w:sz w:val="24"/>
                <w:lang w:val="it-IT"/>
              </w:rPr>
            </w:pPr>
            <w:r w:rsidRPr="005150C4">
              <w:rPr>
                <w:rFonts w:asciiTheme="minorHAnsi" w:hAnsiTheme="minorHAnsi" w:cstheme="minorHAnsi"/>
                <w:sz w:val="24"/>
                <w:lang w:val="it-IT"/>
              </w:rPr>
              <w:t>Project manager e Ricercatore</w:t>
            </w:r>
          </w:p>
          <w:p w14:paraId="3512317B" w14:textId="77777777" w:rsidR="005150C4" w:rsidRDefault="005150C4" w:rsidP="005150C4">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Progetto </w:t>
            </w:r>
            <w:r w:rsidRPr="005150C4">
              <w:rPr>
                <w:rFonts w:asciiTheme="minorHAnsi" w:hAnsiTheme="minorHAnsi" w:cstheme="minorHAnsi"/>
                <w:color w:val="auto"/>
                <w:sz w:val="24"/>
                <w:lang w:val="it-IT"/>
              </w:rPr>
              <w:t>SosTe</w:t>
            </w:r>
            <w:r>
              <w:rPr>
                <w:rFonts w:asciiTheme="minorHAnsi" w:hAnsiTheme="minorHAnsi" w:cstheme="minorHAnsi"/>
                <w:color w:val="auto"/>
                <w:sz w:val="24"/>
                <w:lang w:val="it-IT"/>
              </w:rPr>
              <w:t xml:space="preserve"> -</w:t>
            </w:r>
            <w:r w:rsidRPr="005150C4">
              <w:rPr>
                <w:rFonts w:asciiTheme="minorHAnsi" w:hAnsiTheme="minorHAnsi" w:cstheme="minorHAnsi"/>
                <w:color w:val="auto"/>
                <w:sz w:val="24"/>
                <w:lang w:val="it-IT"/>
              </w:rPr>
              <w:t xml:space="preserve"> Il costo reale dei prodotti sottocosto: valorizzazione della produzione e</w:t>
            </w:r>
            <w:r>
              <w:rPr>
                <w:rFonts w:asciiTheme="minorHAnsi" w:hAnsiTheme="minorHAnsi" w:cstheme="minorHAnsi"/>
                <w:color w:val="auto"/>
                <w:sz w:val="24"/>
                <w:lang w:val="it-IT"/>
              </w:rPr>
              <w:t xml:space="preserve"> </w:t>
            </w:r>
            <w:r w:rsidRPr="005150C4">
              <w:rPr>
                <w:rFonts w:asciiTheme="minorHAnsi" w:hAnsiTheme="minorHAnsi" w:cstheme="minorHAnsi"/>
                <w:color w:val="auto"/>
                <w:sz w:val="24"/>
                <w:lang w:val="it-IT"/>
              </w:rPr>
              <w:t>distribuzione sostenibile dei prodotti del territorio.</w:t>
            </w:r>
            <w:r>
              <w:rPr>
                <w:rFonts w:asciiTheme="minorHAnsi" w:hAnsiTheme="minorHAnsi" w:cstheme="minorHAnsi"/>
                <w:color w:val="auto"/>
                <w:sz w:val="24"/>
                <w:lang w:val="it-IT"/>
              </w:rPr>
              <w:t xml:space="preserve"> Finanziato dalla Fondazione Monte dei Paschi di Siena.</w:t>
            </w:r>
          </w:p>
          <w:p w14:paraId="16011048" w14:textId="77777777" w:rsidR="005150C4" w:rsidRPr="005150C4" w:rsidRDefault="009268BE" w:rsidP="005150C4">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Il progetto</w:t>
            </w:r>
            <w:r w:rsidR="005150C4" w:rsidRPr="005150C4">
              <w:rPr>
                <w:rFonts w:asciiTheme="minorHAnsi" w:hAnsiTheme="minorHAnsi" w:cstheme="minorHAnsi"/>
                <w:color w:val="auto"/>
                <w:sz w:val="24"/>
                <w:lang w:val="it-IT"/>
              </w:rPr>
              <w:t xml:space="preserve"> </w:t>
            </w:r>
            <w:r>
              <w:rPr>
                <w:rFonts w:asciiTheme="minorHAnsi" w:hAnsiTheme="minorHAnsi" w:cstheme="minorHAnsi"/>
                <w:color w:val="auto"/>
                <w:sz w:val="24"/>
                <w:lang w:val="it-IT"/>
              </w:rPr>
              <w:t>si basa sul</w:t>
            </w:r>
            <w:r w:rsidR="005150C4" w:rsidRPr="005150C4">
              <w:rPr>
                <w:rFonts w:asciiTheme="minorHAnsi" w:hAnsiTheme="minorHAnsi" w:cstheme="minorHAnsi"/>
                <w:color w:val="auto"/>
                <w:sz w:val="24"/>
                <w:lang w:val="it-IT"/>
              </w:rPr>
              <w:t xml:space="preserve"> legame strettissimo e imprescindibile tra sostenibilità e cibo. L’idea è volta alla costruzione di uno strumento per la valorizzazione dei </w:t>
            </w:r>
            <w:r w:rsidR="005150C4" w:rsidRPr="005150C4">
              <w:rPr>
                <w:rFonts w:asciiTheme="minorHAnsi" w:hAnsiTheme="minorHAnsi" w:cstheme="minorHAnsi"/>
                <w:color w:val="auto"/>
                <w:sz w:val="24"/>
                <w:lang w:val="it-IT"/>
              </w:rPr>
              <w:lastRenderedPageBreak/>
              <w:t>prodotti del territ</w:t>
            </w:r>
            <w:r>
              <w:rPr>
                <w:rFonts w:asciiTheme="minorHAnsi" w:hAnsiTheme="minorHAnsi" w:cstheme="minorHAnsi"/>
                <w:color w:val="auto"/>
                <w:sz w:val="24"/>
                <w:lang w:val="it-IT"/>
              </w:rPr>
              <w:t>orio senese e di filiera corta partendo</w:t>
            </w:r>
            <w:r w:rsidR="005150C4" w:rsidRPr="005150C4">
              <w:rPr>
                <w:rFonts w:asciiTheme="minorHAnsi" w:hAnsiTheme="minorHAnsi" w:cstheme="minorHAnsi"/>
                <w:color w:val="auto"/>
                <w:sz w:val="24"/>
                <w:lang w:val="it-IT"/>
              </w:rPr>
              <w:t xml:space="preserve"> dalla constatazione che i co</w:t>
            </w:r>
            <w:r>
              <w:rPr>
                <w:rFonts w:asciiTheme="minorHAnsi" w:hAnsiTheme="minorHAnsi" w:cstheme="minorHAnsi"/>
                <w:color w:val="auto"/>
                <w:sz w:val="24"/>
                <w:lang w:val="it-IT"/>
              </w:rPr>
              <w:t>nsumatori abbian</w:t>
            </w:r>
            <w:r w:rsidR="005150C4" w:rsidRPr="005150C4">
              <w:rPr>
                <w:rFonts w:asciiTheme="minorHAnsi" w:hAnsiTheme="minorHAnsi" w:cstheme="minorHAnsi"/>
                <w:color w:val="auto"/>
                <w:sz w:val="24"/>
                <w:lang w:val="it-IT"/>
              </w:rPr>
              <w:t xml:space="preserve">o una percezione comune che i prodotti locali, legati al territorio, siano di qualità superiore rispetto a quelli della Grande Distribuzione (GDO), ma abbiano altresì un costo molto più elevato. Questo, in un momento di crisi economica, quale quello che le famiglie italiane stanno attraversando, impatta fortemente sulle scelte di acquisto. </w:t>
            </w:r>
            <w:r>
              <w:rPr>
                <w:rFonts w:asciiTheme="minorHAnsi" w:hAnsiTheme="minorHAnsi" w:cstheme="minorHAnsi"/>
                <w:color w:val="auto"/>
                <w:sz w:val="24"/>
                <w:lang w:val="it-IT"/>
              </w:rPr>
              <w:t>Lo</w:t>
            </w:r>
            <w:r w:rsidR="005150C4" w:rsidRPr="005150C4">
              <w:rPr>
                <w:rFonts w:asciiTheme="minorHAnsi" w:hAnsiTheme="minorHAnsi" w:cstheme="minorHAnsi"/>
                <w:color w:val="auto"/>
                <w:sz w:val="24"/>
                <w:lang w:val="it-IT"/>
              </w:rPr>
              <w:t xml:space="preserve"> scopo è agire su questa percezione di gap nel prezzo tra prodotto locale versus GDO, e riuscire a ribaltarla, dimostrando che al costo finale del prodotto sono da quantificare e aggiungere delle esternalità (costi nascosti) importanti e non considerate. Lo scopo finale della costruzione dello strumento da proposto è quello di contribuire allo sviluppo del territorio, favorire la competitività del tessuto produttivo locale e valorizzare e tutelare l’autenticità dei prodotti del territorio.</w:t>
            </w:r>
          </w:p>
          <w:p w14:paraId="41DA5068" w14:textId="77777777" w:rsidR="005150C4" w:rsidRPr="005150C4" w:rsidRDefault="005150C4" w:rsidP="005150C4">
            <w:pPr>
              <w:pStyle w:val="ECVSectionBullet"/>
              <w:rPr>
                <w:rFonts w:asciiTheme="minorHAnsi" w:hAnsiTheme="minorHAnsi" w:cstheme="minorHAnsi"/>
                <w:color w:val="auto"/>
                <w:sz w:val="24"/>
                <w:lang w:val="it-IT"/>
              </w:rPr>
            </w:pPr>
          </w:p>
        </w:tc>
      </w:tr>
      <w:tr w:rsidR="00B664D7" w:rsidRPr="002E31CC" w14:paraId="3A327AAD" w14:textId="77777777" w:rsidTr="007B5B30">
        <w:trPr>
          <w:gridAfter w:val="1"/>
          <w:wAfter w:w="221" w:type="dxa"/>
          <w:trHeight w:val="170"/>
        </w:trPr>
        <w:tc>
          <w:tcPr>
            <w:tcW w:w="2836" w:type="dxa"/>
            <w:gridSpan w:val="3"/>
            <w:tcBorders>
              <w:top w:val="single" w:sz="4" w:space="0" w:color="auto"/>
              <w:bottom w:val="single" w:sz="4" w:space="0" w:color="auto"/>
            </w:tcBorders>
          </w:tcPr>
          <w:p w14:paraId="5EE94B4D" w14:textId="54058F35" w:rsidR="00B664D7" w:rsidRPr="00211E9E" w:rsidRDefault="00B664D7" w:rsidP="00072E2A">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lastRenderedPageBreak/>
              <w:t>Dal 201</w:t>
            </w:r>
            <w:r w:rsidR="00072E2A">
              <w:rPr>
                <w:rFonts w:asciiTheme="minorHAnsi" w:hAnsiTheme="minorHAnsi" w:cstheme="minorHAnsi"/>
                <w:caps w:val="0"/>
                <w:sz w:val="24"/>
              </w:rPr>
              <w:t>9</w:t>
            </w:r>
            <w:r w:rsidR="00072A06">
              <w:rPr>
                <w:rFonts w:asciiTheme="minorHAnsi" w:hAnsiTheme="minorHAnsi" w:cstheme="minorHAnsi"/>
                <w:caps w:val="0"/>
                <w:sz w:val="24"/>
              </w:rPr>
              <w:t xml:space="preserve"> al 2023</w:t>
            </w:r>
          </w:p>
        </w:tc>
        <w:tc>
          <w:tcPr>
            <w:tcW w:w="7432" w:type="dxa"/>
            <w:gridSpan w:val="3"/>
            <w:tcBorders>
              <w:top w:val="single" w:sz="4" w:space="0" w:color="auto"/>
              <w:bottom w:val="single" w:sz="4" w:space="0" w:color="auto"/>
            </w:tcBorders>
          </w:tcPr>
          <w:p w14:paraId="36FAA330" w14:textId="77777777" w:rsidR="00B664D7" w:rsidRPr="00FE099B" w:rsidRDefault="00B664D7" w:rsidP="00B664D7">
            <w:pPr>
              <w:pStyle w:val="ECVSubSectionHeading"/>
              <w:rPr>
                <w:rFonts w:asciiTheme="minorHAnsi" w:hAnsiTheme="minorHAnsi" w:cstheme="minorHAnsi"/>
                <w:color w:val="auto"/>
                <w:sz w:val="24"/>
                <w:lang w:val="en-US"/>
              </w:rPr>
            </w:pPr>
            <w:r w:rsidRPr="00FE099B">
              <w:rPr>
                <w:rFonts w:asciiTheme="minorHAnsi" w:hAnsiTheme="minorHAnsi" w:cstheme="minorHAnsi"/>
                <w:sz w:val="24"/>
                <w:lang w:val="en-US"/>
              </w:rPr>
              <w:t>Ricercatore</w:t>
            </w:r>
          </w:p>
          <w:p w14:paraId="48533696" w14:textId="7D780599" w:rsidR="00B664D7" w:rsidRPr="00FE099B" w:rsidRDefault="00B664D7" w:rsidP="00B664D7">
            <w:pPr>
              <w:pStyle w:val="ECVSectionBullet"/>
              <w:rPr>
                <w:rFonts w:asciiTheme="minorHAnsi" w:hAnsiTheme="minorHAnsi" w:cstheme="minorHAnsi"/>
                <w:color w:val="auto"/>
                <w:sz w:val="24"/>
                <w:lang w:val="it-IT"/>
              </w:rPr>
            </w:pPr>
            <w:r w:rsidRPr="00FE099B">
              <w:rPr>
                <w:rFonts w:asciiTheme="minorHAnsi" w:hAnsiTheme="minorHAnsi" w:cstheme="minorHAnsi"/>
                <w:color w:val="auto"/>
                <w:sz w:val="24"/>
                <w:lang w:val="en-US"/>
              </w:rPr>
              <w:t>Progetto</w:t>
            </w:r>
            <w:r>
              <w:rPr>
                <w:rFonts w:asciiTheme="minorHAnsi" w:hAnsiTheme="minorHAnsi" w:cstheme="minorHAnsi"/>
                <w:color w:val="auto"/>
                <w:sz w:val="24"/>
                <w:lang w:val="en-US"/>
              </w:rPr>
              <w:t xml:space="preserve"> Europeo</w:t>
            </w:r>
            <w:r w:rsidRPr="00FE099B">
              <w:rPr>
                <w:rFonts w:asciiTheme="minorHAnsi" w:hAnsiTheme="minorHAnsi" w:cstheme="minorHAnsi"/>
                <w:color w:val="auto"/>
                <w:sz w:val="24"/>
                <w:lang w:val="en-US"/>
              </w:rPr>
              <w:t xml:space="preserve"> Blue Energy Deployment Alliance</w:t>
            </w:r>
            <w:r>
              <w:rPr>
                <w:rFonts w:asciiTheme="minorHAnsi" w:hAnsiTheme="minorHAnsi" w:cstheme="minorHAnsi"/>
                <w:color w:val="auto"/>
                <w:sz w:val="24"/>
                <w:lang w:val="en-US"/>
              </w:rPr>
              <w:t xml:space="preserve"> - </w:t>
            </w:r>
            <w:r w:rsidRPr="00FE099B">
              <w:rPr>
                <w:rFonts w:asciiTheme="minorHAnsi" w:hAnsiTheme="minorHAnsi" w:cstheme="minorHAnsi"/>
                <w:color w:val="auto"/>
                <w:sz w:val="24"/>
                <w:lang w:val="en-US"/>
              </w:rPr>
              <w:t>Blue Deal</w:t>
            </w:r>
            <w:r>
              <w:rPr>
                <w:rFonts w:asciiTheme="minorHAnsi" w:hAnsiTheme="minorHAnsi" w:cstheme="minorHAnsi"/>
                <w:color w:val="auto"/>
                <w:sz w:val="24"/>
                <w:lang w:val="en-US"/>
              </w:rPr>
              <w:t>, ‘</w:t>
            </w:r>
            <w:r w:rsidRPr="00FE099B">
              <w:rPr>
                <w:rFonts w:asciiTheme="minorHAnsi" w:hAnsiTheme="minorHAnsi" w:cstheme="minorHAnsi"/>
                <w:color w:val="auto"/>
                <w:sz w:val="24"/>
                <w:lang w:val="en-US"/>
              </w:rPr>
              <w:t>Promoting Mediterranean innovation capacities to develop smart and sustainable growth’.</w:t>
            </w:r>
            <w:r>
              <w:rPr>
                <w:rFonts w:asciiTheme="minorHAnsi" w:hAnsiTheme="minorHAnsi" w:cstheme="minorHAnsi"/>
                <w:color w:val="auto"/>
                <w:sz w:val="24"/>
                <w:lang w:val="en-US"/>
              </w:rPr>
              <w:t xml:space="preserve"> </w:t>
            </w:r>
            <w:r w:rsidRPr="00FE099B">
              <w:rPr>
                <w:rFonts w:asciiTheme="minorHAnsi" w:hAnsiTheme="minorHAnsi" w:cstheme="minorHAnsi"/>
                <w:color w:val="auto"/>
                <w:sz w:val="24"/>
                <w:lang w:val="it-IT"/>
              </w:rPr>
              <w:t xml:space="preserve">La collaborazione al progetto è inerente </w:t>
            </w:r>
            <w:r w:rsidR="000F652A">
              <w:rPr>
                <w:rFonts w:asciiTheme="minorHAnsi" w:hAnsiTheme="minorHAnsi" w:cstheme="minorHAnsi"/>
                <w:color w:val="auto"/>
                <w:sz w:val="24"/>
                <w:lang w:val="it-IT"/>
              </w:rPr>
              <w:t>al</w:t>
            </w:r>
            <w:r w:rsidRPr="00FE099B">
              <w:rPr>
                <w:rFonts w:asciiTheme="minorHAnsi" w:hAnsiTheme="minorHAnsi" w:cstheme="minorHAnsi"/>
                <w:color w:val="auto"/>
                <w:sz w:val="24"/>
                <w:lang w:val="it-IT"/>
              </w:rPr>
              <w:t xml:space="preserve">l’implementazione di un’indagine campionaria in </w:t>
            </w:r>
            <w:r w:rsidR="00DE6F45">
              <w:rPr>
                <w:rFonts w:asciiTheme="minorHAnsi" w:hAnsiTheme="minorHAnsi" w:cstheme="minorHAnsi"/>
                <w:color w:val="auto"/>
                <w:sz w:val="24"/>
                <w:lang w:val="it-IT"/>
              </w:rPr>
              <w:t>nove</w:t>
            </w:r>
            <w:r w:rsidRPr="00FE099B">
              <w:rPr>
                <w:rFonts w:asciiTheme="minorHAnsi" w:hAnsiTheme="minorHAnsi" w:cstheme="minorHAnsi"/>
                <w:color w:val="auto"/>
                <w:sz w:val="24"/>
                <w:lang w:val="it-IT"/>
              </w:rPr>
              <w:t xml:space="preserve"> aree costiere</w:t>
            </w:r>
            <w:r w:rsidR="000F652A">
              <w:rPr>
                <w:rFonts w:asciiTheme="minorHAnsi" w:hAnsiTheme="minorHAnsi" w:cstheme="minorHAnsi"/>
                <w:color w:val="auto"/>
                <w:sz w:val="24"/>
                <w:lang w:val="it-IT"/>
              </w:rPr>
              <w:t>/isole</w:t>
            </w:r>
            <w:r w:rsidRPr="00FE099B">
              <w:rPr>
                <w:rFonts w:asciiTheme="minorHAnsi" w:hAnsiTheme="minorHAnsi" w:cstheme="minorHAnsi"/>
                <w:color w:val="auto"/>
                <w:sz w:val="24"/>
                <w:lang w:val="it-IT"/>
              </w:rPr>
              <w:t xml:space="preserve"> del </w:t>
            </w:r>
            <w:r>
              <w:rPr>
                <w:rFonts w:asciiTheme="minorHAnsi" w:hAnsiTheme="minorHAnsi" w:cstheme="minorHAnsi"/>
                <w:color w:val="auto"/>
                <w:sz w:val="24"/>
                <w:lang w:val="it-IT"/>
              </w:rPr>
              <w:t>Mediterraneo per valutare la percezione e sensibilità dei cittadini verso le ‘Blue Energies’.</w:t>
            </w:r>
          </w:p>
          <w:p w14:paraId="3B6203A4" w14:textId="77777777" w:rsidR="00B664D7" w:rsidRPr="00FE099B" w:rsidRDefault="00B664D7" w:rsidP="00B664D7">
            <w:pPr>
              <w:pStyle w:val="ECVSectionBullet"/>
              <w:rPr>
                <w:rFonts w:asciiTheme="minorHAnsi" w:hAnsiTheme="minorHAnsi" w:cstheme="minorHAnsi"/>
                <w:sz w:val="24"/>
                <w:lang w:val="it-IT"/>
              </w:rPr>
            </w:pPr>
          </w:p>
        </w:tc>
      </w:tr>
      <w:tr w:rsidR="00B664D7" w:rsidRPr="002E31CC" w14:paraId="7569327C" w14:textId="77777777" w:rsidTr="007B5B30">
        <w:trPr>
          <w:gridAfter w:val="1"/>
          <w:wAfter w:w="221" w:type="dxa"/>
          <w:trHeight w:val="170"/>
        </w:trPr>
        <w:tc>
          <w:tcPr>
            <w:tcW w:w="2836" w:type="dxa"/>
            <w:gridSpan w:val="3"/>
            <w:tcBorders>
              <w:top w:val="single" w:sz="4" w:space="0" w:color="auto"/>
              <w:bottom w:val="single" w:sz="4" w:space="0" w:color="auto"/>
            </w:tcBorders>
          </w:tcPr>
          <w:p w14:paraId="3D991F5B" w14:textId="77777777" w:rsidR="00B664D7" w:rsidRPr="00211E9E" w:rsidRDefault="00B664D7" w:rsidP="00072E2A">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2018</w:t>
            </w:r>
          </w:p>
        </w:tc>
        <w:tc>
          <w:tcPr>
            <w:tcW w:w="7432" w:type="dxa"/>
            <w:gridSpan w:val="3"/>
            <w:tcBorders>
              <w:top w:val="single" w:sz="4" w:space="0" w:color="auto"/>
              <w:bottom w:val="single" w:sz="4" w:space="0" w:color="auto"/>
            </w:tcBorders>
          </w:tcPr>
          <w:p w14:paraId="3654BE1A"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Project manager</w:t>
            </w:r>
            <w:r w:rsidR="00250395">
              <w:rPr>
                <w:rFonts w:asciiTheme="minorHAnsi" w:hAnsiTheme="minorHAnsi" w:cstheme="minorHAnsi"/>
                <w:sz w:val="24"/>
                <w:lang w:val="it-IT"/>
              </w:rPr>
              <w:t xml:space="preserve"> e ricercatore</w:t>
            </w:r>
          </w:p>
          <w:p w14:paraId="6C0DAF54" w14:textId="77777777" w:rsidR="00B664D7" w:rsidRDefault="00B664D7" w:rsidP="00B664D7">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Progetto </w:t>
            </w:r>
            <w:r w:rsidRPr="00211E9E">
              <w:rPr>
                <w:rFonts w:asciiTheme="minorHAnsi" w:hAnsiTheme="minorHAnsi" w:cstheme="minorHAnsi"/>
                <w:color w:val="auto"/>
                <w:sz w:val="24"/>
                <w:lang w:val="it-IT"/>
              </w:rPr>
              <w:t>Osservatorio DNF, Osservatorio delle Dichiarazioni non Finanziarie e delle Pratiche Sostenibili, (</w:t>
            </w:r>
            <w:hyperlink r:id="rId13" w:history="1">
              <w:r w:rsidRPr="00211E9E">
                <w:rPr>
                  <w:rFonts w:asciiTheme="minorHAnsi" w:hAnsiTheme="minorHAnsi" w:cstheme="minorHAnsi"/>
                  <w:color w:val="auto"/>
                  <w:sz w:val="24"/>
                  <w:lang w:val="it-IT"/>
                </w:rPr>
                <w:t>www.osservatoriodnf.it</w:t>
              </w:r>
            </w:hyperlink>
            <w:r w:rsidRPr="00211E9E">
              <w:rPr>
                <w:rFonts w:asciiTheme="minorHAnsi" w:hAnsiTheme="minorHAnsi" w:cstheme="minorHAnsi"/>
                <w:color w:val="auto"/>
                <w:sz w:val="24"/>
                <w:lang w:val="it-IT"/>
              </w:rPr>
              <w:t>) realizzato da Università di Siena, CSR Manager</w:t>
            </w:r>
            <w:r>
              <w:rPr>
                <w:rFonts w:asciiTheme="minorHAnsi" w:hAnsiTheme="minorHAnsi" w:cstheme="minorHAnsi"/>
                <w:color w:val="auto"/>
                <w:sz w:val="24"/>
                <w:lang w:val="it-IT"/>
              </w:rPr>
              <w:t xml:space="preserve"> </w:t>
            </w:r>
            <w:r w:rsidRPr="00211E9E">
              <w:rPr>
                <w:rFonts w:asciiTheme="minorHAnsi" w:hAnsiTheme="minorHAnsi" w:cstheme="minorHAnsi"/>
                <w:color w:val="auto"/>
                <w:sz w:val="24"/>
                <w:lang w:val="it-IT"/>
              </w:rPr>
              <w:t>Network, in collaborazione Università Ca’Foscari, Cattolica, LUISS, Universitat de València, Macquarie University, Univerza v Ljubljani, associazioni ed organismi nazionali ed internazionali quali Altis, ASviS, UN SDSN Med, PRIMA Foundation, SIDREA.</w:t>
            </w:r>
          </w:p>
          <w:p w14:paraId="640C1915" w14:textId="24CEE827" w:rsidR="00B664D7" w:rsidRPr="00211E9E" w:rsidRDefault="00B664D7" w:rsidP="00B664D7">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Il progetto ha lo scopo di raccogliere </w:t>
            </w:r>
            <w:r w:rsidR="00DE6F45">
              <w:rPr>
                <w:rFonts w:asciiTheme="minorHAnsi" w:hAnsiTheme="minorHAnsi" w:cstheme="minorHAnsi"/>
                <w:color w:val="auto"/>
                <w:sz w:val="24"/>
                <w:lang w:val="it-IT"/>
              </w:rPr>
              <w:t>e</w:t>
            </w:r>
            <w:r>
              <w:rPr>
                <w:rFonts w:asciiTheme="minorHAnsi" w:hAnsiTheme="minorHAnsi" w:cstheme="minorHAnsi"/>
                <w:color w:val="auto"/>
                <w:sz w:val="24"/>
                <w:lang w:val="it-IT"/>
              </w:rPr>
              <w:t xml:space="preserve"> analizzare le dichiarazioni non finanziarie redatte dalle aziende in </w:t>
            </w:r>
            <w:r w:rsidR="00250395">
              <w:rPr>
                <w:rFonts w:asciiTheme="minorHAnsi" w:hAnsiTheme="minorHAnsi" w:cstheme="minorHAnsi"/>
                <w:color w:val="auto"/>
                <w:sz w:val="24"/>
                <w:lang w:val="it-IT"/>
              </w:rPr>
              <w:t>merito ai temi di sostenibilità, estraendo le principali informazioni e popolando un sito web interattivo.</w:t>
            </w:r>
          </w:p>
          <w:p w14:paraId="3F2B264D" w14:textId="77777777" w:rsidR="00B664D7" w:rsidRPr="00211E9E" w:rsidRDefault="00B664D7" w:rsidP="00B664D7">
            <w:pPr>
              <w:pStyle w:val="ECVSectionBullet"/>
              <w:rPr>
                <w:rFonts w:asciiTheme="minorHAnsi" w:hAnsiTheme="minorHAnsi" w:cstheme="minorHAnsi"/>
                <w:sz w:val="24"/>
                <w:lang w:val="it-IT"/>
              </w:rPr>
            </w:pPr>
          </w:p>
        </w:tc>
      </w:tr>
      <w:tr w:rsidR="00DE6F45" w:rsidRPr="000F3C18" w14:paraId="174659BA" w14:textId="77777777" w:rsidTr="007D65ED">
        <w:trPr>
          <w:gridAfter w:val="1"/>
          <w:wAfter w:w="221" w:type="dxa"/>
          <w:trHeight w:val="170"/>
        </w:trPr>
        <w:tc>
          <w:tcPr>
            <w:tcW w:w="2836" w:type="dxa"/>
            <w:gridSpan w:val="3"/>
            <w:tcBorders>
              <w:top w:val="single" w:sz="4" w:space="0" w:color="auto"/>
              <w:bottom w:val="single" w:sz="4" w:space="0" w:color="auto"/>
            </w:tcBorders>
          </w:tcPr>
          <w:p w14:paraId="08433D48" w14:textId="1B9D4563" w:rsidR="00DE6F45" w:rsidRPr="00280717" w:rsidRDefault="00DE6F45" w:rsidP="007D65ED">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2018</w:t>
            </w:r>
          </w:p>
        </w:tc>
        <w:tc>
          <w:tcPr>
            <w:tcW w:w="7432" w:type="dxa"/>
            <w:gridSpan w:val="3"/>
            <w:tcBorders>
              <w:top w:val="single" w:sz="4" w:space="0" w:color="auto"/>
              <w:bottom w:val="single" w:sz="4" w:space="0" w:color="auto"/>
            </w:tcBorders>
          </w:tcPr>
          <w:p w14:paraId="1692A583" w14:textId="77777777" w:rsidR="00DE6F45" w:rsidRPr="00F22D5D" w:rsidRDefault="00DE6F45" w:rsidP="007D65ED">
            <w:pPr>
              <w:widowControl/>
              <w:suppressAutoHyphens w:val="0"/>
              <w:autoSpaceDE w:val="0"/>
              <w:autoSpaceDN w:val="0"/>
              <w:adjustRightInd w:val="0"/>
              <w:rPr>
                <w:rFonts w:asciiTheme="minorHAnsi" w:eastAsia="ArialUnicodeMS" w:hAnsiTheme="minorHAnsi" w:cstheme="minorHAnsi"/>
                <w:color w:val="auto"/>
                <w:spacing w:val="0"/>
                <w:kern w:val="0"/>
                <w:sz w:val="24"/>
                <w:lang w:val="en-US" w:eastAsia="it-IT" w:bidi="ar-SA"/>
              </w:rPr>
            </w:pPr>
            <w:r w:rsidRPr="00F22D5D">
              <w:rPr>
                <w:rFonts w:asciiTheme="minorHAnsi" w:hAnsiTheme="minorHAnsi" w:cstheme="minorHAnsi"/>
                <w:color w:val="0E4194"/>
                <w:sz w:val="24"/>
                <w:lang w:val="en-US"/>
              </w:rPr>
              <w:t>Ricercatore</w:t>
            </w:r>
          </w:p>
          <w:p w14:paraId="12E44877" w14:textId="77777777" w:rsidR="00DE6F45" w:rsidRPr="00F22D5D" w:rsidRDefault="00DE6F45" w:rsidP="007D65ED">
            <w:pPr>
              <w:pStyle w:val="ECVSectionBullet"/>
              <w:rPr>
                <w:rFonts w:asciiTheme="minorHAnsi" w:hAnsiTheme="minorHAnsi" w:cstheme="minorHAnsi"/>
                <w:color w:val="auto"/>
                <w:sz w:val="24"/>
                <w:lang w:val="en-US"/>
              </w:rPr>
            </w:pPr>
            <w:r w:rsidRPr="00F22D5D">
              <w:rPr>
                <w:rFonts w:asciiTheme="minorHAnsi" w:hAnsiTheme="minorHAnsi" w:cstheme="minorHAnsi"/>
                <w:color w:val="auto"/>
                <w:sz w:val="24"/>
                <w:lang w:val="en-US"/>
              </w:rPr>
              <w:t>Progetto: “Statistical expertise on sampling and weighting of probability and non-probability samples within the framework of Roma and Travellers survey 2018/2019”, European Union Agency for Fundamental Rights (FRA)</w:t>
            </w:r>
          </w:p>
          <w:p w14:paraId="5ABCC7B5" w14:textId="77777777" w:rsidR="00DE6F45" w:rsidRPr="00F22D5D" w:rsidRDefault="00DE6F45" w:rsidP="007D65ED">
            <w:pPr>
              <w:pStyle w:val="ECVSectionBullet"/>
              <w:rPr>
                <w:rFonts w:asciiTheme="minorHAnsi" w:hAnsiTheme="minorHAnsi" w:cstheme="minorHAnsi"/>
                <w:sz w:val="24"/>
                <w:lang w:val="en-US"/>
              </w:rPr>
            </w:pPr>
          </w:p>
        </w:tc>
      </w:tr>
      <w:tr w:rsidR="00B664D7" w:rsidRPr="002E31CC" w14:paraId="0A987CEE" w14:textId="77777777" w:rsidTr="00A314A9">
        <w:trPr>
          <w:gridAfter w:val="1"/>
          <w:wAfter w:w="221" w:type="dxa"/>
          <w:trHeight w:val="170"/>
        </w:trPr>
        <w:tc>
          <w:tcPr>
            <w:tcW w:w="2836" w:type="dxa"/>
            <w:gridSpan w:val="3"/>
            <w:tcBorders>
              <w:top w:val="single" w:sz="4" w:space="0" w:color="auto"/>
            </w:tcBorders>
          </w:tcPr>
          <w:p w14:paraId="5FC2A912"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2018</w:t>
            </w:r>
          </w:p>
        </w:tc>
        <w:tc>
          <w:tcPr>
            <w:tcW w:w="7432" w:type="dxa"/>
            <w:gridSpan w:val="3"/>
            <w:tcBorders>
              <w:top w:val="single" w:sz="4" w:space="0" w:color="auto"/>
            </w:tcBorders>
          </w:tcPr>
          <w:p w14:paraId="49DCF247"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per la Fondazione Barilla</w:t>
            </w:r>
            <w:r w:rsidR="00F21DB0">
              <w:rPr>
                <w:rFonts w:asciiTheme="minorHAnsi" w:hAnsiTheme="minorHAnsi" w:cstheme="minorHAnsi"/>
                <w:sz w:val="24"/>
                <w:lang w:val="it-IT"/>
              </w:rPr>
              <w:t xml:space="preserve"> (BCFN)</w:t>
            </w:r>
            <w:r w:rsidRPr="00211E9E">
              <w:rPr>
                <w:rFonts w:asciiTheme="minorHAnsi" w:hAnsiTheme="minorHAnsi" w:cstheme="minorHAnsi"/>
                <w:sz w:val="24"/>
                <w:lang w:val="it-IT"/>
              </w:rPr>
              <w:t xml:space="preserve"> e la Fondazione PRIMA</w:t>
            </w:r>
          </w:p>
          <w:p w14:paraId="3C47665C" w14:textId="77777777" w:rsidR="00B664D7" w:rsidRPr="00211E9E" w:rsidRDefault="00B664D7" w:rsidP="00B664D7">
            <w:pPr>
              <w:pStyle w:val="ECVSectionBullet"/>
              <w:rPr>
                <w:rFonts w:asciiTheme="minorHAnsi" w:hAnsiTheme="minorHAnsi" w:cstheme="minorHAnsi"/>
                <w:color w:val="auto"/>
                <w:sz w:val="24"/>
                <w:lang w:val="it-IT"/>
              </w:rPr>
            </w:pPr>
            <w:r w:rsidRPr="009516F8">
              <w:rPr>
                <w:rFonts w:asciiTheme="minorHAnsi" w:hAnsiTheme="minorHAnsi" w:cstheme="minorHAnsi"/>
                <w:color w:val="auto"/>
                <w:sz w:val="24"/>
                <w:lang w:val="en-US"/>
              </w:rPr>
              <w:t>Progetto: Food Sustainability Index</w:t>
            </w:r>
            <w:r w:rsidR="00DB4119" w:rsidRPr="009516F8">
              <w:rPr>
                <w:rFonts w:asciiTheme="minorHAnsi" w:hAnsiTheme="minorHAnsi" w:cstheme="minorHAnsi"/>
                <w:color w:val="auto"/>
                <w:sz w:val="24"/>
                <w:lang w:val="en-US"/>
              </w:rPr>
              <w:t xml:space="preserve"> (FSI)</w:t>
            </w:r>
            <w:r w:rsidRPr="009516F8">
              <w:rPr>
                <w:rFonts w:asciiTheme="minorHAnsi" w:hAnsiTheme="minorHAnsi" w:cstheme="minorHAnsi"/>
                <w:color w:val="auto"/>
                <w:sz w:val="24"/>
                <w:lang w:val="en-US"/>
              </w:rPr>
              <w:t xml:space="preserve">. </w:t>
            </w:r>
            <w:r w:rsidRPr="00211E9E">
              <w:rPr>
                <w:rFonts w:asciiTheme="minorHAnsi" w:hAnsiTheme="minorHAnsi" w:cstheme="minorHAnsi"/>
                <w:color w:val="auto"/>
                <w:sz w:val="24"/>
                <w:lang w:val="it-IT"/>
              </w:rPr>
              <w:t>Validazione dell’indicatore</w:t>
            </w:r>
            <w:r w:rsidR="00DB4119">
              <w:rPr>
                <w:rFonts w:asciiTheme="minorHAnsi" w:hAnsiTheme="minorHAnsi" w:cstheme="minorHAnsi"/>
                <w:color w:val="auto"/>
                <w:sz w:val="24"/>
                <w:lang w:val="it-IT"/>
              </w:rPr>
              <w:t xml:space="preserve"> multidimensionale implementato dall’ Economist</w:t>
            </w:r>
            <w:r w:rsidRPr="00211E9E">
              <w:rPr>
                <w:rFonts w:asciiTheme="minorHAnsi" w:hAnsiTheme="minorHAnsi" w:cstheme="minorHAnsi"/>
                <w:color w:val="auto"/>
                <w:sz w:val="24"/>
                <w:lang w:val="it-IT"/>
              </w:rPr>
              <w:t xml:space="preserve"> e costruzione di nuovi pesi </w:t>
            </w:r>
            <w:r>
              <w:rPr>
                <w:rFonts w:asciiTheme="minorHAnsi" w:hAnsiTheme="minorHAnsi" w:cstheme="minorHAnsi"/>
                <w:color w:val="auto"/>
                <w:sz w:val="24"/>
                <w:lang w:val="it-IT"/>
              </w:rPr>
              <w:t xml:space="preserve">con la metodologia </w:t>
            </w:r>
            <w:r w:rsidRPr="00211E9E">
              <w:rPr>
                <w:rFonts w:asciiTheme="minorHAnsi" w:hAnsiTheme="minorHAnsi" w:cstheme="minorHAnsi"/>
                <w:color w:val="auto"/>
                <w:sz w:val="24"/>
                <w:lang w:val="it-IT"/>
              </w:rPr>
              <w:t>fuzzy per raggiungere l’allineamento</w:t>
            </w:r>
            <w:r w:rsidR="00DB4119">
              <w:rPr>
                <w:rFonts w:asciiTheme="minorHAnsi" w:hAnsiTheme="minorHAnsi" w:cstheme="minorHAnsi"/>
                <w:color w:val="auto"/>
                <w:sz w:val="24"/>
                <w:lang w:val="it-IT"/>
              </w:rPr>
              <w:t xml:space="preserve"> del FSI</w:t>
            </w:r>
            <w:r w:rsidRPr="00211E9E">
              <w:rPr>
                <w:rFonts w:asciiTheme="minorHAnsi" w:hAnsiTheme="minorHAnsi" w:cstheme="minorHAnsi"/>
                <w:color w:val="auto"/>
                <w:sz w:val="24"/>
                <w:lang w:val="it-IT"/>
              </w:rPr>
              <w:t xml:space="preserve"> agli indicatori SDSN e anche l'allineamento longitudinale dei dati.</w:t>
            </w:r>
          </w:p>
          <w:p w14:paraId="1A2EA5B9" w14:textId="77777777" w:rsidR="00B664D7" w:rsidRPr="00211E9E" w:rsidRDefault="00B664D7" w:rsidP="00B664D7">
            <w:pPr>
              <w:pStyle w:val="ECVSectionBullet"/>
              <w:rPr>
                <w:rFonts w:asciiTheme="minorHAnsi" w:hAnsiTheme="minorHAnsi" w:cstheme="minorHAnsi"/>
                <w:sz w:val="24"/>
                <w:lang w:val="it-IT"/>
              </w:rPr>
            </w:pPr>
          </w:p>
        </w:tc>
      </w:tr>
      <w:tr w:rsidR="00F22558" w:rsidRPr="002E31CC" w14:paraId="1BBC3001" w14:textId="77777777" w:rsidTr="00A314A9">
        <w:trPr>
          <w:gridAfter w:val="1"/>
          <w:wAfter w:w="221" w:type="dxa"/>
          <w:trHeight w:val="170"/>
        </w:trPr>
        <w:tc>
          <w:tcPr>
            <w:tcW w:w="2836" w:type="dxa"/>
            <w:gridSpan w:val="3"/>
            <w:tcBorders>
              <w:top w:val="single" w:sz="4" w:space="0" w:color="auto"/>
            </w:tcBorders>
          </w:tcPr>
          <w:p w14:paraId="16FD7E52" w14:textId="77777777" w:rsidR="00F22558" w:rsidRPr="00211E9E" w:rsidRDefault="00F22558" w:rsidP="00B664D7">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t>2017</w:t>
            </w:r>
            <w:r w:rsidR="000A2D97">
              <w:rPr>
                <w:rFonts w:asciiTheme="minorHAnsi" w:hAnsiTheme="minorHAnsi" w:cstheme="minorHAnsi"/>
                <w:caps w:val="0"/>
                <w:sz w:val="24"/>
              </w:rPr>
              <w:t>-2019</w:t>
            </w:r>
          </w:p>
        </w:tc>
        <w:tc>
          <w:tcPr>
            <w:tcW w:w="7432" w:type="dxa"/>
            <w:gridSpan w:val="3"/>
            <w:tcBorders>
              <w:top w:val="single" w:sz="4" w:space="0" w:color="auto"/>
            </w:tcBorders>
          </w:tcPr>
          <w:p w14:paraId="15E3CAB0" w14:textId="77777777" w:rsidR="00F22558" w:rsidRPr="00F22558" w:rsidRDefault="00F22558" w:rsidP="00B664D7">
            <w:pPr>
              <w:pStyle w:val="ECVSubSectionHeading"/>
              <w:rPr>
                <w:rFonts w:asciiTheme="minorHAnsi" w:hAnsiTheme="minorHAnsi" w:cstheme="minorHAnsi"/>
                <w:sz w:val="24"/>
                <w:lang w:val="en-US"/>
              </w:rPr>
            </w:pPr>
            <w:r w:rsidRPr="00F22558">
              <w:rPr>
                <w:rFonts w:asciiTheme="minorHAnsi" w:hAnsiTheme="minorHAnsi" w:cstheme="minorHAnsi"/>
                <w:sz w:val="24"/>
                <w:lang w:val="en-US"/>
              </w:rPr>
              <w:t>Ricercatore</w:t>
            </w:r>
          </w:p>
          <w:p w14:paraId="5EE36C92" w14:textId="77777777" w:rsidR="00F22558" w:rsidRDefault="00F22558" w:rsidP="00582859">
            <w:pPr>
              <w:pStyle w:val="ECVSectionBullet"/>
              <w:rPr>
                <w:rFonts w:asciiTheme="minorHAnsi" w:hAnsiTheme="minorHAnsi" w:cstheme="minorHAnsi"/>
                <w:color w:val="auto"/>
                <w:sz w:val="24"/>
                <w:lang w:val="it-IT"/>
              </w:rPr>
            </w:pPr>
            <w:r w:rsidRPr="00F22558">
              <w:rPr>
                <w:rFonts w:asciiTheme="minorHAnsi" w:hAnsiTheme="minorHAnsi" w:cstheme="minorHAnsi"/>
                <w:color w:val="auto"/>
                <w:sz w:val="24"/>
                <w:lang w:val="en-US"/>
              </w:rPr>
              <w:t>Pro</w:t>
            </w:r>
            <w:r w:rsidR="00582859">
              <w:rPr>
                <w:rFonts w:asciiTheme="minorHAnsi" w:hAnsiTheme="minorHAnsi" w:cstheme="minorHAnsi"/>
                <w:color w:val="auto"/>
                <w:sz w:val="24"/>
                <w:lang w:val="en-US"/>
              </w:rPr>
              <w:t>getto:</w:t>
            </w:r>
            <w:r w:rsidRPr="00F22558">
              <w:rPr>
                <w:rFonts w:asciiTheme="minorHAnsi" w:hAnsiTheme="minorHAnsi" w:cstheme="minorHAnsi"/>
                <w:color w:val="auto"/>
                <w:sz w:val="24"/>
                <w:lang w:val="en-US"/>
              </w:rPr>
              <w:t xml:space="preserve"> GRaduates Advancement and Development of University capacities in Albania </w:t>
            </w:r>
            <w:r>
              <w:rPr>
                <w:rFonts w:asciiTheme="minorHAnsi" w:hAnsiTheme="minorHAnsi" w:cstheme="minorHAnsi"/>
                <w:color w:val="auto"/>
                <w:sz w:val="24"/>
                <w:lang w:val="en-US"/>
              </w:rPr>
              <w:t>–</w:t>
            </w:r>
            <w:r w:rsidRPr="00F22558">
              <w:rPr>
                <w:rFonts w:asciiTheme="minorHAnsi" w:hAnsiTheme="minorHAnsi" w:cstheme="minorHAnsi"/>
                <w:color w:val="auto"/>
                <w:sz w:val="24"/>
                <w:lang w:val="en-US"/>
              </w:rPr>
              <w:t xml:space="preserve"> GRADUA</w:t>
            </w:r>
            <w:r>
              <w:rPr>
                <w:rFonts w:asciiTheme="minorHAnsi" w:hAnsiTheme="minorHAnsi" w:cstheme="minorHAnsi"/>
                <w:color w:val="auto"/>
                <w:sz w:val="24"/>
                <w:lang w:val="en-US"/>
              </w:rPr>
              <w:t xml:space="preserve">. </w:t>
            </w:r>
            <w:r w:rsidRPr="00F22558">
              <w:rPr>
                <w:rFonts w:asciiTheme="minorHAnsi" w:hAnsiTheme="minorHAnsi" w:cstheme="minorHAnsi"/>
                <w:color w:val="auto"/>
                <w:sz w:val="24"/>
                <w:lang w:val="it-IT"/>
              </w:rPr>
              <w:t>Il progetto europeo è volto allo sviluppo dell’indagine ALMALAUREA nelle università albanesi.</w:t>
            </w:r>
          </w:p>
          <w:p w14:paraId="55C90470" w14:textId="77777777" w:rsidR="000A2D97" w:rsidRPr="00F22558" w:rsidRDefault="000A2D97" w:rsidP="00582859">
            <w:pPr>
              <w:pStyle w:val="ECVSectionBullet"/>
              <w:rPr>
                <w:rFonts w:asciiTheme="minorHAnsi" w:hAnsiTheme="minorHAnsi" w:cstheme="minorHAnsi"/>
                <w:sz w:val="24"/>
                <w:lang w:val="it-IT"/>
              </w:rPr>
            </w:pPr>
          </w:p>
        </w:tc>
      </w:tr>
      <w:tr w:rsidR="00B664D7" w:rsidRPr="002E31CC" w14:paraId="73312017" w14:textId="77777777" w:rsidTr="001A3E86">
        <w:trPr>
          <w:gridAfter w:val="1"/>
          <w:wAfter w:w="221" w:type="dxa"/>
          <w:trHeight w:val="170"/>
        </w:trPr>
        <w:tc>
          <w:tcPr>
            <w:tcW w:w="2836" w:type="dxa"/>
            <w:gridSpan w:val="3"/>
          </w:tcPr>
          <w:p w14:paraId="1D8A5EBF"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lastRenderedPageBreak/>
              <w:t>2017</w:t>
            </w:r>
            <w:r>
              <w:rPr>
                <w:rFonts w:asciiTheme="minorHAnsi" w:hAnsiTheme="minorHAnsi" w:cstheme="minorHAnsi"/>
                <w:caps w:val="0"/>
                <w:sz w:val="24"/>
              </w:rPr>
              <w:t xml:space="preserve"> - 2019</w:t>
            </w:r>
          </w:p>
        </w:tc>
        <w:tc>
          <w:tcPr>
            <w:tcW w:w="7432" w:type="dxa"/>
            <w:gridSpan w:val="3"/>
          </w:tcPr>
          <w:p w14:paraId="60618AB2" w14:textId="77777777" w:rsidR="00B664D7" w:rsidRPr="005150C4" w:rsidRDefault="00B664D7" w:rsidP="00B664D7">
            <w:pPr>
              <w:pStyle w:val="ECVSubSectionHeading"/>
              <w:rPr>
                <w:rFonts w:asciiTheme="minorHAnsi" w:hAnsiTheme="minorHAnsi" w:cstheme="minorHAnsi"/>
                <w:sz w:val="24"/>
                <w:lang w:val="en-US"/>
              </w:rPr>
            </w:pPr>
            <w:r w:rsidRPr="005150C4">
              <w:rPr>
                <w:rFonts w:asciiTheme="minorHAnsi" w:hAnsiTheme="minorHAnsi" w:cstheme="minorHAnsi"/>
                <w:sz w:val="24"/>
                <w:lang w:val="en-US"/>
              </w:rPr>
              <w:t>Ricercatore e project manager</w:t>
            </w:r>
          </w:p>
          <w:p w14:paraId="1912A92E" w14:textId="77777777" w:rsidR="00B664D7" w:rsidRDefault="00B664D7" w:rsidP="00B664D7">
            <w:pPr>
              <w:pStyle w:val="ECVSectionBullet"/>
              <w:rPr>
                <w:rFonts w:asciiTheme="minorHAnsi" w:hAnsiTheme="minorHAnsi" w:cstheme="minorHAnsi"/>
                <w:color w:val="auto"/>
                <w:sz w:val="24"/>
                <w:lang w:val="en-US"/>
              </w:rPr>
            </w:pPr>
            <w:r w:rsidRPr="00211E9E">
              <w:rPr>
                <w:rFonts w:asciiTheme="minorHAnsi" w:hAnsiTheme="minorHAnsi" w:cstheme="minorHAnsi"/>
                <w:color w:val="auto"/>
                <w:sz w:val="24"/>
                <w:lang w:val="en-US"/>
              </w:rPr>
              <w:t>Progetto: AGRIFOODMED Delphi - Trends, challenges and policy options for Water Management, Farming Systems and Agri-food Value Chains in 2020-2030</w:t>
            </w:r>
            <w:r>
              <w:rPr>
                <w:rFonts w:asciiTheme="minorHAnsi" w:hAnsiTheme="minorHAnsi" w:cstheme="minorHAnsi"/>
                <w:color w:val="auto"/>
                <w:sz w:val="24"/>
                <w:lang w:val="en-US"/>
              </w:rPr>
              <w:t>.</w:t>
            </w:r>
          </w:p>
          <w:p w14:paraId="7BF10D5E" w14:textId="77777777" w:rsidR="00B664D7" w:rsidRPr="00EE36C4" w:rsidRDefault="00B664D7" w:rsidP="00B664D7">
            <w:pPr>
              <w:pStyle w:val="ECVSectionBullet"/>
              <w:rPr>
                <w:rFonts w:asciiTheme="minorHAnsi" w:hAnsiTheme="minorHAnsi" w:cstheme="minorHAnsi"/>
                <w:color w:val="auto"/>
                <w:sz w:val="24"/>
                <w:lang w:val="it-IT"/>
              </w:rPr>
            </w:pPr>
            <w:r w:rsidRPr="00EE36C4">
              <w:rPr>
                <w:rFonts w:asciiTheme="minorHAnsi" w:hAnsiTheme="minorHAnsi" w:cstheme="minorHAnsi"/>
                <w:color w:val="auto"/>
                <w:sz w:val="24"/>
                <w:lang w:val="it-IT"/>
              </w:rPr>
              <w:t>Gli scopi del progetto sono i seguenti: in primo luogo, identificare le principali sfide, tendenze e forze trainanti dei sistemi agroalimentari nel Mediterraneo a breve (2020) e medio termine (2030); secondo, valutare l'opportunità e la fattibilità di soluzioni politiche alternative alle sfide che l’area mediterranea dovrà affrontare in termini di gestione delle risorse idriche, sistemi agricoli e catene del valore agroalimentare; infine, fornire raccomandazioni basate sull'evidenza che serviranno da guida per le diverse parti interessate ad agire nella catena di approvvigionamento alimentare dell’area. Il progetto mira a sviluppare soluzioni intelligenti e innovative per una gestione dell'acqua e dei sistemi agroalimentari più sostenibili nell’area mediterranea promuovendo la ricerca e l'innovazione.</w:t>
            </w:r>
          </w:p>
          <w:p w14:paraId="699AD02C" w14:textId="77777777" w:rsidR="00B664D7" w:rsidRPr="00EE36C4" w:rsidRDefault="00B664D7" w:rsidP="00B664D7">
            <w:pPr>
              <w:pStyle w:val="ECVSectionBullet"/>
              <w:rPr>
                <w:rFonts w:asciiTheme="minorHAnsi" w:hAnsiTheme="minorHAnsi" w:cstheme="minorHAnsi"/>
                <w:color w:val="auto"/>
                <w:sz w:val="24"/>
                <w:lang w:val="it-IT"/>
              </w:rPr>
            </w:pPr>
          </w:p>
        </w:tc>
      </w:tr>
      <w:tr w:rsidR="00B664D7" w:rsidRPr="002E31CC" w14:paraId="177B8FC5" w14:textId="77777777" w:rsidTr="001A3E86">
        <w:trPr>
          <w:gridAfter w:val="1"/>
          <w:wAfter w:w="221" w:type="dxa"/>
          <w:trHeight w:val="170"/>
        </w:trPr>
        <w:tc>
          <w:tcPr>
            <w:tcW w:w="2836" w:type="dxa"/>
            <w:gridSpan w:val="3"/>
          </w:tcPr>
          <w:p w14:paraId="3EA91914" w14:textId="77777777" w:rsidR="00B664D7" w:rsidRPr="00211E9E" w:rsidRDefault="00B664D7" w:rsidP="00072E2A">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Marzo</w:t>
            </w:r>
            <w:r w:rsidR="00072E2A">
              <w:rPr>
                <w:rFonts w:asciiTheme="minorHAnsi" w:hAnsiTheme="minorHAnsi" w:cstheme="minorHAnsi"/>
                <w:caps w:val="0"/>
                <w:sz w:val="24"/>
              </w:rPr>
              <w:t xml:space="preserve"> -</w:t>
            </w:r>
            <w:r w:rsidRPr="00211E9E">
              <w:rPr>
                <w:rFonts w:asciiTheme="minorHAnsi" w:hAnsiTheme="minorHAnsi" w:cstheme="minorHAnsi"/>
                <w:caps w:val="0"/>
                <w:sz w:val="24"/>
              </w:rPr>
              <w:t xml:space="preserve"> Aprile 2018</w:t>
            </w:r>
          </w:p>
        </w:tc>
        <w:tc>
          <w:tcPr>
            <w:tcW w:w="7432" w:type="dxa"/>
            <w:gridSpan w:val="3"/>
          </w:tcPr>
          <w:p w14:paraId="7833DE84" w14:textId="77777777" w:rsidR="00B664D7" w:rsidRPr="00211E9E" w:rsidRDefault="00B664D7" w:rsidP="00B664D7">
            <w:pPr>
              <w:widowControl/>
              <w:suppressAutoHyphens w:val="0"/>
              <w:autoSpaceDE w:val="0"/>
              <w:autoSpaceDN w:val="0"/>
              <w:adjustRightInd w:val="0"/>
              <w:rPr>
                <w:rFonts w:asciiTheme="minorHAnsi" w:eastAsia="ArialUnicodeMS" w:hAnsiTheme="minorHAnsi" w:cstheme="minorHAnsi"/>
                <w:color w:val="auto"/>
                <w:spacing w:val="0"/>
                <w:kern w:val="0"/>
                <w:sz w:val="24"/>
                <w:lang w:val="it-IT" w:eastAsia="it-IT" w:bidi="ar-SA"/>
              </w:rPr>
            </w:pPr>
            <w:r w:rsidRPr="00211E9E">
              <w:rPr>
                <w:rFonts w:asciiTheme="minorHAnsi" w:hAnsiTheme="minorHAnsi" w:cstheme="minorHAnsi"/>
                <w:color w:val="0E4194"/>
                <w:sz w:val="24"/>
                <w:lang w:val="it-IT"/>
              </w:rPr>
              <w:t>Consulente di ricerca per la Fondazione Giacomo Brodolini di Roma</w:t>
            </w:r>
            <w:r w:rsidRPr="00211E9E">
              <w:rPr>
                <w:rFonts w:asciiTheme="minorHAnsi" w:eastAsia="ArialUnicodeMS" w:hAnsiTheme="minorHAnsi" w:cstheme="minorHAnsi"/>
                <w:color w:val="auto"/>
                <w:spacing w:val="0"/>
                <w:kern w:val="0"/>
                <w:sz w:val="24"/>
                <w:lang w:val="it-IT" w:eastAsia="it-IT" w:bidi="ar-SA"/>
              </w:rPr>
              <w:t xml:space="preserve"> </w:t>
            </w:r>
          </w:p>
          <w:p w14:paraId="78EC6E61" w14:textId="77777777" w:rsidR="00B664D7" w:rsidRPr="00211E9E" w:rsidRDefault="00B664D7" w:rsidP="00B664D7">
            <w:pPr>
              <w:pStyle w:val="ECVSectionBullet"/>
              <w:rPr>
                <w:rFonts w:asciiTheme="minorHAnsi" w:hAnsiTheme="minorHAnsi" w:cstheme="minorHAnsi"/>
                <w:color w:val="auto"/>
                <w:sz w:val="24"/>
                <w:lang w:val="it-IT"/>
              </w:rPr>
            </w:pPr>
            <w:r w:rsidRPr="00DE3B49">
              <w:rPr>
                <w:rFonts w:asciiTheme="minorHAnsi" w:hAnsiTheme="minorHAnsi" w:cstheme="minorHAnsi"/>
                <w:color w:val="auto"/>
                <w:sz w:val="24"/>
                <w:lang w:val="it-IT"/>
              </w:rPr>
              <w:t>Progetto: “Scientific analysis and advice on gender equality in the EU” (service contract</w:t>
            </w:r>
            <w:r w:rsidR="00DE3B49" w:rsidRPr="00DE3B49">
              <w:rPr>
                <w:rFonts w:asciiTheme="minorHAnsi" w:hAnsiTheme="minorHAnsi" w:cstheme="minorHAnsi"/>
                <w:color w:val="auto"/>
                <w:sz w:val="24"/>
                <w:lang w:val="it-IT"/>
              </w:rPr>
              <w:t xml:space="preserve"> </w:t>
            </w:r>
            <w:r w:rsidRPr="00211E9E">
              <w:rPr>
                <w:rFonts w:asciiTheme="minorHAnsi" w:hAnsiTheme="minorHAnsi" w:cstheme="minorHAnsi"/>
                <w:color w:val="auto"/>
                <w:sz w:val="24"/>
                <w:lang w:val="it-IT"/>
              </w:rPr>
              <w:t>JUST/2015/RGEN/PR/EQUA/0088)” per attività di analisi dei dati statistici e per la realizzazione del rapporto tematico sul sistema pensionistico e la parità di genere in Europa.</w:t>
            </w:r>
          </w:p>
          <w:p w14:paraId="215365F8" w14:textId="77777777" w:rsidR="00B664D7" w:rsidRPr="00211E9E" w:rsidRDefault="00B664D7" w:rsidP="00B664D7">
            <w:pPr>
              <w:pStyle w:val="ECVSectionBullet"/>
              <w:rPr>
                <w:rFonts w:asciiTheme="minorHAnsi" w:hAnsiTheme="minorHAnsi" w:cstheme="minorHAnsi"/>
                <w:sz w:val="24"/>
                <w:lang w:val="it-IT"/>
              </w:rPr>
            </w:pPr>
          </w:p>
        </w:tc>
      </w:tr>
      <w:tr w:rsidR="00B664D7" w:rsidRPr="002E31CC" w14:paraId="4558C290" w14:textId="77777777" w:rsidTr="001A3E86">
        <w:trPr>
          <w:gridAfter w:val="1"/>
          <w:wAfter w:w="221" w:type="dxa"/>
          <w:trHeight w:val="170"/>
        </w:trPr>
        <w:tc>
          <w:tcPr>
            <w:tcW w:w="2836" w:type="dxa"/>
            <w:gridSpan w:val="3"/>
          </w:tcPr>
          <w:p w14:paraId="7A4746A3"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Dal 2016</w:t>
            </w:r>
          </w:p>
        </w:tc>
        <w:tc>
          <w:tcPr>
            <w:tcW w:w="7432" w:type="dxa"/>
            <w:gridSpan w:val="3"/>
          </w:tcPr>
          <w:p w14:paraId="1B6DE5C3"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Consulente di ricerca – CONAD del Tirreno</w:t>
            </w:r>
          </w:p>
          <w:p w14:paraId="621417C5" w14:textId="77777777" w:rsidR="00B664D7" w:rsidRDefault="00B664D7" w:rsidP="00DE3B49">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lang w:val="it-IT"/>
              </w:rPr>
              <w:t>Progetto Controllo di Qualità Conad del Tirreno ai CEDI per i settori ortofrutticolo e ittico</w:t>
            </w:r>
            <w:r w:rsidR="00DE3B49">
              <w:rPr>
                <w:rFonts w:asciiTheme="minorHAnsi" w:hAnsiTheme="minorHAnsi" w:cstheme="minorHAnsi"/>
                <w:color w:val="auto"/>
                <w:sz w:val="24"/>
                <w:lang w:val="it-IT"/>
              </w:rPr>
              <w:t>. Implementazione di procedure statistiche volte all’ottimizzazione dei controlli di qualità.</w:t>
            </w:r>
          </w:p>
          <w:p w14:paraId="37E0C7AB" w14:textId="77777777" w:rsidR="00DE3B49" w:rsidRPr="00211E9E" w:rsidRDefault="00DE3B49" w:rsidP="00DE3B49">
            <w:pPr>
              <w:pStyle w:val="ECVSectionBullet"/>
              <w:rPr>
                <w:rFonts w:asciiTheme="minorHAnsi" w:hAnsiTheme="minorHAnsi" w:cstheme="minorHAnsi"/>
                <w:sz w:val="24"/>
                <w:lang w:val="it-IT"/>
              </w:rPr>
            </w:pPr>
          </w:p>
        </w:tc>
      </w:tr>
      <w:tr w:rsidR="00B664D7" w:rsidRPr="00106F44" w14:paraId="22432228" w14:textId="77777777" w:rsidTr="001A3E86">
        <w:trPr>
          <w:gridAfter w:val="1"/>
          <w:wAfter w:w="221" w:type="dxa"/>
          <w:trHeight w:val="530"/>
        </w:trPr>
        <w:tc>
          <w:tcPr>
            <w:tcW w:w="2836" w:type="dxa"/>
            <w:gridSpan w:val="3"/>
          </w:tcPr>
          <w:p w14:paraId="792CE72D"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lang w:val="it-IT"/>
              </w:rPr>
              <w:t>2016</w:t>
            </w:r>
          </w:p>
          <w:p w14:paraId="4AAD9385" w14:textId="77777777" w:rsidR="00B664D7" w:rsidRPr="00211E9E" w:rsidRDefault="00B664D7" w:rsidP="00B664D7">
            <w:pPr>
              <w:pStyle w:val="ECVLeftHeading"/>
              <w:spacing w:line="100" w:lineRule="atLeast"/>
              <w:rPr>
                <w:rFonts w:asciiTheme="minorHAnsi" w:hAnsiTheme="minorHAnsi" w:cstheme="minorHAnsi"/>
                <w:caps w:val="0"/>
                <w:sz w:val="24"/>
              </w:rPr>
            </w:pPr>
          </w:p>
          <w:p w14:paraId="00013DFF" w14:textId="77777777" w:rsidR="00B664D7" w:rsidRPr="00211E9E" w:rsidRDefault="00B664D7" w:rsidP="00B664D7">
            <w:pPr>
              <w:pStyle w:val="ECVLeftHeading"/>
              <w:spacing w:line="100" w:lineRule="atLeast"/>
              <w:rPr>
                <w:rFonts w:asciiTheme="minorHAnsi" w:hAnsiTheme="minorHAnsi" w:cstheme="minorHAnsi"/>
                <w:caps w:val="0"/>
                <w:sz w:val="24"/>
              </w:rPr>
            </w:pPr>
          </w:p>
          <w:p w14:paraId="4AB40999" w14:textId="77777777" w:rsidR="00B664D7" w:rsidRPr="00211E9E" w:rsidRDefault="00B664D7" w:rsidP="00B664D7">
            <w:pPr>
              <w:pStyle w:val="ECVLeftHeading"/>
              <w:spacing w:line="100" w:lineRule="atLeast"/>
              <w:rPr>
                <w:rFonts w:asciiTheme="minorHAnsi" w:hAnsiTheme="minorHAnsi" w:cstheme="minorHAnsi"/>
                <w:caps w:val="0"/>
                <w:sz w:val="24"/>
              </w:rPr>
            </w:pPr>
          </w:p>
        </w:tc>
        <w:tc>
          <w:tcPr>
            <w:tcW w:w="7432" w:type="dxa"/>
            <w:gridSpan w:val="3"/>
          </w:tcPr>
          <w:p w14:paraId="77E101A1"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Consulente di ricerca – Confindustria Toscana Sud</w:t>
            </w:r>
          </w:p>
          <w:p w14:paraId="0E087D65" w14:textId="77777777" w:rsidR="00B664D7" w:rsidRDefault="00B664D7" w:rsidP="00B664D7">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lang w:val="it-IT"/>
              </w:rPr>
              <w:t>Caratteristiche economico-aziendali della Val d’Elsa: identità e integrazione per lo sviluppo del territorio</w:t>
            </w:r>
            <w:r w:rsidR="006B0FF8">
              <w:rPr>
                <w:rFonts w:asciiTheme="minorHAnsi" w:hAnsiTheme="minorHAnsi" w:cstheme="minorHAnsi"/>
                <w:color w:val="auto"/>
                <w:sz w:val="24"/>
                <w:lang w:val="it-IT"/>
              </w:rPr>
              <w:t>. Indagine ed analisi delle aziende medio-grandi del territorio.</w:t>
            </w:r>
          </w:p>
          <w:p w14:paraId="76BF4190" w14:textId="77777777" w:rsidR="00152D9A" w:rsidRPr="00211E9E" w:rsidRDefault="00152D9A" w:rsidP="00B664D7">
            <w:pPr>
              <w:pStyle w:val="ECVSectionBullet"/>
              <w:rPr>
                <w:rFonts w:asciiTheme="minorHAnsi" w:hAnsiTheme="minorHAnsi" w:cstheme="minorHAnsi"/>
                <w:sz w:val="24"/>
                <w:lang w:val="it-IT"/>
              </w:rPr>
            </w:pPr>
          </w:p>
        </w:tc>
      </w:tr>
      <w:tr w:rsidR="00B664D7" w:rsidRPr="002E31CC" w14:paraId="0760C44A" w14:textId="77777777" w:rsidTr="001A3E86">
        <w:trPr>
          <w:gridAfter w:val="1"/>
          <w:wAfter w:w="221" w:type="dxa"/>
          <w:trHeight w:val="530"/>
        </w:trPr>
        <w:tc>
          <w:tcPr>
            <w:tcW w:w="2836" w:type="dxa"/>
            <w:gridSpan w:val="3"/>
          </w:tcPr>
          <w:p w14:paraId="0482214A"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Dicembre 2015 – Marzo 2016</w:t>
            </w:r>
          </w:p>
          <w:p w14:paraId="0F43D5AC" w14:textId="77777777" w:rsidR="00B664D7" w:rsidRPr="00211E9E" w:rsidRDefault="00B664D7" w:rsidP="00B664D7">
            <w:pPr>
              <w:pStyle w:val="ECVLeftHeading"/>
              <w:spacing w:line="100" w:lineRule="atLeast"/>
              <w:rPr>
                <w:rFonts w:asciiTheme="minorHAnsi" w:hAnsiTheme="minorHAnsi" w:cstheme="minorHAnsi"/>
                <w:caps w:val="0"/>
                <w:sz w:val="24"/>
                <w:lang w:val="it-IT"/>
              </w:rPr>
            </w:pPr>
          </w:p>
        </w:tc>
        <w:tc>
          <w:tcPr>
            <w:tcW w:w="7432" w:type="dxa"/>
            <w:gridSpan w:val="3"/>
          </w:tcPr>
          <w:p w14:paraId="3868ED65"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e re</w:t>
            </w:r>
            <w:r>
              <w:rPr>
                <w:rFonts w:asciiTheme="minorHAnsi" w:hAnsiTheme="minorHAnsi" w:cstheme="minorHAnsi"/>
                <w:sz w:val="24"/>
                <w:lang w:val="it-IT"/>
              </w:rPr>
              <w:t>s</w:t>
            </w:r>
            <w:r w:rsidRPr="00211E9E">
              <w:rPr>
                <w:rFonts w:asciiTheme="minorHAnsi" w:hAnsiTheme="minorHAnsi" w:cstheme="minorHAnsi"/>
                <w:sz w:val="24"/>
                <w:lang w:val="it-IT"/>
              </w:rPr>
              <w:t>ponsabile delle analisi statistiche per la Fondazione Giacomo Brodolini di Roma</w:t>
            </w:r>
          </w:p>
          <w:p w14:paraId="2C68013A" w14:textId="77777777" w:rsidR="00B664D7" w:rsidRPr="00211E9E" w:rsidRDefault="00B664D7" w:rsidP="00B664D7">
            <w:pPr>
              <w:pStyle w:val="ECVSectionBullet"/>
              <w:rPr>
                <w:rFonts w:asciiTheme="minorHAnsi" w:hAnsiTheme="minorHAnsi" w:cstheme="minorHAnsi"/>
                <w:color w:val="auto"/>
                <w:sz w:val="24"/>
                <w:lang w:val="it-IT"/>
              </w:rPr>
            </w:pPr>
            <w:r w:rsidRPr="001A3E86">
              <w:rPr>
                <w:rFonts w:asciiTheme="minorHAnsi" w:hAnsiTheme="minorHAnsi" w:cstheme="minorHAnsi"/>
                <w:color w:val="auto"/>
                <w:sz w:val="24"/>
                <w:lang w:val="it-IT"/>
              </w:rPr>
              <w:t xml:space="preserve">Progetto della Comunità Europea “NETWORK OF EXPERTS IN THE FIELD OF GENDER </w:t>
            </w:r>
            <w:r w:rsidRPr="00211E9E">
              <w:rPr>
                <w:rFonts w:asciiTheme="minorHAnsi" w:hAnsiTheme="minorHAnsi" w:cstheme="minorHAnsi"/>
                <w:color w:val="auto"/>
                <w:sz w:val="24"/>
                <w:lang w:val="it-IT"/>
              </w:rPr>
              <w:t>EQUALITY (service contract JUST/2011/PROG-GEND/PR/1083/A4) per lo svolgimento delle seguenti attività: elaborazione dati statistici per il rapporto su “Violence against Women and economic independence”</w:t>
            </w:r>
          </w:p>
          <w:p w14:paraId="2D03D720" w14:textId="77777777" w:rsidR="00B664D7" w:rsidRPr="00211E9E" w:rsidRDefault="00B664D7" w:rsidP="00B664D7">
            <w:pPr>
              <w:pStyle w:val="ECVSubSectionHeading"/>
              <w:rPr>
                <w:rFonts w:asciiTheme="minorHAnsi" w:hAnsiTheme="minorHAnsi" w:cstheme="minorHAnsi"/>
                <w:sz w:val="24"/>
                <w:lang w:val="it-IT"/>
              </w:rPr>
            </w:pPr>
          </w:p>
        </w:tc>
      </w:tr>
      <w:tr w:rsidR="00B664D7" w:rsidRPr="00211E9E" w14:paraId="3389BB59" w14:textId="77777777" w:rsidTr="00D2044D">
        <w:trPr>
          <w:gridAfter w:val="1"/>
          <w:wAfter w:w="221" w:type="dxa"/>
          <w:trHeight w:val="170"/>
        </w:trPr>
        <w:tc>
          <w:tcPr>
            <w:tcW w:w="2836" w:type="dxa"/>
            <w:gridSpan w:val="3"/>
            <w:tcBorders>
              <w:bottom w:val="single" w:sz="4" w:space="0" w:color="auto"/>
            </w:tcBorders>
          </w:tcPr>
          <w:p w14:paraId="2657004F" w14:textId="77777777" w:rsidR="00B664D7" w:rsidRPr="00211E9E" w:rsidRDefault="00152D9A" w:rsidP="00B664D7">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rPr>
              <w:t>Gennaio -</w:t>
            </w:r>
            <w:r w:rsidR="00B664D7" w:rsidRPr="00211E9E">
              <w:rPr>
                <w:rFonts w:asciiTheme="minorHAnsi" w:hAnsiTheme="minorHAnsi" w:cstheme="minorHAnsi"/>
                <w:caps w:val="0"/>
                <w:sz w:val="24"/>
              </w:rPr>
              <w:t xml:space="preserve"> Dicembre 2014</w:t>
            </w:r>
          </w:p>
        </w:tc>
        <w:tc>
          <w:tcPr>
            <w:tcW w:w="7432" w:type="dxa"/>
            <w:gridSpan w:val="3"/>
            <w:tcBorders>
              <w:bottom w:val="single" w:sz="4" w:space="0" w:color="auto"/>
            </w:tcBorders>
          </w:tcPr>
          <w:p w14:paraId="72B39DBA" w14:textId="77777777" w:rsidR="00B664D7" w:rsidRDefault="00B664D7" w:rsidP="00B664D7">
            <w:pPr>
              <w:pStyle w:val="ECVSectionBullet"/>
              <w:rPr>
                <w:rFonts w:asciiTheme="minorHAnsi" w:hAnsiTheme="minorHAnsi" w:cstheme="minorHAnsi"/>
                <w:color w:val="0E4194"/>
                <w:sz w:val="24"/>
                <w:lang w:val="it-IT"/>
              </w:rPr>
            </w:pPr>
            <w:r w:rsidRPr="001A3E86">
              <w:rPr>
                <w:rFonts w:asciiTheme="minorHAnsi" w:hAnsiTheme="minorHAnsi" w:cstheme="minorHAnsi"/>
                <w:color w:val="0E4194"/>
                <w:sz w:val="24"/>
                <w:lang w:val="it-IT"/>
              </w:rPr>
              <w:t xml:space="preserve">Ricercatore, responsabile dei contatti con la committenza </w:t>
            </w:r>
          </w:p>
          <w:p w14:paraId="6FB6F043"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lang w:val="en-US"/>
              </w:rPr>
              <w:t xml:space="preserve">Progetto </w:t>
            </w:r>
            <w:r w:rsidR="006B0FF8">
              <w:rPr>
                <w:rFonts w:asciiTheme="minorHAnsi" w:hAnsiTheme="minorHAnsi" w:cstheme="minorHAnsi"/>
                <w:color w:val="auto"/>
                <w:sz w:val="24"/>
              </w:rPr>
              <w:t xml:space="preserve">Eurostat </w:t>
            </w:r>
            <w:r w:rsidRPr="00211E9E">
              <w:rPr>
                <w:rFonts w:asciiTheme="minorHAnsi" w:hAnsiTheme="minorHAnsi" w:cstheme="minorHAnsi"/>
                <w:color w:val="auto"/>
                <w:sz w:val="24"/>
              </w:rPr>
              <w:t>‘Guidelines, tools and desktop study for the implementation of the methods for an integrated system of European Social Surveys’</w:t>
            </w:r>
          </w:p>
          <w:p w14:paraId="582C38BE" w14:textId="77777777" w:rsidR="00B664D7" w:rsidRPr="00211E9E" w:rsidRDefault="00B664D7" w:rsidP="00B664D7">
            <w:pPr>
              <w:pStyle w:val="ECVSectionBullet"/>
              <w:rPr>
                <w:rFonts w:asciiTheme="minorHAnsi" w:hAnsiTheme="minorHAnsi" w:cstheme="minorHAnsi"/>
                <w:sz w:val="24"/>
              </w:rPr>
            </w:pPr>
          </w:p>
        </w:tc>
      </w:tr>
      <w:tr w:rsidR="00B664D7" w:rsidRPr="002E31CC" w14:paraId="2460FAA3" w14:textId="77777777" w:rsidTr="00D2044D">
        <w:trPr>
          <w:gridAfter w:val="1"/>
          <w:wAfter w:w="221" w:type="dxa"/>
          <w:trHeight w:val="170"/>
        </w:trPr>
        <w:tc>
          <w:tcPr>
            <w:tcW w:w="2836" w:type="dxa"/>
            <w:gridSpan w:val="3"/>
            <w:tcBorders>
              <w:top w:val="single" w:sz="4" w:space="0" w:color="auto"/>
              <w:bottom w:val="single" w:sz="4" w:space="0" w:color="auto"/>
            </w:tcBorders>
          </w:tcPr>
          <w:p w14:paraId="45E51581" w14:textId="77777777" w:rsidR="00B664D7" w:rsidRPr="00211E9E" w:rsidRDefault="00152D9A" w:rsidP="00152D9A">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Giugno</w:t>
            </w:r>
            <w:r w:rsidR="00B664D7" w:rsidRPr="00211E9E">
              <w:rPr>
                <w:rFonts w:asciiTheme="minorHAnsi" w:hAnsiTheme="minorHAnsi" w:cstheme="minorHAnsi"/>
                <w:caps w:val="0"/>
                <w:sz w:val="24"/>
                <w:lang w:val="it-IT"/>
              </w:rPr>
              <w:t xml:space="preserve"> - Dicembre 2014</w:t>
            </w:r>
          </w:p>
        </w:tc>
        <w:tc>
          <w:tcPr>
            <w:tcW w:w="7432" w:type="dxa"/>
            <w:gridSpan w:val="3"/>
            <w:tcBorders>
              <w:top w:val="single" w:sz="4" w:space="0" w:color="auto"/>
              <w:bottom w:val="single" w:sz="4" w:space="0" w:color="auto"/>
            </w:tcBorders>
          </w:tcPr>
          <w:p w14:paraId="0076DD58"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e responsabile delle analisi statistiche per la Fondazione Giacomo Brodolini di Roma</w:t>
            </w:r>
          </w:p>
          <w:p w14:paraId="6B162686" w14:textId="77777777" w:rsidR="00B664D7" w:rsidRPr="00211E9E" w:rsidRDefault="00B664D7" w:rsidP="00B664D7">
            <w:pPr>
              <w:pStyle w:val="ECVSectionBullet"/>
              <w:rPr>
                <w:rFonts w:asciiTheme="minorHAnsi" w:hAnsiTheme="minorHAnsi" w:cstheme="minorHAnsi"/>
                <w:color w:val="auto"/>
                <w:sz w:val="24"/>
                <w:lang w:val="it-IT"/>
              </w:rPr>
            </w:pPr>
            <w:r w:rsidRPr="006B0FF8">
              <w:rPr>
                <w:rFonts w:asciiTheme="minorHAnsi" w:hAnsiTheme="minorHAnsi" w:cstheme="minorHAnsi"/>
                <w:color w:val="auto"/>
                <w:sz w:val="24"/>
                <w:lang w:val="it-IT"/>
              </w:rPr>
              <w:t>Progetto della Comunità Europea “NETWORK OF EXPERTS IN THE FIELD OF GENDER</w:t>
            </w:r>
            <w:r w:rsidR="006B0FF8" w:rsidRPr="006B0FF8">
              <w:rPr>
                <w:rFonts w:asciiTheme="minorHAnsi" w:hAnsiTheme="minorHAnsi" w:cstheme="minorHAnsi"/>
                <w:color w:val="auto"/>
                <w:sz w:val="24"/>
                <w:lang w:val="it-IT"/>
              </w:rPr>
              <w:t xml:space="preserve"> </w:t>
            </w:r>
            <w:r w:rsidRPr="00211E9E">
              <w:rPr>
                <w:rFonts w:asciiTheme="minorHAnsi" w:hAnsiTheme="minorHAnsi" w:cstheme="minorHAnsi"/>
                <w:color w:val="auto"/>
                <w:sz w:val="24"/>
                <w:lang w:val="it-IT"/>
              </w:rPr>
              <w:t xml:space="preserve">EQUALITY (service contract JUST/2011/PROG-GEND/PR/1083/A4) per lo </w:t>
            </w:r>
            <w:r w:rsidRPr="00211E9E">
              <w:rPr>
                <w:rFonts w:asciiTheme="minorHAnsi" w:hAnsiTheme="minorHAnsi" w:cstheme="minorHAnsi"/>
                <w:color w:val="auto"/>
                <w:sz w:val="24"/>
                <w:lang w:val="it-IT"/>
              </w:rPr>
              <w:lastRenderedPageBreak/>
              <w:t>svolgimento delle seguenti attività: elaborazione dati statistici per il rapporto su “Gender Pay Gap on Pensions”, elaborazione dati statistici per il rapporto su “Strategy for Equality”.</w:t>
            </w:r>
          </w:p>
          <w:p w14:paraId="4BD0CD4E" w14:textId="77777777" w:rsidR="00B664D7" w:rsidRPr="00211E9E" w:rsidRDefault="00B664D7" w:rsidP="00B664D7">
            <w:pPr>
              <w:pStyle w:val="ECVSectionBullet"/>
              <w:rPr>
                <w:rFonts w:asciiTheme="minorHAnsi" w:hAnsiTheme="minorHAnsi" w:cstheme="minorHAnsi"/>
                <w:color w:val="auto"/>
                <w:sz w:val="24"/>
                <w:lang w:val="it-IT"/>
              </w:rPr>
            </w:pPr>
          </w:p>
        </w:tc>
      </w:tr>
      <w:tr w:rsidR="00B664D7" w:rsidRPr="001A3E86" w14:paraId="218D2655" w14:textId="77777777" w:rsidTr="00D2044D">
        <w:trPr>
          <w:gridAfter w:val="1"/>
          <w:wAfter w:w="221" w:type="dxa"/>
          <w:trHeight w:val="1465"/>
        </w:trPr>
        <w:tc>
          <w:tcPr>
            <w:tcW w:w="2836" w:type="dxa"/>
            <w:gridSpan w:val="3"/>
            <w:tcBorders>
              <w:top w:val="single" w:sz="4" w:space="0" w:color="auto"/>
            </w:tcBorders>
          </w:tcPr>
          <w:p w14:paraId="377BF5C3" w14:textId="77777777" w:rsidR="00B664D7" w:rsidRPr="00211E9E" w:rsidRDefault="00152D9A" w:rsidP="00B664D7">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lastRenderedPageBreak/>
              <w:t>Gennaio -</w:t>
            </w:r>
            <w:r w:rsidR="00B664D7" w:rsidRPr="00211E9E">
              <w:rPr>
                <w:rFonts w:asciiTheme="minorHAnsi" w:hAnsiTheme="minorHAnsi" w:cstheme="minorHAnsi"/>
                <w:caps w:val="0"/>
                <w:sz w:val="24"/>
              </w:rPr>
              <w:t xml:space="preserve"> Settembre 2014</w:t>
            </w:r>
          </w:p>
        </w:tc>
        <w:tc>
          <w:tcPr>
            <w:tcW w:w="7432" w:type="dxa"/>
            <w:gridSpan w:val="3"/>
            <w:tcBorders>
              <w:top w:val="single" w:sz="4" w:space="0" w:color="auto"/>
            </w:tcBorders>
          </w:tcPr>
          <w:p w14:paraId="29901CAC"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 xml:space="preserve">Ricercatore, responsabile della gestione dei dati e delle relazioni con la committenza </w:t>
            </w:r>
          </w:p>
          <w:p w14:paraId="18A8BC5E"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lang w:val="en-US"/>
              </w:rPr>
              <w:t xml:space="preserve">Progetto </w:t>
            </w:r>
            <w:r w:rsidRPr="00211E9E">
              <w:rPr>
                <w:rFonts w:asciiTheme="minorHAnsi" w:hAnsiTheme="minorHAnsi" w:cstheme="minorHAnsi"/>
                <w:color w:val="auto"/>
                <w:sz w:val="24"/>
              </w:rPr>
              <w:t>Eurostat ‘Study on sampling design and estimation of regional poverty indicators’</w:t>
            </w:r>
          </w:p>
          <w:p w14:paraId="1C4F1960" w14:textId="77777777" w:rsidR="00B664D7" w:rsidRPr="001A3E86" w:rsidRDefault="00B664D7" w:rsidP="00B664D7">
            <w:pPr>
              <w:pStyle w:val="ECVSectionBullet"/>
              <w:rPr>
                <w:rFonts w:asciiTheme="minorHAnsi" w:hAnsiTheme="minorHAnsi" w:cstheme="minorHAnsi"/>
                <w:sz w:val="24"/>
                <w:lang w:val="en-US"/>
              </w:rPr>
            </w:pPr>
          </w:p>
        </w:tc>
      </w:tr>
      <w:tr w:rsidR="00B664D7" w:rsidRPr="002E31CC" w14:paraId="774BAC97" w14:textId="77777777" w:rsidTr="001A3E86">
        <w:trPr>
          <w:gridAfter w:val="1"/>
          <w:wAfter w:w="221" w:type="dxa"/>
          <w:trHeight w:val="170"/>
        </w:trPr>
        <w:tc>
          <w:tcPr>
            <w:tcW w:w="2836" w:type="dxa"/>
            <w:gridSpan w:val="3"/>
          </w:tcPr>
          <w:p w14:paraId="3F045608" w14:textId="77777777" w:rsidR="00B664D7" w:rsidRPr="00211E9E" w:rsidRDefault="00152D9A" w:rsidP="00B664D7">
            <w:pPr>
              <w:pStyle w:val="ECVLeftHeading"/>
              <w:spacing w:line="100" w:lineRule="atLeast"/>
              <w:rPr>
                <w:rFonts w:asciiTheme="minorHAnsi" w:hAnsiTheme="minorHAnsi" w:cstheme="minorHAnsi"/>
                <w:caps w:val="0"/>
                <w:sz w:val="24"/>
              </w:rPr>
            </w:pPr>
            <w:r>
              <w:rPr>
                <w:rFonts w:asciiTheme="minorHAnsi" w:hAnsiTheme="minorHAnsi" w:cstheme="minorHAnsi"/>
                <w:caps w:val="0"/>
                <w:sz w:val="24"/>
              </w:rPr>
              <w:t xml:space="preserve">Novembre 2013 - </w:t>
            </w:r>
            <w:r w:rsidR="00B664D7" w:rsidRPr="00211E9E">
              <w:rPr>
                <w:rFonts w:asciiTheme="minorHAnsi" w:hAnsiTheme="minorHAnsi" w:cstheme="minorHAnsi"/>
                <w:caps w:val="0"/>
                <w:sz w:val="24"/>
              </w:rPr>
              <w:t>Febbraio 2014</w:t>
            </w:r>
          </w:p>
        </w:tc>
        <w:tc>
          <w:tcPr>
            <w:tcW w:w="7432" w:type="dxa"/>
            <w:gridSpan w:val="3"/>
          </w:tcPr>
          <w:p w14:paraId="246551DE"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e responsabile delle analisi statistiche per la Fondazione Giacomo Brodolini di Roma</w:t>
            </w:r>
          </w:p>
          <w:p w14:paraId="5E0266C5" w14:textId="77777777" w:rsidR="00B664D7" w:rsidRPr="00211E9E" w:rsidRDefault="00B664D7" w:rsidP="00B664D7">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lang w:val="it-IT"/>
              </w:rPr>
              <w:t>Progetto “Establishment and management of a European network of experts in the field of gender equality” – N° JUST/2011/PROG-GEND/PR/1083/A4 – ABAC 30-CE- 0460945/00-68, finanziato dalla Commissione Europea, per la realizzazione dei seguenti prodotti: Research Review on Segregation - Elaborazioni statistiche dati LFS.</w:t>
            </w:r>
          </w:p>
          <w:p w14:paraId="1D2D8B74" w14:textId="77777777" w:rsidR="00B664D7" w:rsidRPr="00211E9E" w:rsidRDefault="00B664D7" w:rsidP="00B664D7">
            <w:pPr>
              <w:pStyle w:val="ECVSectionBullet"/>
              <w:rPr>
                <w:rFonts w:asciiTheme="minorHAnsi" w:hAnsiTheme="minorHAnsi" w:cstheme="minorHAnsi"/>
                <w:sz w:val="24"/>
                <w:lang w:val="it-IT"/>
              </w:rPr>
            </w:pPr>
          </w:p>
        </w:tc>
      </w:tr>
      <w:tr w:rsidR="00B664D7" w:rsidRPr="001A3E86" w14:paraId="7748D5BE" w14:textId="77777777" w:rsidTr="00542C24">
        <w:trPr>
          <w:gridAfter w:val="1"/>
          <w:wAfter w:w="221" w:type="dxa"/>
          <w:trHeight w:val="3223"/>
        </w:trPr>
        <w:tc>
          <w:tcPr>
            <w:tcW w:w="2836" w:type="dxa"/>
            <w:gridSpan w:val="3"/>
          </w:tcPr>
          <w:p w14:paraId="2D2919B0" w14:textId="77777777" w:rsidR="00B664D7" w:rsidRPr="00211E9E" w:rsidRDefault="00B664D7" w:rsidP="00B664D7">
            <w:pPr>
              <w:pStyle w:val="ECVLeftHeading"/>
              <w:spacing w:line="100" w:lineRule="atLeast"/>
              <w:rPr>
                <w:rFonts w:asciiTheme="minorHAnsi" w:hAnsiTheme="minorHAnsi" w:cstheme="minorHAnsi"/>
                <w:caps w:val="0"/>
                <w:sz w:val="24"/>
              </w:rPr>
            </w:pPr>
            <w:r w:rsidRPr="00211E9E">
              <w:rPr>
                <w:rFonts w:asciiTheme="minorHAnsi" w:hAnsiTheme="minorHAnsi" w:cstheme="minorHAnsi"/>
                <w:caps w:val="0"/>
                <w:sz w:val="24"/>
              </w:rPr>
              <w:t>Giugno - Ottobre 2013</w:t>
            </w:r>
          </w:p>
        </w:tc>
        <w:tc>
          <w:tcPr>
            <w:tcW w:w="7432" w:type="dxa"/>
            <w:gridSpan w:val="3"/>
          </w:tcPr>
          <w:p w14:paraId="1CCB4018"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Consulente di ricerca – OECD, Parigi</w:t>
            </w:r>
          </w:p>
          <w:p w14:paraId="3C669350"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auto"/>
                <w:sz w:val="24"/>
                <w:lang w:val="en-US"/>
              </w:rPr>
            </w:pPr>
            <w:r w:rsidRPr="002E31CC">
              <w:rPr>
                <w:rFonts w:asciiTheme="minorHAnsi" w:hAnsiTheme="minorHAnsi" w:cstheme="minorHAnsi"/>
                <w:color w:val="auto"/>
                <w:sz w:val="24"/>
                <w:lang w:val="en-US"/>
              </w:rPr>
              <w:t xml:space="preserve">‘Poverty and income distribution indicators at the regional level’. </w:t>
            </w:r>
            <w:r w:rsidRPr="00211E9E">
              <w:rPr>
                <w:rFonts w:asciiTheme="minorHAnsi" w:hAnsiTheme="minorHAnsi" w:cstheme="minorHAnsi"/>
                <w:color w:val="auto"/>
                <w:sz w:val="24"/>
                <w:lang w:val="it-IT"/>
              </w:rPr>
              <w:t xml:space="preserve">Ha lo scopo di produrre una serie di distribuzioni del reddito e indicatori di povertà a livello regionale per i paesi OCSE. L’analisi di svolge a livello sub-nazionale (regioni OCSE TL2). Vengono prodotte e analizzate stime dirette per singole sezioni o stime cumulate per le medie triennali con i loro intervalli di confidenza, per indicatori standard di distribuzione del reddito (Gini, S80/S20) e povertà relativa. </w:t>
            </w:r>
            <w:r w:rsidRPr="00211E9E">
              <w:rPr>
                <w:rFonts w:asciiTheme="minorHAnsi" w:hAnsiTheme="minorHAnsi" w:cstheme="minorHAnsi"/>
                <w:color w:val="auto"/>
                <w:sz w:val="24"/>
                <w:lang w:val="en-US"/>
              </w:rPr>
              <w:t>Pubblicazione risultati: http://www.oecd-ilibrary.org/economics/measuring-income-inequality-and-poverty-a t-the-regional-level-in-oecd-countries_5jxzf5khtg9t-en;jsessionid=23fshppwsxoro. x-oecd-live-01</w:t>
            </w:r>
          </w:p>
          <w:p w14:paraId="462E3F8D" w14:textId="77777777" w:rsidR="00B664D7" w:rsidRPr="001A3E86" w:rsidRDefault="00B664D7" w:rsidP="00B664D7">
            <w:pPr>
              <w:pStyle w:val="ECVSectionBullet"/>
              <w:rPr>
                <w:rFonts w:asciiTheme="minorHAnsi" w:hAnsiTheme="minorHAnsi" w:cstheme="minorHAnsi"/>
                <w:sz w:val="24"/>
                <w:lang w:val="en-US"/>
              </w:rPr>
            </w:pPr>
          </w:p>
        </w:tc>
      </w:tr>
      <w:tr w:rsidR="00B664D7" w:rsidRPr="00211E9E" w14:paraId="6CC05738" w14:textId="77777777" w:rsidTr="00542C24">
        <w:trPr>
          <w:gridAfter w:val="1"/>
          <w:wAfter w:w="221" w:type="dxa"/>
          <w:trHeight w:val="1748"/>
        </w:trPr>
        <w:tc>
          <w:tcPr>
            <w:tcW w:w="2836" w:type="dxa"/>
            <w:gridSpan w:val="3"/>
          </w:tcPr>
          <w:p w14:paraId="403CCBD7"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2012</w:t>
            </w:r>
          </w:p>
        </w:tc>
        <w:tc>
          <w:tcPr>
            <w:tcW w:w="7432" w:type="dxa"/>
            <w:gridSpan w:val="3"/>
          </w:tcPr>
          <w:p w14:paraId="7764CDA5"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per il 7° Programma Quadro: ENEGE, The gender Gap in Pension in the EU.</w:t>
            </w:r>
          </w:p>
          <w:p w14:paraId="71322B46" w14:textId="448967C2"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lang w:val="it-IT"/>
              </w:rPr>
              <w:t xml:space="preserve">Progetto finanziato dalla Commissione Europea, Direttorato generale per la Giustizia; Unità D2 'Equality between men and women', attraverso la Fondazione Giacomo Brodolini. </w:t>
            </w:r>
            <w:r w:rsidRPr="00211E9E">
              <w:rPr>
                <w:rFonts w:asciiTheme="minorHAnsi" w:hAnsiTheme="minorHAnsi" w:cstheme="minorHAnsi"/>
                <w:color w:val="auto"/>
                <w:sz w:val="24"/>
              </w:rPr>
              <w:t xml:space="preserve">Argomento: Gender Equality. </w:t>
            </w:r>
          </w:p>
          <w:p w14:paraId="2CB311D8" w14:textId="77777777" w:rsidR="00B664D7" w:rsidRPr="00211E9E" w:rsidRDefault="00B664D7" w:rsidP="00B664D7">
            <w:pPr>
              <w:pStyle w:val="ECVSectionBullet"/>
              <w:rPr>
                <w:rFonts w:asciiTheme="minorHAnsi" w:hAnsiTheme="minorHAnsi" w:cstheme="minorHAnsi"/>
                <w:sz w:val="24"/>
                <w:lang w:val="it-IT"/>
              </w:rPr>
            </w:pPr>
          </w:p>
        </w:tc>
      </w:tr>
      <w:tr w:rsidR="00B664D7" w:rsidRPr="002E31CC" w14:paraId="5CFCAEA9" w14:textId="77777777" w:rsidTr="00542C24">
        <w:trPr>
          <w:gridAfter w:val="1"/>
          <w:wAfter w:w="221" w:type="dxa"/>
          <w:trHeight w:val="1758"/>
        </w:trPr>
        <w:tc>
          <w:tcPr>
            <w:tcW w:w="2836" w:type="dxa"/>
            <w:gridSpan w:val="3"/>
          </w:tcPr>
          <w:p w14:paraId="29DEF1B0"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Marzo</w:t>
            </w:r>
            <w:r>
              <w:rPr>
                <w:rFonts w:asciiTheme="minorHAnsi" w:hAnsiTheme="minorHAnsi" w:cstheme="minorHAnsi"/>
                <w:sz w:val="24"/>
              </w:rPr>
              <w:t xml:space="preserve"> 2008 </w:t>
            </w:r>
            <w:r w:rsidRPr="00211E9E">
              <w:rPr>
                <w:rFonts w:asciiTheme="minorHAnsi" w:hAnsiTheme="minorHAnsi" w:cstheme="minorHAnsi"/>
                <w:sz w:val="24"/>
              </w:rPr>
              <w:t>– Marzo 2011</w:t>
            </w:r>
          </w:p>
        </w:tc>
        <w:tc>
          <w:tcPr>
            <w:tcW w:w="7432" w:type="dxa"/>
            <w:gridSpan w:val="3"/>
          </w:tcPr>
          <w:p w14:paraId="68EAA79B"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Ricercatore per il 7° Programma Quadro: SAMPLE.</w:t>
            </w:r>
          </w:p>
          <w:p w14:paraId="0D2CC7C5"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Small Area Methods for Poverty and Living Conditions Estimates - SAMPLE – European Union 7</w:t>
            </w:r>
            <w:r w:rsidRPr="00211E9E">
              <w:rPr>
                <w:rFonts w:asciiTheme="minorHAnsi" w:hAnsiTheme="minorHAnsi" w:cstheme="minorHAnsi"/>
                <w:color w:val="auto"/>
                <w:sz w:val="24"/>
                <w:vertAlign w:val="superscript"/>
              </w:rPr>
              <w:t>th</w:t>
            </w:r>
            <w:r w:rsidRPr="00211E9E">
              <w:rPr>
                <w:rFonts w:asciiTheme="minorHAnsi" w:hAnsiTheme="minorHAnsi" w:cstheme="minorHAnsi"/>
                <w:color w:val="auto"/>
                <w:sz w:val="24"/>
              </w:rPr>
              <w:t xml:space="preserve">.  Framework Program - Project/Contract No: EU – FP7 - SSH-2007-1 Grant Agreement no 217565. </w:t>
            </w:r>
          </w:p>
          <w:p w14:paraId="09F8779C" w14:textId="77777777" w:rsidR="00B664D7" w:rsidRPr="001A3E86" w:rsidRDefault="00B664D7" w:rsidP="00B664D7">
            <w:pPr>
              <w:pStyle w:val="ECVSectionBullet"/>
              <w:rPr>
                <w:rFonts w:asciiTheme="minorHAnsi" w:hAnsiTheme="minorHAnsi" w:cstheme="minorHAnsi"/>
                <w:color w:val="auto"/>
                <w:sz w:val="24"/>
                <w:lang w:val="it-IT"/>
              </w:rPr>
            </w:pPr>
            <w:r w:rsidRPr="001A3E86">
              <w:rPr>
                <w:rFonts w:asciiTheme="minorHAnsi" w:hAnsiTheme="minorHAnsi" w:cstheme="minorHAnsi"/>
                <w:color w:val="auto"/>
                <w:sz w:val="24"/>
                <w:lang w:val="it-IT"/>
              </w:rPr>
              <w:t>Pubblicazioni del progetto sul sito http://www.sample-project.eu</w:t>
            </w:r>
          </w:p>
          <w:p w14:paraId="1C114123" w14:textId="77777777" w:rsidR="00B664D7" w:rsidRPr="00211E9E" w:rsidRDefault="00B664D7" w:rsidP="00B664D7">
            <w:pPr>
              <w:pStyle w:val="ECVSectionBullet"/>
              <w:rPr>
                <w:rFonts w:asciiTheme="minorHAnsi" w:hAnsiTheme="minorHAnsi" w:cstheme="minorHAnsi"/>
                <w:sz w:val="24"/>
                <w:lang w:val="it-IT"/>
              </w:rPr>
            </w:pPr>
          </w:p>
        </w:tc>
      </w:tr>
      <w:tr w:rsidR="00B664D7" w:rsidRPr="00211E9E" w14:paraId="78684612" w14:textId="77777777" w:rsidTr="00D2044D">
        <w:trPr>
          <w:gridAfter w:val="1"/>
          <w:wAfter w:w="221" w:type="dxa"/>
          <w:trHeight w:val="1172"/>
        </w:trPr>
        <w:tc>
          <w:tcPr>
            <w:tcW w:w="2836" w:type="dxa"/>
            <w:gridSpan w:val="3"/>
            <w:tcBorders>
              <w:bottom w:val="single" w:sz="4" w:space="0" w:color="auto"/>
            </w:tcBorders>
          </w:tcPr>
          <w:p w14:paraId="64C56627" w14:textId="77777777" w:rsidR="00B664D7" w:rsidRPr="00211E9E" w:rsidRDefault="00B664D7" w:rsidP="00B664D7">
            <w:pPr>
              <w:pStyle w:val="ECVDate"/>
              <w:spacing w:before="0"/>
              <w:rPr>
                <w:rFonts w:asciiTheme="minorHAnsi" w:hAnsiTheme="minorHAnsi" w:cstheme="minorHAnsi"/>
                <w:sz w:val="24"/>
                <w:lang w:val="en-US"/>
              </w:rPr>
            </w:pPr>
            <w:r w:rsidRPr="00211E9E">
              <w:rPr>
                <w:rFonts w:asciiTheme="minorHAnsi" w:hAnsiTheme="minorHAnsi" w:cstheme="minorHAnsi"/>
                <w:sz w:val="24"/>
              </w:rPr>
              <w:t>Ottobre 2008 – Marzo 2009</w:t>
            </w:r>
          </w:p>
        </w:tc>
        <w:tc>
          <w:tcPr>
            <w:tcW w:w="7432" w:type="dxa"/>
            <w:gridSpan w:val="3"/>
            <w:tcBorders>
              <w:bottom w:val="single" w:sz="4" w:space="0" w:color="auto"/>
            </w:tcBorders>
          </w:tcPr>
          <w:p w14:paraId="03ECE16E" w14:textId="77777777" w:rsidR="00B664D7" w:rsidRPr="00211E9E" w:rsidRDefault="00B664D7" w:rsidP="00B664D7">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Consulente e ricercatore per la Fondazione Giacomo Brodolini</w:t>
            </w:r>
          </w:p>
          <w:p w14:paraId="3190E4B8" w14:textId="77777777" w:rsidR="00B664D7" w:rsidRPr="00211E9E" w:rsidRDefault="00B664D7" w:rsidP="00B664D7">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lang w:val="it-IT"/>
              </w:rPr>
              <w:t xml:space="preserve">Collaborazione per costruire un nuovo Gender Equality Index. Argomento: Gender Equality. </w:t>
            </w:r>
          </w:p>
          <w:p w14:paraId="1EA343AF" w14:textId="77777777" w:rsidR="00B664D7" w:rsidRPr="00211E9E" w:rsidRDefault="00B664D7" w:rsidP="00B664D7">
            <w:pPr>
              <w:pStyle w:val="ECVSectionBullet"/>
              <w:rPr>
                <w:rFonts w:asciiTheme="minorHAnsi" w:hAnsiTheme="minorHAnsi" w:cstheme="minorHAnsi"/>
                <w:sz w:val="24"/>
                <w:lang w:val="it-IT"/>
              </w:rPr>
            </w:pPr>
          </w:p>
        </w:tc>
      </w:tr>
      <w:tr w:rsidR="006B0FF8" w:rsidRPr="00211E9E" w14:paraId="5DF2B38B" w14:textId="77777777" w:rsidTr="00D2044D">
        <w:trPr>
          <w:gridAfter w:val="1"/>
          <w:wAfter w:w="221" w:type="dxa"/>
          <w:trHeight w:val="1172"/>
        </w:trPr>
        <w:tc>
          <w:tcPr>
            <w:tcW w:w="2836" w:type="dxa"/>
            <w:gridSpan w:val="3"/>
            <w:tcBorders>
              <w:bottom w:val="single" w:sz="4" w:space="0" w:color="auto"/>
            </w:tcBorders>
          </w:tcPr>
          <w:p w14:paraId="535514E7" w14:textId="665E4BED" w:rsidR="006B0FF8" w:rsidRPr="00211E9E" w:rsidRDefault="006B0FF8" w:rsidP="006B0FF8">
            <w:pPr>
              <w:pStyle w:val="ECVDate"/>
              <w:spacing w:before="0"/>
              <w:rPr>
                <w:rFonts w:asciiTheme="minorHAnsi" w:hAnsiTheme="minorHAnsi" w:cstheme="minorHAnsi"/>
                <w:sz w:val="24"/>
              </w:rPr>
            </w:pPr>
            <w:r w:rsidRPr="00211E9E">
              <w:rPr>
                <w:rFonts w:asciiTheme="minorHAnsi" w:hAnsiTheme="minorHAnsi" w:cstheme="minorHAnsi"/>
                <w:sz w:val="24"/>
              </w:rPr>
              <w:lastRenderedPageBreak/>
              <w:t xml:space="preserve">Ottobre 2008 – </w:t>
            </w:r>
            <w:r>
              <w:rPr>
                <w:rFonts w:asciiTheme="minorHAnsi" w:hAnsiTheme="minorHAnsi" w:cstheme="minorHAnsi"/>
                <w:sz w:val="24"/>
              </w:rPr>
              <w:t xml:space="preserve">Ottobre </w:t>
            </w:r>
            <w:r w:rsidRPr="00211E9E">
              <w:rPr>
                <w:rFonts w:asciiTheme="minorHAnsi" w:hAnsiTheme="minorHAnsi" w:cstheme="minorHAnsi"/>
                <w:sz w:val="24"/>
              </w:rPr>
              <w:t>2009</w:t>
            </w:r>
          </w:p>
        </w:tc>
        <w:tc>
          <w:tcPr>
            <w:tcW w:w="7432" w:type="dxa"/>
            <w:gridSpan w:val="3"/>
            <w:tcBorders>
              <w:bottom w:val="single" w:sz="4" w:space="0" w:color="auto"/>
            </w:tcBorders>
          </w:tcPr>
          <w:tbl>
            <w:tblPr>
              <w:tblpPr w:topFromText="6" w:bottomFromText="170" w:vertAnchor="text" w:tblpY="6"/>
              <w:tblW w:w="7741" w:type="dxa"/>
              <w:tblLayout w:type="fixed"/>
              <w:tblCellMar>
                <w:left w:w="0" w:type="dxa"/>
                <w:right w:w="0" w:type="dxa"/>
              </w:tblCellMar>
              <w:tblLook w:val="0000" w:firstRow="0" w:lastRow="0" w:firstColumn="0" w:lastColumn="0" w:noHBand="0" w:noVBand="0"/>
            </w:tblPr>
            <w:tblGrid>
              <w:gridCol w:w="7741"/>
            </w:tblGrid>
            <w:tr w:rsidR="006B0FF8" w:rsidRPr="002E31CC" w14:paraId="31270D33" w14:textId="77777777" w:rsidTr="007B5B30">
              <w:trPr>
                <w:cantSplit/>
                <w:trHeight w:val="310"/>
              </w:trPr>
              <w:tc>
                <w:tcPr>
                  <w:tcW w:w="7741" w:type="dxa"/>
                </w:tcPr>
                <w:p w14:paraId="020FBF35" w14:textId="77777777" w:rsidR="006B0FF8" w:rsidRPr="00211E9E" w:rsidRDefault="006B0FF8" w:rsidP="006B0FF8">
                  <w:pPr>
                    <w:pStyle w:val="ECVSubSectionHeading"/>
                    <w:rPr>
                      <w:rFonts w:asciiTheme="minorHAnsi" w:hAnsiTheme="minorHAnsi" w:cstheme="minorHAnsi"/>
                      <w:sz w:val="24"/>
                      <w:lang w:val="it-IT"/>
                    </w:rPr>
                  </w:pPr>
                  <w:r w:rsidRPr="00211E9E">
                    <w:rPr>
                      <w:rFonts w:asciiTheme="minorHAnsi" w:hAnsiTheme="minorHAnsi" w:cstheme="minorHAnsi"/>
                      <w:sz w:val="24"/>
                      <w:lang w:val="it-IT"/>
                    </w:rPr>
                    <w:t>Responsabile della gestione dei dataset e ricercatore</w:t>
                  </w:r>
                </w:p>
              </w:tc>
            </w:tr>
            <w:tr w:rsidR="006B0FF8" w:rsidRPr="00211E9E" w14:paraId="6150D15A" w14:textId="77777777" w:rsidTr="007B5B30">
              <w:trPr>
                <w:cantSplit/>
                <w:trHeight w:val="310"/>
              </w:trPr>
              <w:tc>
                <w:tcPr>
                  <w:tcW w:w="7741" w:type="dxa"/>
                </w:tcPr>
                <w:p w14:paraId="4232392B" w14:textId="77777777" w:rsidR="006B0FF8" w:rsidRPr="00211E9E" w:rsidRDefault="006B0FF8" w:rsidP="006B0FF8">
                  <w:pPr>
                    <w:pStyle w:val="ECVSectionBullet"/>
                    <w:rPr>
                      <w:rFonts w:asciiTheme="minorHAnsi" w:hAnsiTheme="minorHAnsi" w:cstheme="minorHAnsi"/>
                      <w:color w:val="auto"/>
                      <w:sz w:val="24"/>
                    </w:rPr>
                  </w:pPr>
                  <w:r w:rsidRPr="00211E9E">
                    <w:rPr>
                      <w:rFonts w:asciiTheme="minorHAnsi" w:hAnsiTheme="minorHAnsi" w:cstheme="minorHAnsi"/>
                      <w:color w:val="auto"/>
                      <w:sz w:val="24"/>
                    </w:rPr>
                    <w:t xml:space="preserve">Progetto Eurostat: EU-SILC (Community statistics on income and living conditions):  </w:t>
                  </w:r>
                </w:p>
                <w:p w14:paraId="1BC7F6B9" w14:textId="77777777" w:rsidR="006B0FF8" w:rsidRPr="00211E9E" w:rsidRDefault="006B0FF8" w:rsidP="006B0FF8">
                  <w:pPr>
                    <w:pStyle w:val="ECVSectionBullet"/>
                    <w:rPr>
                      <w:rFonts w:asciiTheme="minorHAnsi" w:hAnsiTheme="minorHAnsi" w:cstheme="minorHAnsi"/>
                      <w:sz w:val="24"/>
                    </w:rPr>
                  </w:pPr>
                  <w:r w:rsidRPr="00211E9E">
                    <w:rPr>
                      <w:rFonts w:asciiTheme="minorHAnsi" w:hAnsiTheme="minorHAnsi" w:cstheme="minorHAnsi"/>
                      <w:color w:val="auto"/>
                      <w:sz w:val="24"/>
                    </w:rPr>
                    <w:t xml:space="preserve">advanced estimation methods. </w:t>
                  </w:r>
                </w:p>
              </w:tc>
            </w:tr>
          </w:tbl>
          <w:p w14:paraId="747C41BC" w14:textId="77777777" w:rsidR="006B0FF8" w:rsidRPr="00211E9E" w:rsidRDefault="006B0FF8" w:rsidP="00B664D7">
            <w:pPr>
              <w:pStyle w:val="ECVSubSectionHeading"/>
              <w:rPr>
                <w:rFonts w:asciiTheme="minorHAnsi" w:hAnsiTheme="minorHAnsi" w:cstheme="minorHAnsi"/>
                <w:sz w:val="24"/>
                <w:lang w:val="it-IT"/>
              </w:rPr>
            </w:pPr>
          </w:p>
        </w:tc>
      </w:tr>
      <w:tr w:rsidR="00B664D7" w:rsidRPr="00211E9E" w14:paraId="48547B87" w14:textId="77777777" w:rsidTr="00D2044D">
        <w:trPr>
          <w:gridAfter w:val="1"/>
          <w:wAfter w:w="221" w:type="dxa"/>
          <w:trHeight w:val="1455"/>
        </w:trPr>
        <w:tc>
          <w:tcPr>
            <w:tcW w:w="2836" w:type="dxa"/>
            <w:gridSpan w:val="3"/>
            <w:tcBorders>
              <w:top w:val="single" w:sz="4" w:space="0" w:color="auto"/>
            </w:tcBorders>
          </w:tcPr>
          <w:p w14:paraId="42DECB37" w14:textId="77777777" w:rsidR="00B664D7" w:rsidRPr="00211E9E" w:rsidRDefault="00B664D7" w:rsidP="00B664D7">
            <w:pPr>
              <w:pStyle w:val="ECVDate"/>
              <w:spacing w:before="0"/>
              <w:jc w:val="left"/>
              <w:rPr>
                <w:rFonts w:asciiTheme="minorHAnsi" w:hAnsiTheme="minorHAnsi" w:cstheme="minorHAnsi"/>
                <w:sz w:val="24"/>
              </w:rPr>
            </w:pPr>
            <w:r w:rsidRPr="00211E9E">
              <w:rPr>
                <w:rFonts w:asciiTheme="minorHAnsi" w:hAnsiTheme="minorHAnsi" w:cstheme="minorHAnsi"/>
                <w:sz w:val="24"/>
              </w:rPr>
              <w:t>Gennaio 2006 – Dicembre 2007</w:t>
            </w:r>
          </w:p>
        </w:tc>
        <w:tc>
          <w:tcPr>
            <w:tcW w:w="7432" w:type="dxa"/>
            <w:gridSpan w:val="3"/>
            <w:tcBorders>
              <w:top w:val="single" w:sz="4" w:space="0" w:color="auto"/>
            </w:tcBorders>
          </w:tcPr>
          <w:p w14:paraId="7826D026" w14:textId="77777777" w:rsidR="00B664D7" w:rsidRPr="0030770F" w:rsidRDefault="00B664D7" w:rsidP="00B664D7">
            <w:pPr>
              <w:pStyle w:val="ECVSubSectionHeading"/>
              <w:rPr>
                <w:rFonts w:asciiTheme="minorHAnsi" w:hAnsiTheme="minorHAnsi" w:cstheme="minorHAnsi"/>
                <w:sz w:val="24"/>
                <w:lang w:val="en-US"/>
              </w:rPr>
            </w:pPr>
            <w:r w:rsidRPr="0030770F">
              <w:rPr>
                <w:rFonts w:asciiTheme="minorHAnsi" w:hAnsiTheme="minorHAnsi" w:cstheme="minorHAnsi"/>
                <w:sz w:val="24"/>
                <w:lang w:val="en-US"/>
              </w:rPr>
              <w:t>Ricercatore</w:t>
            </w:r>
          </w:p>
          <w:p w14:paraId="040C337A" w14:textId="78E356E4"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EU-SILC (Community statistics on income and living conditions): methodological studies to estimate the impact on comparability of the methods used, progetto finanziato da Eurostat. Università di Siena</w:t>
            </w:r>
          </w:p>
          <w:p w14:paraId="631F7190" w14:textId="77777777" w:rsidR="00B664D7" w:rsidRPr="00211E9E" w:rsidRDefault="00B664D7" w:rsidP="00B664D7">
            <w:pPr>
              <w:pStyle w:val="ECVSectionBullet"/>
              <w:rPr>
                <w:rFonts w:asciiTheme="minorHAnsi" w:hAnsiTheme="minorHAnsi" w:cstheme="minorHAnsi"/>
                <w:sz w:val="24"/>
                <w:lang w:val="it-IT"/>
              </w:rPr>
            </w:pPr>
          </w:p>
        </w:tc>
      </w:tr>
      <w:tr w:rsidR="00B664D7" w:rsidRPr="001A3E86" w14:paraId="5D66204E" w14:textId="77777777" w:rsidTr="00542C24">
        <w:trPr>
          <w:gridAfter w:val="1"/>
          <w:wAfter w:w="221" w:type="dxa"/>
          <w:trHeight w:val="2051"/>
        </w:trPr>
        <w:tc>
          <w:tcPr>
            <w:tcW w:w="2836" w:type="dxa"/>
            <w:gridSpan w:val="3"/>
          </w:tcPr>
          <w:p w14:paraId="6C13B831"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2006</w:t>
            </w:r>
          </w:p>
        </w:tc>
        <w:tc>
          <w:tcPr>
            <w:tcW w:w="7432" w:type="dxa"/>
            <w:gridSpan w:val="3"/>
          </w:tcPr>
          <w:p w14:paraId="4B8E1AF3" w14:textId="77777777" w:rsidR="00B664D7" w:rsidRPr="0030770F" w:rsidRDefault="00B664D7" w:rsidP="00B664D7">
            <w:pPr>
              <w:pStyle w:val="ECVSubSectionHeading"/>
              <w:rPr>
                <w:rFonts w:asciiTheme="minorHAnsi" w:hAnsiTheme="minorHAnsi" w:cstheme="minorHAnsi"/>
                <w:sz w:val="24"/>
                <w:lang w:val="en-US"/>
              </w:rPr>
            </w:pPr>
            <w:r w:rsidRPr="0030770F">
              <w:rPr>
                <w:rFonts w:asciiTheme="minorHAnsi" w:hAnsiTheme="minorHAnsi" w:cstheme="minorHAnsi"/>
                <w:sz w:val="24"/>
                <w:lang w:val="en-US"/>
              </w:rPr>
              <w:t>Ricercatore</w:t>
            </w:r>
          </w:p>
          <w:p w14:paraId="25ACAC87" w14:textId="77777777" w:rsidR="00B664D7" w:rsidRPr="00211E9E" w:rsidRDefault="00B664D7" w:rsidP="00B664D7">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rPr>
              <w:t xml:space="preserve">Statistical Services in the Field of EU-SILC, Statistics on Income and Living Conditions. </w:t>
            </w:r>
            <w:r w:rsidRPr="00211E9E">
              <w:rPr>
                <w:rFonts w:asciiTheme="minorHAnsi" w:hAnsiTheme="minorHAnsi" w:cstheme="minorHAnsi"/>
                <w:color w:val="auto"/>
                <w:sz w:val="24"/>
                <w:lang w:val="it-IT"/>
              </w:rPr>
              <w:t xml:space="preserve">2001/S 183-125349. Progetto di Eurostat finanziato attraverso la società ISR International Social Research, London. </w:t>
            </w:r>
          </w:p>
          <w:p w14:paraId="6C637F1F"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LOT 2: Development of Appropriate modelling or imputation to Construct the EU-SILC Target Income Variables for each EU Member States.</w:t>
            </w:r>
          </w:p>
          <w:p w14:paraId="4010BE6D" w14:textId="77777777" w:rsidR="00B664D7" w:rsidRPr="001A3E86" w:rsidRDefault="00B664D7" w:rsidP="00B664D7">
            <w:pPr>
              <w:pStyle w:val="ECVSectionBullet"/>
              <w:rPr>
                <w:rFonts w:asciiTheme="minorHAnsi" w:hAnsiTheme="minorHAnsi" w:cstheme="minorHAnsi"/>
                <w:sz w:val="24"/>
                <w:lang w:val="en-US"/>
              </w:rPr>
            </w:pPr>
          </w:p>
        </w:tc>
      </w:tr>
      <w:tr w:rsidR="00B664D7" w:rsidRPr="001A3E86" w14:paraId="4871AE4C" w14:textId="77777777" w:rsidTr="00542C24">
        <w:trPr>
          <w:gridAfter w:val="1"/>
          <w:wAfter w:w="221" w:type="dxa"/>
          <w:trHeight w:val="3809"/>
        </w:trPr>
        <w:tc>
          <w:tcPr>
            <w:tcW w:w="2836" w:type="dxa"/>
            <w:gridSpan w:val="3"/>
          </w:tcPr>
          <w:p w14:paraId="31F23FD5"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2006</w:t>
            </w:r>
          </w:p>
        </w:tc>
        <w:tc>
          <w:tcPr>
            <w:tcW w:w="7432" w:type="dxa"/>
            <w:gridSpan w:val="3"/>
          </w:tcPr>
          <w:p w14:paraId="35878CA5" w14:textId="77777777" w:rsidR="00B664D7" w:rsidRPr="0030770F" w:rsidRDefault="00B664D7" w:rsidP="00B664D7">
            <w:pPr>
              <w:pStyle w:val="ECVSubSectionHeading"/>
              <w:rPr>
                <w:rFonts w:asciiTheme="minorHAnsi" w:hAnsiTheme="minorHAnsi" w:cstheme="minorHAnsi"/>
                <w:sz w:val="24"/>
                <w:lang w:val="en-US"/>
              </w:rPr>
            </w:pPr>
            <w:r w:rsidRPr="0030770F">
              <w:rPr>
                <w:rFonts w:asciiTheme="minorHAnsi" w:hAnsiTheme="minorHAnsi" w:cstheme="minorHAnsi"/>
                <w:sz w:val="24"/>
                <w:lang w:val="en-US"/>
              </w:rPr>
              <w:t>Ricercatore</w:t>
            </w:r>
          </w:p>
          <w:p w14:paraId="2C2B6D9C" w14:textId="77777777" w:rsidR="00B664D7" w:rsidRPr="001A3E86" w:rsidRDefault="00B664D7" w:rsidP="00B664D7">
            <w:pPr>
              <w:pStyle w:val="ECVSectionBullet"/>
              <w:rPr>
                <w:rFonts w:asciiTheme="minorHAnsi" w:hAnsiTheme="minorHAnsi" w:cstheme="minorHAnsi"/>
                <w:color w:val="auto"/>
                <w:sz w:val="24"/>
                <w:lang w:val="en-US"/>
              </w:rPr>
            </w:pPr>
            <w:r w:rsidRPr="00211E9E">
              <w:rPr>
                <w:rFonts w:asciiTheme="minorHAnsi" w:hAnsiTheme="minorHAnsi" w:cstheme="minorHAnsi"/>
                <w:color w:val="auto"/>
                <w:sz w:val="24"/>
              </w:rPr>
              <w:t xml:space="preserve">Statistical services in the field of income, poverty and social exclusion and the new instrument on income and living conditions replacing the ECHP, reference 2000/S 145-095181. </w:t>
            </w:r>
            <w:r w:rsidRPr="00211E9E">
              <w:rPr>
                <w:rFonts w:asciiTheme="minorHAnsi" w:hAnsiTheme="minorHAnsi" w:cstheme="minorHAnsi"/>
                <w:color w:val="auto"/>
                <w:sz w:val="24"/>
                <w:lang w:val="it-IT"/>
              </w:rPr>
              <w:t xml:space="preserve">Progetto di Eurostat finanziato attraverso la società ORC Macro International Social Research, London. </w:t>
            </w:r>
            <w:r w:rsidRPr="001A3E86">
              <w:rPr>
                <w:rFonts w:asciiTheme="minorHAnsi" w:hAnsiTheme="minorHAnsi" w:cstheme="minorHAnsi"/>
                <w:color w:val="auto"/>
                <w:sz w:val="24"/>
                <w:lang w:val="en-US"/>
              </w:rPr>
              <w:t>Il progetto è diviso in quattro parti:</w:t>
            </w:r>
          </w:p>
          <w:p w14:paraId="1918C115"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Lot 1: The new instrument on income and living conditions replacing the ECHP1 – The questionnaire and related concepts / classification.</w:t>
            </w:r>
          </w:p>
          <w:p w14:paraId="65B3FA13"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Lot 2: Methodological manual on income statistics for EU Member States.</w:t>
            </w:r>
          </w:p>
          <w:p w14:paraId="448D94A0"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Lot 3: Social Reporting: 2nd report on Income Poverty and Social Exclusion in the European Union.</w:t>
            </w:r>
          </w:p>
          <w:p w14:paraId="068BA348"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Lot 4: The new instrument on income and living conditions replacing the ECHP - The sample.</w:t>
            </w:r>
          </w:p>
          <w:p w14:paraId="3603BCE0" w14:textId="77777777" w:rsidR="00B664D7" w:rsidRPr="001A3E86" w:rsidRDefault="00B664D7" w:rsidP="00B664D7">
            <w:pPr>
              <w:pStyle w:val="ECVSectionBullet"/>
              <w:rPr>
                <w:rFonts w:asciiTheme="minorHAnsi" w:hAnsiTheme="minorHAnsi" w:cstheme="minorHAnsi"/>
                <w:sz w:val="24"/>
                <w:lang w:val="en-US"/>
              </w:rPr>
            </w:pPr>
          </w:p>
        </w:tc>
      </w:tr>
      <w:tr w:rsidR="00B664D7" w:rsidRPr="00211E9E" w14:paraId="6EE145D3" w14:textId="77777777" w:rsidTr="001A3E86">
        <w:trPr>
          <w:gridAfter w:val="1"/>
          <w:wAfter w:w="221" w:type="dxa"/>
          <w:trHeight w:val="170"/>
        </w:trPr>
        <w:tc>
          <w:tcPr>
            <w:tcW w:w="2836" w:type="dxa"/>
            <w:gridSpan w:val="3"/>
          </w:tcPr>
          <w:p w14:paraId="4C387A0B" w14:textId="77777777" w:rsidR="00B664D7" w:rsidRPr="00D6244B" w:rsidRDefault="00B664D7" w:rsidP="00B664D7">
            <w:pPr>
              <w:pStyle w:val="ECVLeftHeading"/>
              <w:spacing w:line="100" w:lineRule="atLeast"/>
              <w:rPr>
                <w:rFonts w:asciiTheme="minorHAnsi" w:hAnsiTheme="minorHAnsi" w:cstheme="minorHAnsi"/>
                <w:b/>
                <w:caps w:val="0"/>
                <w:noProof/>
                <w:sz w:val="24"/>
                <w:lang w:val="en-US"/>
              </w:rPr>
            </w:pPr>
          </w:p>
          <w:p w14:paraId="2DAEC912" w14:textId="77777777" w:rsidR="00B664D7" w:rsidRPr="00D6244B" w:rsidRDefault="00B664D7" w:rsidP="00B664D7">
            <w:pPr>
              <w:pStyle w:val="ECVLeftHeading"/>
              <w:spacing w:line="100" w:lineRule="atLeast"/>
              <w:rPr>
                <w:rFonts w:asciiTheme="minorHAnsi" w:hAnsiTheme="minorHAnsi" w:cstheme="minorHAnsi"/>
                <w:b/>
                <w:caps w:val="0"/>
                <w:noProof/>
                <w:sz w:val="24"/>
                <w:lang w:val="en-US"/>
              </w:rPr>
            </w:pPr>
          </w:p>
          <w:p w14:paraId="77735D12" w14:textId="77777777" w:rsidR="00B664D7" w:rsidRPr="00DE71B9" w:rsidRDefault="00B664D7" w:rsidP="00B664D7">
            <w:pPr>
              <w:pStyle w:val="ECVLeftHeading"/>
              <w:spacing w:line="100" w:lineRule="atLeast"/>
              <w:rPr>
                <w:rFonts w:asciiTheme="minorHAnsi" w:hAnsiTheme="minorHAnsi" w:cstheme="minorHAnsi"/>
                <w:b/>
                <w:caps w:val="0"/>
                <w:noProof/>
                <w:sz w:val="24"/>
                <w:lang w:val="it-IT"/>
              </w:rPr>
            </w:pPr>
            <w:r w:rsidRPr="00DE71B9">
              <w:rPr>
                <w:rFonts w:asciiTheme="minorHAnsi" w:hAnsiTheme="minorHAnsi" w:cstheme="minorHAnsi"/>
                <w:b/>
                <w:caps w:val="0"/>
                <w:noProof/>
                <w:sz w:val="24"/>
                <w:lang w:val="it-IT"/>
              </w:rPr>
              <w:t>RELATORE A CONVEGNI E SEMINARI</w:t>
            </w:r>
          </w:p>
          <w:p w14:paraId="25647F8C" w14:textId="7453D52B" w:rsidR="00377B27" w:rsidRPr="00DE71B9" w:rsidRDefault="00377B27" w:rsidP="00B664D7">
            <w:pPr>
              <w:pStyle w:val="ECVLeftHeading"/>
              <w:spacing w:line="100" w:lineRule="atLeast"/>
              <w:rPr>
                <w:rFonts w:asciiTheme="minorHAnsi" w:hAnsiTheme="minorHAnsi" w:cstheme="minorHAnsi"/>
                <w:b/>
                <w:color w:val="auto"/>
                <w:sz w:val="24"/>
                <w:lang w:val="it-IT"/>
              </w:rPr>
            </w:pPr>
          </w:p>
        </w:tc>
        <w:tc>
          <w:tcPr>
            <w:tcW w:w="7432" w:type="dxa"/>
            <w:gridSpan w:val="3"/>
          </w:tcPr>
          <w:p w14:paraId="1B7DE6B1" w14:textId="77777777" w:rsidR="00B664D7" w:rsidRPr="00DE71B9" w:rsidRDefault="00B664D7" w:rsidP="00B664D7">
            <w:pPr>
              <w:rPr>
                <w:lang w:val="it-IT"/>
              </w:rPr>
            </w:pPr>
          </w:p>
          <w:p w14:paraId="4807DD0E" w14:textId="77777777" w:rsidR="00B664D7" w:rsidRPr="00DE71B9" w:rsidRDefault="00B664D7" w:rsidP="00B664D7">
            <w:pPr>
              <w:rPr>
                <w:lang w:val="it-IT"/>
              </w:rPr>
            </w:pPr>
          </w:p>
          <w:p w14:paraId="70B84A3C" w14:textId="77777777" w:rsidR="00B664D7" w:rsidRPr="00DE71B9" w:rsidRDefault="00B664D7" w:rsidP="00B664D7">
            <w:pPr>
              <w:rPr>
                <w:lang w:val="it-IT"/>
              </w:rPr>
            </w:pPr>
          </w:p>
          <w:p w14:paraId="6904CC11" w14:textId="77777777" w:rsidR="00B664D7" w:rsidRPr="00DE71B9" w:rsidRDefault="00B664D7" w:rsidP="00B664D7">
            <w:pPr>
              <w:rPr>
                <w:lang w:val="it-IT"/>
              </w:rPr>
            </w:pPr>
          </w:p>
          <w:p w14:paraId="78159425" w14:textId="77777777" w:rsidR="00B664D7" w:rsidRPr="00D2044D" w:rsidRDefault="00B664D7" w:rsidP="00B664D7">
            <w:r w:rsidRPr="00DE71B9">
              <w:rPr>
                <w:rFonts w:asciiTheme="minorHAnsi" w:hAnsiTheme="minorHAnsi" w:cstheme="minorHAnsi"/>
                <w:noProof/>
                <w:color w:val="auto"/>
                <w:sz w:val="24"/>
                <w:lang w:val="it-IT" w:eastAsia="it-IT" w:bidi="ar-SA"/>
              </w:rPr>
              <w:drawing>
                <wp:inline distT="0" distB="0" distL="0" distR="0" wp14:anchorId="2A698948" wp14:editId="2DC46733">
                  <wp:extent cx="4752975" cy="66675"/>
                  <wp:effectExtent l="0" t="0" r="9525" b="9525"/>
                  <wp:docPr id="1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66675"/>
                          </a:xfrm>
                          <a:prstGeom prst="rect">
                            <a:avLst/>
                          </a:prstGeom>
                          <a:solidFill>
                            <a:srgbClr val="FFFFFF"/>
                          </a:solidFill>
                          <a:ln>
                            <a:noFill/>
                          </a:ln>
                        </pic:spPr>
                      </pic:pic>
                    </a:graphicData>
                  </a:graphic>
                </wp:inline>
              </w:drawing>
            </w:r>
          </w:p>
        </w:tc>
      </w:tr>
      <w:tr w:rsidR="00B17CE6" w:rsidRPr="00211E9E" w14:paraId="3E94ACE4" w14:textId="77777777" w:rsidTr="001A3E86">
        <w:trPr>
          <w:gridAfter w:val="1"/>
          <w:wAfter w:w="221" w:type="dxa"/>
          <w:trHeight w:val="170"/>
        </w:trPr>
        <w:tc>
          <w:tcPr>
            <w:tcW w:w="2836" w:type="dxa"/>
            <w:gridSpan w:val="3"/>
          </w:tcPr>
          <w:p w14:paraId="58E535D7" w14:textId="0C8E289F" w:rsidR="00B17CE6" w:rsidRPr="00B17CE6" w:rsidRDefault="00B17CE6" w:rsidP="00B664D7">
            <w:pPr>
              <w:pStyle w:val="ECVLeftHeading"/>
              <w:spacing w:line="100" w:lineRule="atLeast"/>
              <w:rPr>
                <w:rFonts w:asciiTheme="minorHAnsi" w:hAnsiTheme="minorHAnsi" w:cstheme="minorHAnsi"/>
                <w:bCs/>
                <w:caps w:val="0"/>
                <w:noProof/>
                <w:sz w:val="24"/>
                <w:lang w:val="en-US"/>
              </w:rPr>
            </w:pPr>
            <w:r w:rsidRPr="00B17CE6">
              <w:rPr>
                <w:rFonts w:asciiTheme="minorHAnsi" w:hAnsiTheme="minorHAnsi" w:cstheme="minorHAnsi"/>
                <w:bCs/>
                <w:caps w:val="0"/>
                <w:noProof/>
                <w:sz w:val="24"/>
                <w:lang w:val="en-US"/>
              </w:rPr>
              <w:t>9-11 dicembre 2025</w:t>
            </w:r>
          </w:p>
        </w:tc>
        <w:tc>
          <w:tcPr>
            <w:tcW w:w="7432" w:type="dxa"/>
            <w:gridSpan w:val="3"/>
          </w:tcPr>
          <w:p w14:paraId="59A8FB2C" w14:textId="36F4E060" w:rsidR="00CC73EB" w:rsidRPr="00CC73EB" w:rsidRDefault="00CC73EB" w:rsidP="00CC73EB">
            <w:pPr>
              <w:pStyle w:val="ECVSectionBullet"/>
              <w:rPr>
                <w:rFonts w:asciiTheme="minorHAnsi" w:hAnsiTheme="minorHAnsi" w:cstheme="minorHAnsi"/>
                <w:color w:val="auto"/>
                <w:sz w:val="24"/>
                <w:lang w:val="en-US"/>
              </w:rPr>
            </w:pPr>
            <w:r w:rsidRPr="00CC73EB">
              <w:rPr>
                <w:rFonts w:asciiTheme="minorHAnsi" w:hAnsiTheme="minorHAnsi" w:cstheme="minorHAnsi"/>
                <w:color w:val="auto"/>
                <w:sz w:val="24"/>
                <w:lang w:val="en-US"/>
              </w:rPr>
              <w:t>La</w:t>
            </w:r>
            <w:r>
              <w:rPr>
                <w:rFonts w:asciiTheme="minorHAnsi" w:hAnsiTheme="minorHAnsi" w:cstheme="minorHAnsi"/>
                <w:color w:val="auto"/>
                <w:sz w:val="24"/>
                <w:lang w:val="en-US"/>
              </w:rPr>
              <w:t xml:space="preserve">ndscapes Across the mediterranean, Multidisciplinary Considerations in landscape, Infrastructure, Architecture, and Resource management, University of Granada. </w:t>
            </w:r>
            <w:r w:rsidRPr="00CC73EB">
              <w:rPr>
                <w:rFonts w:asciiTheme="minorHAnsi" w:hAnsiTheme="minorHAnsi" w:cstheme="minorHAnsi"/>
                <w:color w:val="auto"/>
                <w:sz w:val="24"/>
                <w:lang w:val="en-US"/>
              </w:rPr>
              <w:t xml:space="preserve"> </w:t>
            </w:r>
            <w:r w:rsidRPr="00CC73EB">
              <w:rPr>
                <w:rFonts w:asciiTheme="minorHAnsi" w:hAnsiTheme="minorHAnsi" w:cstheme="minorHAnsi"/>
                <w:i/>
                <w:iCs/>
                <w:color w:val="auto"/>
                <w:sz w:val="24"/>
                <w:lang w:val="en-US"/>
              </w:rPr>
              <w:t>From Local to Territorial Sustainability: A Multidimensional Monitoring Approach within the Siena2030 Project</w:t>
            </w:r>
          </w:p>
          <w:p w14:paraId="6C4F7050" w14:textId="42B8A612" w:rsidR="00B17CE6" w:rsidRPr="00CC73EB" w:rsidRDefault="00B17CE6" w:rsidP="00B664D7">
            <w:pPr>
              <w:rPr>
                <w:lang w:val="en-US"/>
              </w:rPr>
            </w:pPr>
          </w:p>
        </w:tc>
      </w:tr>
      <w:tr w:rsidR="002A7977" w:rsidRPr="002E31CC" w14:paraId="48BFDBCD" w14:textId="77777777" w:rsidTr="001A3E86">
        <w:trPr>
          <w:gridAfter w:val="1"/>
          <w:wAfter w:w="221" w:type="dxa"/>
          <w:trHeight w:val="170"/>
        </w:trPr>
        <w:tc>
          <w:tcPr>
            <w:tcW w:w="2836" w:type="dxa"/>
            <w:gridSpan w:val="3"/>
          </w:tcPr>
          <w:p w14:paraId="4CC57F31" w14:textId="50B94E2F" w:rsidR="002A7977" w:rsidRPr="005B7A9A" w:rsidRDefault="002A7977" w:rsidP="005B7A9A">
            <w:pPr>
              <w:pStyle w:val="ECVDate"/>
              <w:spacing w:before="0"/>
              <w:rPr>
                <w:rFonts w:asciiTheme="minorHAnsi" w:hAnsiTheme="minorHAnsi" w:cstheme="minorHAnsi"/>
                <w:sz w:val="24"/>
              </w:rPr>
            </w:pPr>
            <w:r>
              <w:rPr>
                <w:rFonts w:asciiTheme="minorHAnsi" w:hAnsiTheme="minorHAnsi" w:cstheme="minorHAnsi"/>
                <w:sz w:val="24"/>
              </w:rPr>
              <w:t>Dal 2021, con cadenza annuale</w:t>
            </w:r>
          </w:p>
        </w:tc>
        <w:tc>
          <w:tcPr>
            <w:tcW w:w="7432" w:type="dxa"/>
            <w:gridSpan w:val="3"/>
          </w:tcPr>
          <w:p w14:paraId="5E1E4FB4" w14:textId="77777777" w:rsidR="002A7977" w:rsidRDefault="002A7977" w:rsidP="00C746CF">
            <w:pPr>
              <w:pStyle w:val="ECVSectionBullet"/>
              <w:rPr>
                <w:rFonts w:asciiTheme="minorHAnsi" w:hAnsiTheme="minorHAnsi" w:cstheme="minorHAnsi"/>
                <w:color w:val="auto"/>
                <w:sz w:val="24"/>
                <w:lang w:val="it-IT"/>
              </w:rPr>
            </w:pPr>
            <w:r w:rsidRPr="002A7977">
              <w:rPr>
                <w:rFonts w:asciiTheme="minorHAnsi" w:hAnsiTheme="minorHAnsi" w:cstheme="minorHAnsi"/>
                <w:color w:val="auto"/>
                <w:sz w:val="24"/>
                <w:lang w:val="it-IT"/>
              </w:rPr>
              <w:t>Giornata dell’Economia a</w:t>
            </w:r>
            <w:r>
              <w:rPr>
                <w:rFonts w:asciiTheme="minorHAnsi" w:hAnsiTheme="minorHAnsi" w:cstheme="minorHAnsi"/>
                <w:color w:val="auto"/>
                <w:sz w:val="24"/>
                <w:lang w:val="it-IT"/>
              </w:rPr>
              <w:t>d</w:t>
            </w:r>
            <w:r w:rsidRPr="002A7977">
              <w:rPr>
                <w:rFonts w:asciiTheme="minorHAnsi" w:hAnsiTheme="minorHAnsi" w:cstheme="minorHAnsi"/>
                <w:color w:val="auto"/>
                <w:sz w:val="24"/>
                <w:lang w:val="it-IT"/>
              </w:rPr>
              <w:t xml:space="preserve"> </w:t>
            </w:r>
            <w:r>
              <w:rPr>
                <w:rFonts w:asciiTheme="minorHAnsi" w:hAnsiTheme="minorHAnsi" w:cstheme="minorHAnsi"/>
                <w:color w:val="auto"/>
                <w:sz w:val="24"/>
                <w:lang w:val="it-IT"/>
              </w:rPr>
              <w:t>Arezzo</w:t>
            </w:r>
            <w:r w:rsidRPr="002A7977">
              <w:rPr>
                <w:rFonts w:asciiTheme="minorHAnsi" w:hAnsiTheme="minorHAnsi" w:cstheme="minorHAnsi"/>
                <w:color w:val="auto"/>
                <w:sz w:val="24"/>
                <w:lang w:val="it-IT"/>
              </w:rPr>
              <w:t>: I</w:t>
            </w:r>
            <w:r>
              <w:rPr>
                <w:rFonts w:asciiTheme="minorHAnsi" w:hAnsiTheme="minorHAnsi" w:cstheme="minorHAnsi"/>
                <w:color w:val="auto"/>
                <w:sz w:val="24"/>
                <w:lang w:val="it-IT"/>
              </w:rPr>
              <w:t>l progetto Arezzo2030, presentazione del Rapporto annuale, Evento organizzato dalla CCIAA di Arezzo e Siena con la collaborazione di ACLI e MCL.</w:t>
            </w:r>
          </w:p>
          <w:p w14:paraId="4FAD5C6F" w14:textId="6D46C4D3" w:rsidR="002A7977" w:rsidRPr="002A7977" w:rsidRDefault="002A7977" w:rsidP="00C746CF">
            <w:pPr>
              <w:pStyle w:val="ECVSectionBullet"/>
              <w:rPr>
                <w:rFonts w:asciiTheme="minorHAnsi" w:hAnsiTheme="minorHAnsi" w:cstheme="minorHAnsi"/>
                <w:color w:val="auto"/>
                <w:sz w:val="24"/>
                <w:lang w:val="it-IT"/>
              </w:rPr>
            </w:pPr>
          </w:p>
        </w:tc>
      </w:tr>
      <w:tr w:rsidR="002A7977" w:rsidRPr="002E31CC" w14:paraId="5F6D6AD7" w14:textId="77777777" w:rsidTr="00E56010">
        <w:trPr>
          <w:gridAfter w:val="1"/>
          <w:wAfter w:w="221" w:type="dxa"/>
          <w:trHeight w:val="170"/>
        </w:trPr>
        <w:tc>
          <w:tcPr>
            <w:tcW w:w="2836" w:type="dxa"/>
            <w:gridSpan w:val="3"/>
          </w:tcPr>
          <w:p w14:paraId="33E7F390" w14:textId="77777777" w:rsidR="002A7977" w:rsidRPr="005B7A9A" w:rsidRDefault="002A7977" w:rsidP="00E56010">
            <w:pPr>
              <w:pStyle w:val="ECVDate"/>
              <w:spacing w:before="0"/>
              <w:rPr>
                <w:rFonts w:asciiTheme="minorHAnsi" w:hAnsiTheme="minorHAnsi" w:cstheme="minorHAnsi"/>
                <w:sz w:val="24"/>
              </w:rPr>
            </w:pPr>
            <w:r>
              <w:rPr>
                <w:rFonts w:asciiTheme="minorHAnsi" w:hAnsiTheme="minorHAnsi" w:cstheme="minorHAnsi"/>
                <w:sz w:val="24"/>
              </w:rPr>
              <w:t>Dal 2019, con cadenza annuale</w:t>
            </w:r>
          </w:p>
        </w:tc>
        <w:tc>
          <w:tcPr>
            <w:tcW w:w="7432" w:type="dxa"/>
            <w:gridSpan w:val="3"/>
          </w:tcPr>
          <w:p w14:paraId="282F0C10" w14:textId="4BE4A2C7" w:rsidR="002A7977" w:rsidRDefault="002A7977" w:rsidP="00E56010">
            <w:pPr>
              <w:pStyle w:val="ECVSectionBullet"/>
              <w:rPr>
                <w:rFonts w:asciiTheme="minorHAnsi" w:hAnsiTheme="minorHAnsi" w:cstheme="minorHAnsi"/>
                <w:color w:val="auto"/>
                <w:sz w:val="24"/>
                <w:lang w:val="it-IT"/>
              </w:rPr>
            </w:pPr>
            <w:r w:rsidRPr="002A7977">
              <w:rPr>
                <w:rFonts w:asciiTheme="minorHAnsi" w:hAnsiTheme="minorHAnsi" w:cstheme="minorHAnsi"/>
                <w:color w:val="auto"/>
                <w:sz w:val="24"/>
                <w:lang w:val="it-IT"/>
              </w:rPr>
              <w:t>Giornata dell’Economia a Siena: I</w:t>
            </w:r>
            <w:r>
              <w:rPr>
                <w:rFonts w:asciiTheme="minorHAnsi" w:hAnsiTheme="minorHAnsi" w:cstheme="minorHAnsi"/>
                <w:color w:val="auto"/>
                <w:sz w:val="24"/>
                <w:lang w:val="it-IT"/>
              </w:rPr>
              <w:t>l progetto Siena2030, presentazione del Rapporto annuale, Evento organizzato dalla CCIAA di Arezzo e Siena e dalla Fondazione Monte dei Paschi di Siena.</w:t>
            </w:r>
          </w:p>
          <w:p w14:paraId="6477B526" w14:textId="77777777" w:rsidR="002A7977" w:rsidRPr="002A7977" w:rsidRDefault="002A7977" w:rsidP="00E56010">
            <w:pPr>
              <w:pStyle w:val="ECVSectionBullet"/>
              <w:rPr>
                <w:rFonts w:asciiTheme="minorHAnsi" w:hAnsiTheme="minorHAnsi" w:cstheme="minorHAnsi"/>
                <w:color w:val="auto"/>
                <w:sz w:val="24"/>
                <w:lang w:val="it-IT"/>
              </w:rPr>
            </w:pPr>
          </w:p>
        </w:tc>
      </w:tr>
      <w:tr w:rsidR="002A7977" w:rsidRPr="00137D6E" w14:paraId="7E58E8CD" w14:textId="77777777" w:rsidTr="001A3E86">
        <w:trPr>
          <w:gridAfter w:val="1"/>
          <w:wAfter w:w="221" w:type="dxa"/>
          <w:trHeight w:val="170"/>
        </w:trPr>
        <w:tc>
          <w:tcPr>
            <w:tcW w:w="2836" w:type="dxa"/>
            <w:gridSpan w:val="3"/>
          </w:tcPr>
          <w:p w14:paraId="7889DD51" w14:textId="3ECC38AC" w:rsidR="002A7977" w:rsidRPr="002A7977" w:rsidRDefault="00F274B3" w:rsidP="005B7A9A">
            <w:pPr>
              <w:pStyle w:val="ECVDate"/>
              <w:spacing w:before="0"/>
              <w:rPr>
                <w:rFonts w:asciiTheme="minorHAnsi" w:hAnsiTheme="minorHAnsi" w:cstheme="minorHAnsi"/>
                <w:sz w:val="24"/>
                <w:lang w:val="it-IT"/>
              </w:rPr>
            </w:pPr>
            <w:r>
              <w:rPr>
                <w:rFonts w:asciiTheme="minorHAnsi" w:hAnsiTheme="minorHAnsi" w:cstheme="minorHAnsi"/>
                <w:sz w:val="24"/>
                <w:lang w:val="it-IT"/>
              </w:rPr>
              <w:lastRenderedPageBreak/>
              <w:t>27 novembre 2024</w:t>
            </w:r>
          </w:p>
        </w:tc>
        <w:tc>
          <w:tcPr>
            <w:tcW w:w="7432" w:type="dxa"/>
            <w:gridSpan w:val="3"/>
          </w:tcPr>
          <w:p w14:paraId="46BEF098" w14:textId="77777777" w:rsidR="002A7977" w:rsidRDefault="00F274B3" w:rsidP="00F274B3">
            <w:pPr>
              <w:pStyle w:val="ECVSectionBullet"/>
              <w:rPr>
                <w:rFonts w:asciiTheme="minorHAnsi" w:hAnsiTheme="minorHAnsi" w:cstheme="minorHAnsi"/>
                <w:color w:val="auto"/>
                <w:sz w:val="24"/>
                <w:lang w:val="it-IT"/>
              </w:rPr>
            </w:pPr>
            <w:r w:rsidRPr="00F274B3">
              <w:rPr>
                <w:rFonts w:asciiTheme="minorHAnsi" w:hAnsiTheme="minorHAnsi" w:cstheme="minorHAnsi"/>
                <w:color w:val="auto"/>
                <w:sz w:val="24"/>
                <w:lang w:val="it-IT"/>
              </w:rPr>
              <w:t>Tracciabilità &amp; misurazioni</w:t>
            </w:r>
            <w:r>
              <w:rPr>
                <w:rFonts w:asciiTheme="minorHAnsi" w:hAnsiTheme="minorHAnsi" w:cstheme="minorHAnsi"/>
                <w:color w:val="auto"/>
                <w:sz w:val="24"/>
                <w:lang w:val="it-IT"/>
              </w:rPr>
              <w:t xml:space="preserve"> </w:t>
            </w:r>
            <w:r w:rsidRPr="00F274B3">
              <w:rPr>
                <w:rFonts w:asciiTheme="minorHAnsi" w:hAnsiTheme="minorHAnsi" w:cstheme="minorHAnsi"/>
                <w:color w:val="auto"/>
                <w:sz w:val="24"/>
                <w:lang w:val="it-IT"/>
              </w:rPr>
              <w:t>della sostenibilità e dei sistemi agroalimentari:</w:t>
            </w:r>
            <w:r>
              <w:rPr>
                <w:rFonts w:asciiTheme="minorHAnsi" w:hAnsiTheme="minorHAnsi" w:cstheme="minorHAnsi"/>
                <w:color w:val="auto"/>
                <w:sz w:val="24"/>
                <w:lang w:val="it-IT"/>
              </w:rPr>
              <w:t xml:space="preserve"> </w:t>
            </w:r>
            <w:r w:rsidRPr="00F274B3">
              <w:rPr>
                <w:rFonts w:asciiTheme="minorHAnsi" w:hAnsiTheme="minorHAnsi" w:cstheme="minorHAnsi"/>
                <w:color w:val="auto"/>
                <w:sz w:val="24"/>
                <w:lang w:val="it-IT"/>
              </w:rPr>
              <w:t>le soluzioni per le imprese</w:t>
            </w:r>
            <w:r w:rsidR="000C43EE">
              <w:rPr>
                <w:rFonts w:asciiTheme="minorHAnsi" w:hAnsiTheme="minorHAnsi" w:cstheme="minorHAnsi"/>
                <w:color w:val="auto"/>
                <w:sz w:val="24"/>
                <w:lang w:val="it-IT"/>
              </w:rPr>
              <w:t>. PNRR Agritech, Save the Children, Roma</w:t>
            </w:r>
          </w:p>
          <w:p w14:paraId="5BFC6FC6" w14:textId="05DD6C66" w:rsidR="00815337" w:rsidRPr="002A7977" w:rsidRDefault="00815337" w:rsidP="00F274B3">
            <w:pPr>
              <w:pStyle w:val="ECVSectionBullet"/>
              <w:rPr>
                <w:rFonts w:asciiTheme="minorHAnsi" w:hAnsiTheme="minorHAnsi" w:cstheme="minorHAnsi"/>
                <w:color w:val="auto"/>
                <w:sz w:val="24"/>
                <w:lang w:val="it-IT"/>
              </w:rPr>
            </w:pPr>
          </w:p>
        </w:tc>
      </w:tr>
      <w:tr w:rsidR="0060764B" w:rsidRPr="0060764B" w14:paraId="31E10082" w14:textId="77777777" w:rsidTr="001A3E86">
        <w:trPr>
          <w:gridAfter w:val="1"/>
          <w:wAfter w:w="221" w:type="dxa"/>
          <w:trHeight w:val="170"/>
        </w:trPr>
        <w:tc>
          <w:tcPr>
            <w:tcW w:w="2836" w:type="dxa"/>
            <w:gridSpan w:val="3"/>
          </w:tcPr>
          <w:p w14:paraId="11CE0772" w14:textId="5C803205" w:rsidR="0060764B" w:rsidRDefault="0060764B" w:rsidP="005B7A9A">
            <w:pPr>
              <w:pStyle w:val="ECVDate"/>
              <w:spacing w:before="0"/>
              <w:rPr>
                <w:rFonts w:asciiTheme="minorHAnsi" w:hAnsiTheme="minorHAnsi" w:cstheme="minorHAnsi"/>
                <w:b/>
                <w:caps/>
                <w:noProof/>
                <w:sz w:val="24"/>
                <w:lang w:val="en-US"/>
              </w:rPr>
            </w:pPr>
            <w:r w:rsidRPr="005B7A9A">
              <w:rPr>
                <w:rFonts w:asciiTheme="minorHAnsi" w:hAnsiTheme="minorHAnsi" w:cstheme="minorHAnsi"/>
                <w:sz w:val="24"/>
              </w:rPr>
              <w:t>23 ottobre 2024</w:t>
            </w:r>
          </w:p>
        </w:tc>
        <w:tc>
          <w:tcPr>
            <w:tcW w:w="7432" w:type="dxa"/>
            <w:gridSpan w:val="3"/>
          </w:tcPr>
          <w:p w14:paraId="4DE99E11" w14:textId="22A20EA9" w:rsidR="00C746CF" w:rsidRPr="00C746CF" w:rsidRDefault="00C746CF" w:rsidP="00C746CF">
            <w:pPr>
              <w:pStyle w:val="ECVSectionBullet"/>
              <w:rPr>
                <w:rFonts w:asciiTheme="minorHAnsi" w:hAnsiTheme="minorHAnsi" w:cstheme="minorHAnsi"/>
                <w:color w:val="auto"/>
                <w:sz w:val="24"/>
                <w:lang w:val="en-US"/>
              </w:rPr>
            </w:pPr>
            <w:r w:rsidRPr="00C746CF">
              <w:rPr>
                <w:rFonts w:asciiTheme="minorHAnsi" w:hAnsiTheme="minorHAnsi" w:cstheme="minorHAnsi"/>
                <w:color w:val="auto"/>
                <w:sz w:val="24"/>
                <w:lang w:val="en-US"/>
              </w:rPr>
              <w:t xml:space="preserve">Towards </w:t>
            </w:r>
            <w:r w:rsidR="005B7A9A" w:rsidRPr="00C746CF">
              <w:rPr>
                <w:rFonts w:asciiTheme="minorHAnsi" w:hAnsiTheme="minorHAnsi" w:cstheme="minorHAnsi"/>
                <w:color w:val="auto"/>
                <w:sz w:val="24"/>
                <w:lang w:val="en-US"/>
              </w:rPr>
              <w:t>Integra</w:t>
            </w:r>
            <w:r w:rsidR="005B7A9A">
              <w:rPr>
                <w:rFonts w:asciiTheme="minorHAnsi" w:hAnsiTheme="minorHAnsi" w:cstheme="minorHAnsi"/>
                <w:color w:val="auto"/>
                <w:sz w:val="24"/>
                <w:lang w:val="en-US"/>
              </w:rPr>
              <w:t>t</w:t>
            </w:r>
            <w:r w:rsidR="005B7A9A" w:rsidRPr="00C746CF">
              <w:rPr>
                <w:rFonts w:asciiTheme="minorHAnsi" w:hAnsiTheme="minorHAnsi" w:cstheme="minorHAnsi"/>
                <w:color w:val="auto"/>
                <w:sz w:val="24"/>
                <w:lang w:val="en-US"/>
              </w:rPr>
              <w:t>ing</w:t>
            </w:r>
            <w:r w:rsidRPr="00C746CF">
              <w:rPr>
                <w:rFonts w:asciiTheme="minorHAnsi" w:hAnsiTheme="minorHAnsi" w:cstheme="minorHAnsi"/>
                <w:color w:val="auto"/>
                <w:sz w:val="24"/>
                <w:lang w:val="en-US"/>
              </w:rPr>
              <w:t xml:space="preserve"> Informa</w:t>
            </w:r>
            <w:r>
              <w:rPr>
                <w:rFonts w:asciiTheme="minorHAnsi" w:hAnsiTheme="minorHAnsi" w:cstheme="minorHAnsi"/>
                <w:color w:val="auto"/>
                <w:sz w:val="24"/>
                <w:lang w:val="en-US"/>
              </w:rPr>
              <w:t>ti</w:t>
            </w:r>
            <w:r w:rsidRPr="00C746CF">
              <w:rPr>
                <w:rFonts w:asciiTheme="minorHAnsi" w:hAnsiTheme="minorHAnsi" w:cstheme="minorHAnsi"/>
                <w:color w:val="auto"/>
                <w:sz w:val="24"/>
                <w:lang w:val="en-US"/>
              </w:rPr>
              <w:t>on Systems of St</w:t>
            </w:r>
            <w:r>
              <w:rPr>
                <w:rFonts w:asciiTheme="minorHAnsi" w:hAnsiTheme="minorHAnsi" w:cstheme="minorHAnsi"/>
                <w:color w:val="auto"/>
                <w:sz w:val="24"/>
                <w:lang w:val="en-US"/>
              </w:rPr>
              <w:t>atistica</w:t>
            </w:r>
            <w:r w:rsidRPr="00C746CF">
              <w:rPr>
                <w:rFonts w:asciiTheme="minorHAnsi" w:hAnsiTheme="minorHAnsi" w:cstheme="minorHAnsi"/>
                <w:color w:val="auto"/>
                <w:sz w:val="24"/>
                <w:lang w:val="en-US"/>
              </w:rPr>
              <w:t>l Indicators on</w:t>
            </w:r>
            <w:r w:rsidR="005B7A9A">
              <w:rPr>
                <w:rFonts w:asciiTheme="minorHAnsi" w:hAnsiTheme="minorHAnsi" w:cstheme="minorHAnsi"/>
                <w:color w:val="auto"/>
                <w:sz w:val="24"/>
                <w:lang w:val="en-US"/>
              </w:rPr>
              <w:t xml:space="preserve"> </w:t>
            </w:r>
            <w:r w:rsidRPr="00C746CF">
              <w:rPr>
                <w:rFonts w:asciiTheme="minorHAnsi" w:hAnsiTheme="minorHAnsi" w:cstheme="minorHAnsi"/>
                <w:color w:val="auto"/>
                <w:sz w:val="24"/>
                <w:lang w:val="en-US"/>
              </w:rPr>
              <w:t xml:space="preserve">Traceability, Quality and Safety of Italian Agrifood Systems for </w:t>
            </w:r>
            <w:r w:rsidR="005B7A9A" w:rsidRPr="00C746CF">
              <w:rPr>
                <w:rFonts w:asciiTheme="minorHAnsi" w:hAnsiTheme="minorHAnsi" w:cstheme="minorHAnsi"/>
                <w:color w:val="auto"/>
                <w:sz w:val="24"/>
                <w:lang w:val="en-US"/>
              </w:rPr>
              <w:t>Citizens</w:t>
            </w:r>
            <w:r w:rsidRPr="00C746CF">
              <w:rPr>
                <w:rFonts w:asciiTheme="minorHAnsi" w:hAnsiTheme="minorHAnsi" w:cstheme="minorHAnsi"/>
                <w:color w:val="auto"/>
                <w:sz w:val="24"/>
                <w:lang w:val="en-US"/>
              </w:rPr>
              <w:t xml:space="preserve">, </w:t>
            </w:r>
            <w:r w:rsidR="005B7A9A" w:rsidRPr="00C746CF">
              <w:rPr>
                <w:rFonts w:asciiTheme="minorHAnsi" w:hAnsiTheme="minorHAnsi" w:cstheme="minorHAnsi"/>
                <w:color w:val="auto"/>
                <w:sz w:val="24"/>
                <w:lang w:val="en-US"/>
              </w:rPr>
              <w:t>Institutions</w:t>
            </w:r>
            <w:r w:rsidRPr="00C746CF">
              <w:rPr>
                <w:rFonts w:asciiTheme="minorHAnsi" w:hAnsiTheme="minorHAnsi" w:cstheme="minorHAnsi"/>
                <w:color w:val="auto"/>
                <w:sz w:val="24"/>
                <w:lang w:val="en-US"/>
              </w:rPr>
              <w:t xml:space="preserve"> and Policy-</w:t>
            </w:r>
          </w:p>
          <w:p w14:paraId="1AD639CB" w14:textId="6F29FED6" w:rsidR="0060764B" w:rsidRDefault="00C746CF" w:rsidP="005B7A9A">
            <w:pPr>
              <w:pStyle w:val="ECVSectionBullet"/>
              <w:rPr>
                <w:rFonts w:asciiTheme="minorHAnsi" w:hAnsiTheme="minorHAnsi" w:cstheme="minorHAnsi"/>
                <w:color w:val="auto"/>
                <w:sz w:val="24"/>
                <w:lang w:val="en-US"/>
              </w:rPr>
            </w:pPr>
            <w:r w:rsidRPr="00C746CF">
              <w:rPr>
                <w:rFonts w:asciiTheme="minorHAnsi" w:hAnsiTheme="minorHAnsi" w:cstheme="minorHAnsi"/>
                <w:color w:val="auto"/>
                <w:sz w:val="24"/>
                <w:lang w:val="en-US"/>
              </w:rPr>
              <w:t>Makers</w:t>
            </w:r>
            <w:r w:rsidR="005B7A9A">
              <w:rPr>
                <w:rFonts w:asciiTheme="minorHAnsi" w:hAnsiTheme="minorHAnsi" w:cstheme="minorHAnsi"/>
                <w:color w:val="auto"/>
                <w:sz w:val="24"/>
                <w:lang w:val="en-US"/>
              </w:rPr>
              <w:t>.</w:t>
            </w:r>
            <w:r w:rsidR="00B37FBB">
              <w:rPr>
                <w:rFonts w:asciiTheme="minorHAnsi" w:hAnsiTheme="minorHAnsi" w:cstheme="minorHAnsi"/>
                <w:color w:val="auto"/>
                <w:sz w:val="24"/>
                <w:lang w:val="en-US"/>
              </w:rPr>
              <w:t xml:space="preserve"> </w:t>
            </w:r>
            <w:r w:rsidR="0060764B" w:rsidRPr="0060764B">
              <w:rPr>
                <w:rFonts w:asciiTheme="minorHAnsi" w:hAnsiTheme="minorHAnsi" w:cstheme="minorHAnsi"/>
                <w:color w:val="auto"/>
                <w:sz w:val="24"/>
                <w:lang w:val="en-US"/>
              </w:rPr>
              <w:t>International seminar series</w:t>
            </w:r>
            <w:r w:rsidR="005B7A9A">
              <w:rPr>
                <w:rFonts w:asciiTheme="minorHAnsi" w:hAnsiTheme="minorHAnsi" w:cstheme="minorHAnsi"/>
                <w:color w:val="auto"/>
                <w:sz w:val="24"/>
                <w:lang w:val="en-US"/>
              </w:rPr>
              <w:t xml:space="preserve"> </w:t>
            </w:r>
            <w:r w:rsidR="005B7A9A" w:rsidRPr="005B7A9A">
              <w:rPr>
                <w:rFonts w:asciiTheme="minorHAnsi" w:hAnsiTheme="minorHAnsi" w:cstheme="minorHAnsi"/>
                <w:color w:val="auto"/>
                <w:sz w:val="24"/>
                <w:lang w:val="en-US"/>
              </w:rPr>
              <w:t>organised by the Research Group Public Economic</w:t>
            </w:r>
            <w:r w:rsidR="00B37FBB">
              <w:rPr>
                <w:rFonts w:asciiTheme="minorHAnsi" w:hAnsiTheme="minorHAnsi" w:cstheme="minorHAnsi"/>
                <w:color w:val="auto"/>
                <w:sz w:val="24"/>
                <w:lang w:val="en-US"/>
              </w:rPr>
              <w:t xml:space="preserve"> </w:t>
            </w:r>
            <w:r w:rsidR="005B7A9A" w:rsidRPr="005B7A9A">
              <w:rPr>
                <w:rFonts w:asciiTheme="minorHAnsi" w:hAnsiTheme="minorHAnsi" w:cstheme="minorHAnsi"/>
                <w:color w:val="auto"/>
                <w:sz w:val="24"/>
                <w:lang w:val="en-US"/>
              </w:rPr>
              <w:t>and Globalisa</w:t>
            </w:r>
            <w:r w:rsidR="005B7A9A">
              <w:rPr>
                <w:rFonts w:asciiTheme="minorHAnsi" w:hAnsiTheme="minorHAnsi" w:cstheme="minorHAnsi"/>
                <w:color w:val="auto"/>
                <w:sz w:val="24"/>
                <w:lang w:val="en-US"/>
              </w:rPr>
              <w:t>ti</w:t>
            </w:r>
            <w:r w:rsidR="005B7A9A" w:rsidRPr="005B7A9A">
              <w:rPr>
                <w:rFonts w:asciiTheme="minorHAnsi" w:hAnsiTheme="minorHAnsi" w:cstheme="minorHAnsi"/>
                <w:color w:val="auto"/>
                <w:sz w:val="24"/>
                <w:lang w:val="en-US"/>
              </w:rPr>
              <w:t>on</w:t>
            </w:r>
            <w:r w:rsidR="0060764B" w:rsidRPr="0060764B">
              <w:rPr>
                <w:rFonts w:asciiTheme="minorHAnsi" w:hAnsiTheme="minorHAnsi" w:cstheme="minorHAnsi"/>
                <w:color w:val="auto"/>
                <w:sz w:val="24"/>
                <w:lang w:val="en-US"/>
              </w:rPr>
              <w:t xml:space="preserve">, University of </w:t>
            </w:r>
            <w:r w:rsidR="005B7A9A">
              <w:rPr>
                <w:rFonts w:asciiTheme="minorHAnsi" w:hAnsiTheme="minorHAnsi" w:cstheme="minorHAnsi"/>
                <w:color w:val="auto"/>
                <w:sz w:val="24"/>
                <w:lang w:val="en-US"/>
              </w:rPr>
              <w:t>Granada.</w:t>
            </w:r>
          </w:p>
          <w:p w14:paraId="280062F4" w14:textId="324B6391" w:rsidR="005B7A9A" w:rsidRPr="0060764B" w:rsidRDefault="005B7A9A" w:rsidP="005B7A9A">
            <w:pPr>
              <w:pStyle w:val="ECVSectionBullet"/>
              <w:rPr>
                <w:lang w:val="en-US"/>
              </w:rPr>
            </w:pPr>
          </w:p>
        </w:tc>
      </w:tr>
      <w:tr w:rsidR="00F274B3" w:rsidRPr="00F274B3" w14:paraId="0E4C6C4D" w14:textId="77777777" w:rsidTr="001A3E86">
        <w:trPr>
          <w:gridAfter w:val="1"/>
          <w:wAfter w:w="221" w:type="dxa"/>
          <w:trHeight w:val="170"/>
        </w:trPr>
        <w:tc>
          <w:tcPr>
            <w:tcW w:w="2836" w:type="dxa"/>
            <w:gridSpan w:val="3"/>
          </w:tcPr>
          <w:p w14:paraId="0F97BC8F" w14:textId="3C5D9A48" w:rsidR="00F274B3" w:rsidRPr="005B7A9A" w:rsidRDefault="00F274B3" w:rsidP="005B7A9A">
            <w:pPr>
              <w:pStyle w:val="ECVDate"/>
              <w:spacing w:before="0"/>
              <w:rPr>
                <w:rFonts w:asciiTheme="minorHAnsi" w:hAnsiTheme="minorHAnsi" w:cstheme="minorHAnsi"/>
                <w:sz w:val="24"/>
              </w:rPr>
            </w:pPr>
            <w:r>
              <w:rPr>
                <w:rFonts w:asciiTheme="minorHAnsi" w:hAnsiTheme="minorHAnsi" w:cstheme="minorHAnsi"/>
                <w:sz w:val="24"/>
              </w:rPr>
              <w:t>31 maggio 2024</w:t>
            </w:r>
          </w:p>
        </w:tc>
        <w:tc>
          <w:tcPr>
            <w:tcW w:w="7432" w:type="dxa"/>
            <w:gridSpan w:val="3"/>
          </w:tcPr>
          <w:p w14:paraId="2594E5E2" w14:textId="77777777" w:rsidR="00F274B3" w:rsidRDefault="00815337" w:rsidP="00F274B3">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PNRR Agritech: </w:t>
            </w:r>
            <w:r w:rsidR="00F274B3" w:rsidRPr="00F274B3">
              <w:rPr>
                <w:rFonts w:asciiTheme="minorHAnsi" w:hAnsiTheme="minorHAnsi" w:cstheme="minorHAnsi"/>
                <w:color w:val="auto"/>
                <w:sz w:val="24"/>
                <w:lang w:val="it-IT"/>
              </w:rPr>
              <w:t>Risultati WP2 - WP3</w:t>
            </w:r>
            <w:r>
              <w:rPr>
                <w:rFonts w:asciiTheme="minorHAnsi" w:hAnsiTheme="minorHAnsi" w:cstheme="minorHAnsi"/>
                <w:color w:val="auto"/>
                <w:sz w:val="24"/>
                <w:lang w:val="it-IT"/>
              </w:rPr>
              <w:t>.</w:t>
            </w:r>
            <w:r w:rsidR="00F274B3">
              <w:rPr>
                <w:rFonts w:asciiTheme="minorHAnsi" w:hAnsiTheme="minorHAnsi" w:cstheme="minorHAnsi"/>
                <w:color w:val="auto"/>
                <w:sz w:val="24"/>
                <w:lang w:val="it-IT"/>
              </w:rPr>
              <w:t xml:space="preserve"> </w:t>
            </w:r>
            <w:r w:rsidR="00F274B3" w:rsidRPr="00F274B3">
              <w:rPr>
                <w:rFonts w:asciiTheme="minorHAnsi" w:hAnsiTheme="minorHAnsi" w:cstheme="minorHAnsi"/>
                <w:color w:val="auto"/>
                <w:sz w:val="24"/>
                <w:lang w:val="it-IT"/>
              </w:rPr>
              <w:t>La metodologia di misurazione della sostenibilità delle imprese agricole</w:t>
            </w:r>
            <w:r>
              <w:rPr>
                <w:rFonts w:asciiTheme="minorHAnsi" w:hAnsiTheme="minorHAnsi" w:cstheme="minorHAnsi"/>
                <w:color w:val="auto"/>
                <w:sz w:val="24"/>
                <w:lang w:val="it-IT"/>
              </w:rPr>
              <w:t>.</w:t>
            </w:r>
            <w:r w:rsidR="00F274B3">
              <w:rPr>
                <w:rFonts w:asciiTheme="minorHAnsi" w:hAnsiTheme="minorHAnsi" w:cstheme="minorHAnsi"/>
                <w:color w:val="auto"/>
                <w:sz w:val="24"/>
                <w:lang w:val="it-IT"/>
              </w:rPr>
              <w:t xml:space="preserve"> </w:t>
            </w:r>
            <w:r w:rsidR="00F274B3" w:rsidRPr="00F274B3">
              <w:rPr>
                <w:rFonts w:asciiTheme="minorHAnsi" w:hAnsiTheme="minorHAnsi" w:cstheme="minorHAnsi"/>
                <w:color w:val="auto"/>
                <w:sz w:val="24"/>
                <w:lang w:val="it-IT"/>
              </w:rPr>
              <w:t>La percezione da parte dei consumatori della certificazione della sostenibilità del vino</w:t>
            </w:r>
            <w:r>
              <w:rPr>
                <w:rFonts w:asciiTheme="minorHAnsi" w:hAnsiTheme="minorHAnsi" w:cstheme="minorHAnsi"/>
                <w:color w:val="auto"/>
                <w:sz w:val="24"/>
                <w:lang w:val="it-IT"/>
              </w:rPr>
              <w:t>.</w:t>
            </w:r>
            <w:r w:rsidR="00F274B3">
              <w:rPr>
                <w:rFonts w:asciiTheme="minorHAnsi" w:hAnsiTheme="minorHAnsi" w:cstheme="minorHAnsi"/>
                <w:color w:val="auto"/>
                <w:sz w:val="24"/>
                <w:lang w:val="it-IT"/>
              </w:rPr>
              <w:t xml:space="preserve"> </w:t>
            </w:r>
            <w:r w:rsidR="00F274B3" w:rsidRPr="00F274B3">
              <w:rPr>
                <w:rFonts w:asciiTheme="minorHAnsi" w:hAnsiTheme="minorHAnsi" w:cstheme="minorHAnsi"/>
                <w:color w:val="auto"/>
                <w:sz w:val="24"/>
                <w:lang w:val="it-IT"/>
              </w:rPr>
              <w:t>Il Data base della sostenibilità dei sistemi agroalimentari nazionale e locali</w:t>
            </w:r>
            <w:r>
              <w:rPr>
                <w:rFonts w:asciiTheme="minorHAnsi" w:hAnsiTheme="minorHAnsi" w:cstheme="minorHAnsi"/>
                <w:color w:val="auto"/>
                <w:sz w:val="24"/>
                <w:lang w:val="it-IT"/>
              </w:rPr>
              <w:t>. Università di Firenze, Firenze.</w:t>
            </w:r>
          </w:p>
          <w:p w14:paraId="4B296675" w14:textId="1FE5B0DA" w:rsidR="00815337" w:rsidRPr="00F274B3" w:rsidRDefault="00815337" w:rsidP="00F274B3">
            <w:pPr>
              <w:pStyle w:val="ECVSectionBullet"/>
              <w:rPr>
                <w:rFonts w:asciiTheme="minorHAnsi" w:hAnsiTheme="minorHAnsi" w:cstheme="minorHAnsi"/>
                <w:color w:val="auto"/>
                <w:sz w:val="24"/>
                <w:lang w:val="it-IT"/>
              </w:rPr>
            </w:pPr>
          </w:p>
        </w:tc>
      </w:tr>
      <w:tr w:rsidR="00377B27" w:rsidRPr="002E31CC" w14:paraId="25BE564A" w14:textId="77777777" w:rsidTr="001A3E86">
        <w:trPr>
          <w:gridAfter w:val="1"/>
          <w:wAfter w:w="221" w:type="dxa"/>
          <w:trHeight w:val="170"/>
        </w:trPr>
        <w:tc>
          <w:tcPr>
            <w:tcW w:w="2836" w:type="dxa"/>
            <w:gridSpan w:val="3"/>
          </w:tcPr>
          <w:p w14:paraId="6DC8FE35" w14:textId="7E667C05" w:rsidR="00377B27" w:rsidRPr="00D6244B" w:rsidRDefault="00377B27" w:rsidP="005B7A9A">
            <w:pPr>
              <w:pStyle w:val="ECVDate"/>
              <w:spacing w:before="0"/>
              <w:rPr>
                <w:rFonts w:asciiTheme="minorHAnsi" w:hAnsiTheme="minorHAnsi" w:cstheme="minorHAnsi"/>
                <w:b/>
                <w:caps/>
                <w:noProof/>
                <w:sz w:val="24"/>
                <w:lang w:val="en-US"/>
              </w:rPr>
            </w:pPr>
            <w:r w:rsidRPr="005B7A9A">
              <w:rPr>
                <w:rFonts w:asciiTheme="minorHAnsi" w:hAnsiTheme="minorHAnsi" w:cstheme="minorHAnsi"/>
                <w:sz w:val="24"/>
              </w:rPr>
              <w:t>21 ottobre 2023</w:t>
            </w:r>
          </w:p>
        </w:tc>
        <w:tc>
          <w:tcPr>
            <w:tcW w:w="7432" w:type="dxa"/>
            <w:gridSpan w:val="3"/>
          </w:tcPr>
          <w:p w14:paraId="5DCC65E6" w14:textId="77777777" w:rsidR="00C746CF" w:rsidRDefault="00C746CF" w:rsidP="00C746CF">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A</w:t>
            </w:r>
            <w:r w:rsidRPr="00C746CF">
              <w:rPr>
                <w:rFonts w:asciiTheme="minorHAnsi" w:hAnsiTheme="minorHAnsi" w:cstheme="minorHAnsi"/>
                <w:color w:val="auto"/>
                <w:sz w:val="24"/>
                <w:lang w:val="it-IT"/>
              </w:rPr>
              <w:t xml:space="preserve">nalisi territoriale dei dati: l’esempio del report </w:t>
            </w:r>
            <w:r>
              <w:rPr>
                <w:rFonts w:asciiTheme="minorHAnsi" w:hAnsiTheme="minorHAnsi" w:cstheme="minorHAnsi"/>
                <w:color w:val="auto"/>
                <w:sz w:val="24"/>
                <w:lang w:val="it-IT"/>
              </w:rPr>
              <w:t>S</w:t>
            </w:r>
            <w:r w:rsidRPr="00C746CF">
              <w:rPr>
                <w:rFonts w:asciiTheme="minorHAnsi" w:hAnsiTheme="minorHAnsi" w:cstheme="minorHAnsi"/>
                <w:color w:val="auto"/>
                <w:sz w:val="24"/>
                <w:lang w:val="it-IT"/>
              </w:rPr>
              <w:t>iena2030</w:t>
            </w:r>
            <w:r>
              <w:rPr>
                <w:rFonts w:asciiTheme="minorHAnsi" w:hAnsiTheme="minorHAnsi" w:cstheme="minorHAnsi"/>
                <w:color w:val="auto"/>
                <w:sz w:val="24"/>
                <w:lang w:val="it-IT"/>
              </w:rPr>
              <w:t xml:space="preserve">. </w:t>
            </w:r>
          </w:p>
          <w:p w14:paraId="6CAD6228" w14:textId="77777777" w:rsidR="00377B27" w:rsidRDefault="00C746CF" w:rsidP="00C746CF">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W</w:t>
            </w:r>
            <w:r w:rsidR="00377B27" w:rsidRPr="00C746CF">
              <w:rPr>
                <w:rFonts w:asciiTheme="minorHAnsi" w:hAnsiTheme="minorHAnsi" w:cstheme="minorHAnsi"/>
                <w:color w:val="auto"/>
                <w:sz w:val="24"/>
                <w:lang w:val="it-IT"/>
              </w:rPr>
              <w:t>orkshop Spopolamento e turistificazione nelle aree interne italiane</w:t>
            </w:r>
            <w:r>
              <w:rPr>
                <w:rFonts w:asciiTheme="minorHAnsi" w:hAnsiTheme="minorHAnsi" w:cstheme="minorHAnsi"/>
                <w:color w:val="auto"/>
                <w:sz w:val="24"/>
                <w:lang w:val="it-IT"/>
              </w:rPr>
              <w:t>, Pienza.</w:t>
            </w:r>
          </w:p>
          <w:p w14:paraId="52CD36DB" w14:textId="641C46C9" w:rsidR="005B7A9A" w:rsidRPr="00C746CF" w:rsidRDefault="005B7A9A" w:rsidP="00C746CF">
            <w:pPr>
              <w:pStyle w:val="ECVSectionBullet"/>
              <w:rPr>
                <w:rFonts w:asciiTheme="minorHAnsi" w:hAnsiTheme="minorHAnsi" w:cstheme="minorHAnsi"/>
                <w:color w:val="auto"/>
                <w:sz w:val="24"/>
                <w:lang w:val="it-IT"/>
              </w:rPr>
            </w:pPr>
          </w:p>
        </w:tc>
      </w:tr>
      <w:tr w:rsidR="000C43EE" w:rsidRPr="00137D6E" w14:paraId="0A3396EE" w14:textId="77777777" w:rsidTr="001A3E86">
        <w:trPr>
          <w:gridAfter w:val="1"/>
          <w:wAfter w:w="221" w:type="dxa"/>
          <w:trHeight w:val="170"/>
        </w:trPr>
        <w:tc>
          <w:tcPr>
            <w:tcW w:w="2836" w:type="dxa"/>
            <w:gridSpan w:val="3"/>
          </w:tcPr>
          <w:p w14:paraId="7F815C56" w14:textId="60254496" w:rsidR="000C43EE" w:rsidRPr="005B7A9A" w:rsidRDefault="000C43EE" w:rsidP="005B7A9A">
            <w:pPr>
              <w:pStyle w:val="ECVDate"/>
              <w:spacing w:before="0"/>
              <w:rPr>
                <w:rFonts w:asciiTheme="minorHAnsi" w:hAnsiTheme="minorHAnsi" w:cstheme="minorHAnsi"/>
                <w:sz w:val="24"/>
              </w:rPr>
            </w:pPr>
            <w:r>
              <w:rPr>
                <w:rFonts w:asciiTheme="minorHAnsi" w:hAnsiTheme="minorHAnsi" w:cstheme="minorHAnsi"/>
                <w:sz w:val="24"/>
              </w:rPr>
              <w:t>19 luglio 2023</w:t>
            </w:r>
          </w:p>
        </w:tc>
        <w:tc>
          <w:tcPr>
            <w:tcW w:w="7432" w:type="dxa"/>
            <w:gridSpan w:val="3"/>
          </w:tcPr>
          <w:p w14:paraId="2F3331F0" w14:textId="77777777" w:rsidR="000C43EE" w:rsidRDefault="000C43EE" w:rsidP="00C746CF">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PNRR Agritech, primi risultati e prossimi obiettivi. Università La Sapienza, Roma</w:t>
            </w:r>
          </w:p>
          <w:p w14:paraId="20C03EBD" w14:textId="0C145197" w:rsidR="00815337" w:rsidRDefault="00815337" w:rsidP="00C746CF">
            <w:pPr>
              <w:pStyle w:val="ECVSectionBullet"/>
              <w:rPr>
                <w:rFonts w:asciiTheme="minorHAnsi" w:hAnsiTheme="minorHAnsi" w:cstheme="minorHAnsi"/>
                <w:color w:val="auto"/>
                <w:sz w:val="24"/>
                <w:lang w:val="it-IT"/>
              </w:rPr>
            </w:pPr>
          </w:p>
        </w:tc>
      </w:tr>
      <w:tr w:rsidR="00377B27" w:rsidRPr="002E31CC" w14:paraId="419CB368" w14:textId="77777777" w:rsidTr="001A3E86">
        <w:trPr>
          <w:gridAfter w:val="1"/>
          <w:wAfter w:w="221" w:type="dxa"/>
          <w:trHeight w:val="170"/>
        </w:trPr>
        <w:tc>
          <w:tcPr>
            <w:tcW w:w="2836" w:type="dxa"/>
            <w:gridSpan w:val="3"/>
          </w:tcPr>
          <w:p w14:paraId="2A99BCA5" w14:textId="51759A74" w:rsidR="00377B27" w:rsidRPr="00D6244B" w:rsidRDefault="00377B27" w:rsidP="00C746CF">
            <w:pPr>
              <w:pStyle w:val="ECVDate"/>
              <w:spacing w:before="0"/>
              <w:rPr>
                <w:rFonts w:asciiTheme="minorHAnsi" w:hAnsiTheme="minorHAnsi" w:cstheme="minorHAnsi"/>
                <w:b/>
                <w:caps/>
                <w:noProof/>
                <w:sz w:val="24"/>
                <w:lang w:val="en-US"/>
              </w:rPr>
            </w:pPr>
            <w:r w:rsidRPr="00C746CF">
              <w:rPr>
                <w:rFonts w:asciiTheme="minorHAnsi" w:hAnsiTheme="minorHAnsi" w:cstheme="minorHAnsi"/>
                <w:sz w:val="24"/>
              </w:rPr>
              <w:t>31 Marzo 2023</w:t>
            </w:r>
          </w:p>
        </w:tc>
        <w:tc>
          <w:tcPr>
            <w:tcW w:w="7432" w:type="dxa"/>
            <w:gridSpan w:val="3"/>
          </w:tcPr>
          <w:p w14:paraId="478E75F0" w14:textId="71B6E38F" w:rsidR="00377B27" w:rsidRDefault="00377B27" w:rsidP="00C746CF">
            <w:pPr>
              <w:pStyle w:val="ECVSectionBullet"/>
              <w:rPr>
                <w:rFonts w:asciiTheme="minorHAnsi" w:hAnsiTheme="minorHAnsi" w:cstheme="minorHAnsi"/>
                <w:color w:val="auto"/>
                <w:sz w:val="24"/>
                <w:lang w:val="it-IT"/>
              </w:rPr>
            </w:pPr>
            <w:r w:rsidRPr="00C746CF">
              <w:rPr>
                <w:rFonts w:asciiTheme="minorHAnsi" w:hAnsiTheme="minorHAnsi" w:cstheme="minorHAnsi"/>
                <w:color w:val="auto"/>
                <w:sz w:val="24"/>
                <w:lang w:val="it-IT"/>
              </w:rPr>
              <w:t xml:space="preserve">Non è una cosa da donne. (Dis)Parità di genere, costruzioni di carriera e processi di apprendimento. La disparità di genere. Cosa ci raccontano i dati? </w:t>
            </w:r>
          </w:p>
          <w:p w14:paraId="24232498" w14:textId="77777777" w:rsidR="00377B27" w:rsidRDefault="00C746CF" w:rsidP="00C746CF">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 xml:space="preserve">Workshop organizzato da </w:t>
            </w:r>
            <w:r w:rsidRPr="00C746CF">
              <w:rPr>
                <w:rFonts w:asciiTheme="minorHAnsi" w:hAnsiTheme="minorHAnsi" w:cstheme="minorHAnsi"/>
                <w:color w:val="auto"/>
                <w:sz w:val="24"/>
                <w:lang w:val="it-IT"/>
              </w:rPr>
              <w:t xml:space="preserve">Scienze dell’educazione e della formazione </w:t>
            </w:r>
            <w:r>
              <w:rPr>
                <w:rFonts w:asciiTheme="minorHAnsi" w:hAnsiTheme="minorHAnsi" w:cstheme="minorHAnsi"/>
                <w:color w:val="auto"/>
                <w:sz w:val="24"/>
                <w:lang w:val="it-IT"/>
              </w:rPr>
              <w:t>di</w:t>
            </w:r>
            <w:r w:rsidRPr="00C746CF">
              <w:rPr>
                <w:rFonts w:asciiTheme="minorHAnsi" w:hAnsiTheme="minorHAnsi" w:cstheme="minorHAnsi"/>
                <w:color w:val="auto"/>
                <w:sz w:val="24"/>
                <w:lang w:val="it-IT"/>
              </w:rPr>
              <w:t xml:space="preserve"> Arezzo. </w:t>
            </w:r>
          </w:p>
          <w:p w14:paraId="66E6DC42" w14:textId="685B1DCB" w:rsidR="005B7A9A" w:rsidRPr="00377B27" w:rsidRDefault="005B7A9A" w:rsidP="00C746CF">
            <w:pPr>
              <w:pStyle w:val="ECVSectionBullet"/>
              <w:rPr>
                <w:lang w:val="it-IT"/>
              </w:rPr>
            </w:pPr>
          </w:p>
        </w:tc>
      </w:tr>
      <w:tr w:rsidR="00F274B3" w:rsidRPr="00137D6E" w14:paraId="1C767C9C" w14:textId="77777777" w:rsidTr="001A3E86">
        <w:trPr>
          <w:gridAfter w:val="1"/>
          <w:wAfter w:w="221" w:type="dxa"/>
          <w:trHeight w:val="170"/>
        </w:trPr>
        <w:tc>
          <w:tcPr>
            <w:tcW w:w="2836" w:type="dxa"/>
            <w:gridSpan w:val="3"/>
          </w:tcPr>
          <w:p w14:paraId="198845E6" w14:textId="4D001A4A" w:rsidR="00F274B3" w:rsidRPr="00C746CF" w:rsidRDefault="00F274B3" w:rsidP="00C746CF">
            <w:pPr>
              <w:pStyle w:val="ECVDate"/>
              <w:spacing w:before="0"/>
              <w:rPr>
                <w:rFonts w:asciiTheme="minorHAnsi" w:hAnsiTheme="minorHAnsi" w:cstheme="minorHAnsi"/>
                <w:sz w:val="24"/>
              </w:rPr>
            </w:pPr>
            <w:r>
              <w:rPr>
                <w:rFonts w:asciiTheme="minorHAnsi" w:hAnsiTheme="minorHAnsi" w:cstheme="minorHAnsi"/>
                <w:sz w:val="24"/>
              </w:rPr>
              <w:t>25 ottobre 2022</w:t>
            </w:r>
          </w:p>
        </w:tc>
        <w:tc>
          <w:tcPr>
            <w:tcW w:w="7432" w:type="dxa"/>
            <w:gridSpan w:val="3"/>
          </w:tcPr>
          <w:p w14:paraId="55C5233F" w14:textId="71021B7E" w:rsidR="00F274B3" w:rsidRPr="00F274B3" w:rsidRDefault="00F274B3" w:rsidP="00F274B3">
            <w:pPr>
              <w:pStyle w:val="ECVSectionBullet"/>
              <w:rPr>
                <w:rFonts w:asciiTheme="minorHAnsi" w:hAnsiTheme="minorHAnsi" w:cstheme="minorHAnsi"/>
                <w:color w:val="auto"/>
                <w:sz w:val="24"/>
                <w:lang w:val="it-IT"/>
              </w:rPr>
            </w:pPr>
            <w:r w:rsidRPr="00F274B3">
              <w:rPr>
                <w:rFonts w:asciiTheme="minorHAnsi" w:hAnsiTheme="minorHAnsi" w:cstheme="minorHAnsi"/>
                <w:color w:val="auto"/>
                <w:sz w:val="24"/>
                <w:lang w:val="it-IT"/>
              </w:rPr>
              <w:t>Stato dell’Arte e Obiettivi dello Spoke 9</w:t>
            </w:r>
            <w:r>
              <w:rPr>
                <w:rFonts w:asciiTheme="minorHAnsi" w:hAnsiTheme="minorHAnsi" w:cstheme="minorHAnsi"/>
                <w:color w:val="auto"/>
                <w:sz w:val="24"/>
                <w:lang w:val="it-IT"/>
              </w:rPr>
              <w:t xml:space="preserve"> - </w:t>
            </w:r>
            <w:r w:rsidRPr="00F274B3">
              <w:rPr>
                <w:rFonts w:asciiTheme="minorHAnsi" w:hAnsiTheme="minorHAnsi" w:cstheme="minorHAnsi"/>
                <w:color w:val="auto"/>
                <w:sz w:val="24"/>
                <w:lang w:val="it-IT"/>
              </w:rPr>
              <w:t>Misurazione, certificazione e valorizzazione della qualità,</w:t>
            </w:r>
            <w:r>
              <w:rPr>
                <w:rFonts w:asciiTheme="minorHAnsi" w:hAnsiTheme="minorHAnsi" w:cstheme="minorHAnsi"/>
                <w:color w:val="auto"/>
                <w:sz w:val="24"/>
                <w:lang w:val="it-IT"/>
              </w:rPr>
              <w:t xml:space="preserve"> </w:t>
            </w:r>
            <w:r w:rsidRPr="00F274B3">
              <w:rPr>
                <w:rFonts w:asciiTheme="minorHAnsi" w:hAnsiTheme="minorHAnsi" w:cstheme="minorHAnsi"/>
                <w:color w:val="auto"/>
                <w:sz w:val="24"/>
                <w:lang w:val="it-IT"/>
              </w:rPr>
              <w:t>dell’origine, della tipicità, della sicurezza</w:t>
            </w:r>
          </w:p>
          <w:p w14:paraId="22C9D441" w14:textId="77777777" w:rsidR="00F274B3" w:rsidRDefault="00F274B3" w:rsidP="000C43EE">
            <w:pPr>
              <w:pStyle w:val="ECVSectionBullet"/>
              <w:rPr>
                <w:rFonts w:asciiTheme="minorHAnsi" w:hAnsiTheme="minorHAnsi" w:cstheme="minorHAnsi"/>
                <w:color w:val="auto"/>
                <w:sz w:val="24"/>
                <w:lang w:val="it-IT"/>
              </w:rPr>
            </w:pPr>
            <w:r w:rsidRPr="00F274B3">
              <w:rPr>
                <w:rFonts w:asciiTheme="minorHAnsi" w:hAnsiTheme="minorHAnsi" w:cstheme="minorHAnsi"/>
                <w:color w:val="auto"/>
                <w:sz w:val="24"/>
                <w:lang w:val="it-IT"/>
              </w:rPr>
              <w:t>e della sostenibilità dei prodotti, dei processi,</w:t>
            </w:r>
            <w:r w:rsidR="000C43EE">
              <w:rPr>
                <w:rFonts w:asciiTheme="minorHAnsi" w:hAnsiTheme="minorHAnsi" w:cstheme="minorHAnsi"/>
                <w:color w:val="auto"/>
                <w:sz w:val="24"/>
                <w:lang w:val="it-IT"/>
              </w:rPr>
              <w:t xml:space="preserve"> </w:t>
            </w:r>
            <w:r w:rsidRPr="00F274B3">
              <w:rPr>
                <w:rFonts w:asciiTheme="minorHAnsi" w:hAnsiTheme="minorHAnsi" w:cstheme="minorHAnsi"/>
                <w:color w:val="auto"/>
                <w:sz w:val="24"/>
                <w:lang w:val="it-IT"/>
              </w:rPr>
              <w:t>delle filiere e delle aziende agroalimentari</w:t>
            </w:r>
            <w:r>
              <w:rPr>
                <w:rFonts w:asciiTheme="minorHAnsi" w:hAnsiTheme="minorHAnsi" w:cstheme="minorHAnsi"/>
                <w:color w:val="auto"/>
                <w:sz w:val="24"/>
                <w:lang w:val="it-IT"/>
              </w:rPr>
              <w:t xml:space="preserve">. </w:t>
            </w:r>
            <w:r w:rsidR="000C43EE">
              <w:rPr>
                <w:rFonts w:asciiTheme="minorHAnsi" w:hAnsiTheme="minorHAnsi" w:cstheme="minorHAnsi"/>
                <w:color w:val="auto"/>
                <w:sz w:val="24"/>
                <w:lang w:val="it-IT"/>
              </w:rPr>
              <w:t xml:space="preserve">PNRR Agritech, </w:t>
            </w:r>
            <w:r w:rsidRPr="00F274B3">
              <w:rPr>
                <w:rFonts w:asciiTheme="minorHAnsi" w:hAnsiTheme="minorHAnsi" w:cstheme="minorHAnsi"/>
                <w:color w:val="auto"/>
                <w:sz w:val="24"/>
                <w:lang w:val="it-IT"/>
              </w:rPr>
              <w:t>Ministero dell’Agricoltura e della Sovranità alimentare, Roma</w:t>
            </w:r>
          </w:p>
          <w:p w14:paraId="1BEE3511" w14:textId="26753408" w:rsidR="00815337" w:rsidRPr="00C746CF" w:rsidRDefault="00815337" w:rsidP="000C43EE">
            <w:pPr>
              <w:pStyle w:val="ECVSectionBullet"/>
              <w:rPr>
                <w:rFonts w:asciiTheme="minorHAnsi" w:hAnsiTheme="minorHAnsi" w:cstheme="minorHAnsi"/>
                <w:color w:val="auto"/>
                <w:sz w:val="24"/>
                <w:lang w:val="it-IT"/>
              </w:rPr>
            </w:pPr>
          </w:p>
        </w:tc>
      </w:tr>
      <w:tr w:rsidR="00377B27" w:rsidRPr="002E31CC" w14:paraId="0D266CF6" w14:textId="77777777" w:rsidTr="001A3E86">
        <w:trPr>
          <w:gridAfter w:val="1"/>
          <w:wAfter w:w="221" w:type="dxa"/>
          <w:trHeight w:val="170"/>
        </w:trPr>
        <w:tc>
          <w:tcPr>
            <w:tcW w:w="2836" w:type="dxa"/>
            <w:gridSpan w:val="3"/>
          </w:tcPr>
          <w:p w14:paraId="7A05623A" w14:textId="1DAC276D" w:rsidR="00377B27" w:rsidRPr="00377B27" w:rsidRDefault="00C746CF" w:rsidP="00C746CF">
            <w:pPr>
              <w:pStyle w:val="ECVDate"/>
              <w:spacing w:before="0"/>
              <w:rPr>
                <w:rFonts w:asciiTheme="minorHAnsi" w:hAnsiTheme="minorHAnsi" w:cstheme="minorHAnsi"/>
                <w:b/>
                <w:caps/>
                <w:noProof/>
                <w:sz w:val="24"/>
                <w:lang w:val="it-IT"/>
              </w:rPr>
            </w:pPr>
            <w:r w:rsidRPr="00C746CF">
              <w:rPr>
                <w:rFonts w:asciiTheme="minorHAnsi" w:hAnsiTheme="minorHAnsi" w:cstheme="minorHAnsi"/>
                <w:sz w:val="24"/>
              </w:rPr>
              <w:t>8 aprile 2022</w:t>
            </w:r>
          </w:p>
        </w:tc>
        <w:tc>
          <w:tcPr>
            <w:tcW w:w="7432" w:type="dxa"/>
            <w:gridSpan w:val="3"/>
          </w:tcPr>
          <w:p w14:paraId="07422A7A" w14:textId="6EA6C3AB" w:rsidR="00377B27" w:rsidRDefault="00C746CF" w:rsidP="00C746CF">
            <w:pPr>
              <w:pStyle w:val="ECVSectionBullet"/>
              <w:rPr>
                <w:rFonts w:asciiTheme="minorHAnsi" w:hAnsiTheme="minorHAnsi" w:cstheme="minorHAnsi"/>
                <w:color w:val="auto"/>
                <w:sz w:val="24"/>
                <w:lang w:val="it-IT"/>
              </w:rPr>
            </w:pPr>
            <w:r>
              <w:rPr>
                <w:rFonts w:asciiTheme="minorHAnsi" w:hAnsiTheme="minorHAnsi" w:cstheme="minorHAnsi"/>
                <w:color w:val="auto"/>
                <w:sz w:val="24"/>
                <w:lang w:val="it-IT"/>
              </w:rPr>
              <w:t>I</w:t>
            </w:r>
            <w:r w:rsidRPr="00C746CF">
              <w:rPr>
                <w:rFonts w:asciiTheme="minorHAnsi" w:hAnsiTheme="minorHAnsi" w:cstheme="minorHAnsi"/>
                <w:color w:val="auto"/>
                <w:sz w:val="24"/>
                <w:lang w:val="it-IT"/>
              </w:rPr>
              <w:t>l benessere equo e sostenibile:</w:t>
            </w:r>
            <w:r>
              <w:rPr>
                <w:rFonts w:asciiTheme="minorHAnsi" w:hAnsiTheme="minorHAnsi" w:cstheme="minorHAnsi"/>
                <w:color w:val="auto"/>
                <w:sz w:val="24"/>
                <w:lang w:val="it-IT"/>
              </w:rPr>
              <w:t xml:space="preserve"> </w:t>
            </w:r>
            <w:r w:rsidRPr="00C746CF">
              <w:rPr>
                <w:rFonts w:asciiTheme="minorHAnsi" w:hAnsiTheme="minorHAnsi" w:cstheme="minorHAnsi"/>
                <w:color w:val="auto"/>
                <w:sz w:val="24"/>
                <w:lang w:val="it-IT"/>
              </w:rPr>
              <w:t>benessere equo e sostenibile: un'analisi di genere</w:t>
            </w:r>
            <w:r>
              <w:rPr>
                <w:rFonts w:asciiTheme="minorHAnsi" w:hAnsiTheme="minorHAnsi" w:cstheme="minorHAnsi"/>
                <w:color w:val="auto"/>
                <w:sz w:val="24"/>
                <w:lang w:val="it-IT"/>
              </w:rPr>
              <w:t xml:space="preserve">. evento organizza to dalla </w:t>
            </w:r>
            <w:r w:rsidRPr="00C746CF">
              <w:rPr>
                <w:rFonts w:asciiTheme="minorHAnsi" w:hAnsiTheme="minorHAnsi" w:cstheme="minorHAnsi"/>
                <w:color w:val="auto"/>
                <w:sz w:val="24"/>
                <w:lang w:val="it-IT"/>
              </w:rPr>
              <w:t xml:space="preserve">provincia di </w:t>
            </w:r>
            <w:r>
              <w:rPr>
                <w:rFonts w:asciiTheme="minorHAnsi" w:hAnsiTheme="minorHAnsi" w:cstheme="minorHAnsi"/>
                <w:color w:val="auto"/>
                <w:sz w:val="24"/>
                <w:lang w:val="it-IT"/>
              </w:rPr>
              <w:t>S</w:t>
            </w:r>
            <w:r w:rsidRPr="00C746CF">
              <w:rPr>
                <w:rFonts w:asciiTheme="minorHAnsi" w:hAnsiTheme="minorHAnsi" w:cstheme="minorHAnsi"/>
                <w:color w:val="auto"/>
                <w:sz w:val="24"/>
                <w:lang w:val="it-IT"/>
              </w:rPr>
              <w:t xml:space="preserve">iena </w:t>
            </w:r>
          </w:p>
          <w:p w14:paraId="3B963971" w14:textId="7BC07F49" w:rsidR="00C746CF" w:rsidRPr="00C746CF" w:rsidRDefault="00C746CF" w:rsidP="00C746CF">
            <w:pPr>
              <w:pStyle w:val="ECVSectionBullet"/>
              <w:rPr>
                <w:rFonts w:asciiTheme="minorHAnsi" w:hAnsiTheme="minorHAnsi" w:cstheme="minorHAnsi"/>
                <w:color w:val="auto"/>
                <w:sz w:val="24"/>
                <w:lang w:val="it-IT"/>
              </w:rPr>
            </w:pPr>
          </w:p>
        </w:tc>
      </w:tr>
      <w:tr w:rsidR="00B664D7" w:rsidRPr="00211E9E" w14:paraId="1669EC1C" w14:textId="77777777" w:rsidTr="001A3E86">
        <w:trPr>
          <w:gridAfter w:val="1"/>
          <w:wAfter w:w="221" w:type="dxa"/>
          <w:trHeight w:val="170"/>
        </w:trPr>
        <w:tc>
          <w:tcPr>
            <w:tcW w:w="2836" w:type="dxa"/>
            <w:gridSpan w:val="3"/>
          </w:tcPr>
          <w:p w14:paraId="5340AF8E"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8-10 Maggio 2018</w:t>
            </w:r>
          </w:p>
        </w:tc>
        <w:tc>
          <w:tcPr>
            <w:tcW w:w="7432" w:type="dxa"/>
            <w:gridSpan w:val="3"/>
          </w:tcPr>
          <w:p w14:paraId="739BB6D2"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rPr>
              <w:t>Relatore invitato e membro del comitato scientifico al workshop internazionale 'Small Area Methods and living conditions indicators in European poverty studies in the era of data deluge and Big data' organizzato dall'Università di Pisa</w:t>
            </w:r>
          </w:p>
          <w:p w14:paraId="37C18722" w14:textId="77777777" w:rsidR="00B664D7" w:rsidRPr="00211E9E" w:rsidRDefault="00B664D7" w:rsidP="00B664D7">
            <w:pPr>
              <w:pStyle w:val="ECVSectionBullet"/>
              <w:rPr>
                <w:rFonts w:asciiTheme="minorHAnsi" w:hAnsiTheme="minorHAnsi" w:cstheme="minorHAnsi"/>
                <w:color w:val="auto"/>
                <w:sz w:val="24"/>
              </w:rPr>
            </w:pPr>
          </w:p>
        </w:tc>
      </w:tr>
      <w:tr w:rsidR="00B664D7" w:rsidRPr="002E31CC" w14:paraId="011DCA72" w14:textId="77777777" w:rsidTr="001A3E86">
        <w:trPr>
          <w:gridAfter w:val="1"/>
          <w:wAfter w:w="221" w:type="dxa"/>
          <w:trHeight w:val="170"/>
        </w:trPr>
        <w:tc>
          <w:tcPr>
            <w:tcW w:w="2836" w:type="dxa"/>
            <w:gridSpan w:val="3"/>
          </w:tcPr>
          <w:p w14:paraId="7893AFF5"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10 Ottobre 2017</w:t>
            </w:r>
          </w:p>
        </w:tc>
        <w:tc>
          <w:tcPr>
            <w:tcW w:w="7432" w:type="dxa"/>
            <w:gridSpan w:val="3"/>
          </w:tcPr>
          <w:p w14:paraId="54D23646" w14:textId="77777777" w:rsidR="00B664D7" w:rsidRPr="00211E9E" w:rsidRDefault="00B664D7" w:rsidP="00B664D7">
            <w:pPr>
              <w:pStyle w:val="ECVSectionBullet"/>
              <w:rPr>
                <w:rFonts w:asciiTheme="minorHAnsi" w:hAnsiTheme="minorHAnsi" w:cstheme="minorHAnsi"/>
                <w:color w:val="auto"/>
                <w:sz w:val="24"/>
                <w:lang w:val="it-IT"/>
              </w:rPr>
            </w:pPr>
            <w:r w:rsidRPr="00211E9E">
              <w:rPr>
                <w:rFonts w:asciiTheme="minorHAnsi" w:hAnsiTheme="minorHAnsi" w:cstheme="minorHAnsi"/>
                <w:color w:val="auto"/>
                <w:sz w:val="24"/>
                <w:lang w:val="it-IT"/>
              </w:rPr>
              <w:t>Relatore alla conferenza organizzata dalla Fondazione PRIMA presso il CNR di Roma in collaborazione con MIUR ed i rettori delle principali università italiane: ITALY4PRIMA per indicatori PRIMA. Presentazione insieme al prof. A. Riccaboni: Impact Assessment &amp; Monitoring Dashboard.</w:t>
            </w:r>
          </w:p>
          <w:p w14:paraId="1F790767" w14:textId="77777777" w:rsidR="00B664D7" w:rsidRPr="00211E9E" w:rsidRDefault="00B664D7" w:rsidP="00B664D7">
            <w:pPr>
              <w:pStyle w:val="ECVSectionBullet"/>
              <w:rPr>
                <w:rFonts w:asciiTheme="minorHAnsi" w:hAnsiTheme="minorHAnsi" w:cstheme="minorHAnsi"/>
                <w:color w:val="auto"/>
                <w:sz w:val="24"/>
                <w:lang w:val="it-IT"/>
              </w:rPr>
            </w:pPr>
          </w:p>
        </w:tc>
      </w:tr>
      <w:tr w:rsidR="00B664D7" w:rsidRPr="00211E9E" w14:paraId="00C19D68" w14:textId="77777777" w:rsidTr="001A3E86">
        <w:trPr>
          <w:gridAfter w:val="1"/>
          <w:wAfter w:w="221" w:type="dxa"/>
          <w:trHeight w:val="170"/>
        </w:trPr>
        <w:tc>
          <w:tcPr>
            <w:tcW w:w="2836" w:type="dxa"/>
            <w:gridSpan w:val="3"/>
          </w:tcPr>
          <w:p w14:paraId="6EEC2A96" w14:textId="77777777" w:rsidR="00B664D7" w:rsidRPr="00211E9E" w:rsidRDefault="00B664D7" w:rsidP="00B664D7">
            <w:pPr>
              <w:pStyle w:val="ECVDate"/>
              <w:spacing w:before="0"/>
              <w:rPr>
                <w:rFonts w:asciiTheme="minorHAnsi" w:hAnsiTheme="minorHAnsi" w:cstheme="minorHAnsi"/>
                <w:color w:val="auto"/>
                <w:sz w:val="24"/>
                <w:lang w:val="it-IT"/>
              </w:rPr>
            </w:pPr>
            <w:r w:rsidRPr="00211E9E">
              <w:rPr>
                <w:rFonts w:asciiTheme="minorHAnsi" w:hAnsiTheme="minorHAnsi" w:cstheme="minorHAnsi"/>
                <w:sz w:val="24"/>
              </w:rPr>
              <w:t>13-17 Luglio 2017</w:t>
            </w:r>
          </w:p>
        </w:tc>
        <w:tc>
          <w:tcPr>
            <w:tcW w:w="7432" w:type="dxa"/>
            <w:gridSpan w:val="3"/>
          </w:tcPr>
          <w:p w14:paraId="752ABF04" w14:textId="77777777" w:rsidR="00B664D7" w:rsidRPr="00211E9E" w:rsidRDefault="00B664D7" w:rsidP="00B664D7">
            <w:pPr>
              <w:pStyle w:val="ECVSectionBullet"/>
              <w:rPr>
                <w:rFonts w:asciiTheme="minorHAnsi" w:hAnsiTheme="minorHAnsi" w:cstheme="minorHAnsi"/>
                <w:color w:val="auto"/>
                <w:sz w:val="24"/>
              </w:rPr>
            </w:pPr>
            <w:r w:rsidRPr="00211E9E">
              <w:rPr>
                <w:rFonts w:asciiTheme="minorHAnsi" w:hAnsiTheme="minorHAnsi" w:cstheme="minorHAnsi"/>
                <w:color w:val="auto"/>
                <w:sz w:val="24"/>
                <w:lang w:val="it-IT"/>
              </w:rPr>
              <w:t xml:space="preserve">Relatore invitato a: “Globalisation in Crisis? </w:t>
            </w:r>
            <w:r w:rsidRPr="00211E9E">
              <w:rPr>
                <w:rFonts w:asciiTheme="minorHAnsi" w:hAnsiTheme="minorHAnsi" w:cstheme="minorHAnsi"/>
                <w:color w:val="auto"/>
                <w:sz w:val="24"/>
              </w:rPr>
              <w:t xml:space="preserve">The Urban and Regional Challenges of the Great Instability Conference”, organizzata da Cambridge University e dalla rivista Cambridge Journal of Regions, Economy and Society per il decennale della rivista. Presentazione: What was the Effect of the Economic Crisis on Fuzzy Measures of Poverty at the Regional Level? </w:t>
            </w:r>
          </w:p>
          <w:p w14:paraId="03EEF1DF" w14:textId="77777777" w:rsidR="00B664D7" w:rsidRPr="00211E9E" w:rsidRDefault="00B664D7" w:rsidP="00B664D7">
            <w:pPr>
              <w:pStyle w:val="ECVSectionBullet"/>
              <w:rPr>
                <w:rFonts w:asciiTheme="minorHAnsi" w:hAnsiTheme="minorHAnsi" w:cstheme="minorHAnsi"/>
                <w:color w:val="auto"/>
                <w:sz w:val="24"/>
              </w:rPr>
            </w:pPr>
          </w:p>
        </w:tc>
      </w:tr>
      <w:tr w:rsidR="00B664D7" w:rsidRPr="00211E9E" w14:paraId="342BAD7D" w14:textId="77777777" w:rsidTr="001A3E86">
        <w:trPr>
          <w:gridAfter w:val="1"/>
          <w:wAfter w:w="221" w:type="dxa"/>
          <w:trHeight w:val="170"/>
        </w:trPr>
        <w:tc>
          <w:tcPr>
            <w:tcW w:w="2836" w:type="dxa"/>
            <w:gridSpan w:val="3"/>
          </w:tcPr>
          <w:p w14:paraId="1EC04466"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lastRenderedPageBreak/>
              <w:t>6-8 Dicembre 2014</w:t>
            </w:r>
          </w:p>
        </w:tc>
        <w:tc>
          <w:tcPr>
            <w:tcW w:w="7432" w:type="dxa"/>
            <w:gridSpan w:val="3"/>
          </w:tcPr>
          <w:p w14:paraId="510CB793" w14:textId="77777777" w:rsidR="00B664D7" w:rsidRPr="00211E9E" w:rsidRDefault="00B664D7" w:rsidP="00B664D7">
            <w:pPr>
              <w:pStyle w:val="ECVSectionBullet"/>
              <w:rPr>
                <w:rFonts w:asciiTheme="minorHAnsi" w:hAnsiTheme="minorHAnsi" w:cstheme="minorHAnsi"/>
                <w:color w:val="auto"/>
                <w:sz w:val="24"/>
                <w:lang w:val="en-US"/>
              </w:rPr>
            </w:pPr>
            <w:r w:rsidRPr="00211E9E">
              <w:rPr>
                <w:rFonts w:asciiTheme="minorHAnsi" w:hAnsiTheme="minorHAnsi" w:cstheme="minorHAnsi"/>
                <w:color w:val="auto"/>
                <w:sz w:val="24"/>
                <w:lang w:val="it-IT"/>
              </w:rPr>
              <w:t xml:space="preserve">Relatore al convegno CFE2014 and ERCIM2014, Università di Pisa. </w:t>
            </w:r>
            <w:r w:rsidRPr="00211E9E">
              <w:rPr>
                <w:rFonts w:asciiTheme="minorHAnsi" w:hAnsiTheme="minorHAnsi" w:cstheme="minorHAnsi"/>
                <w:color w:val="auto"/>
                <w:sz w:val="24"/>
                <w:lang w:val="en-US"/>
              </w:rPr>
              <w:t xml:space="preserve">Presentazione: SAS routines for variance estimation of poverty measures at regional level. </w:t>
            </w:r>
          </w:p>
          <w:p w14:paraId="6FEB626C" w14:textId="77777777" w:rsidR="00B664D7" w:rsidRPr="00211E9E" w:rsidRDefault="00B664D7" w:rsidP="00B664D7">
            <w:pPr>
              <w:pStyle w:val="ECVSectionBullet"/>
              <w:rPr>
                <w:rFonts w:asciiTheme="minorHAnsi" w:hAnsiTheme="minorHAnsi" w:cstheme="minorHAnsi"/>
                <w:color w:val="auto"/>
                <w:sz w:val="24"/>
                <w:lang w:val="en-US"/>
              </w:rPr>
            </w:pPr>
          </w:p>
        </w:tc>
      </w:tr>
      <w:tr w:rsidR="00B664D7" w:rsidRPr="00211E9E" w14:paraId="1A5EA6FC" w14:textId="77777777" w:rsidTr="001A3E86">
        <w:trPr>
          <w:gridAfter w:val="1"/>
          <w:wAfter w:w="221" w:type="dxa"/>
          <w:trHeight w:val="170"/>
        </w:trPr>
        <w:tc>
          <w:tcPr>
            <w:tcW w:w="2836" w:type="dxa"/>
            <w:gridSpan w:val="3"/>
          </w:tcPr>
          <w:p w14:paraId="0AAB6FC0"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28-29 Maggio 2013</w:t>
            </w:r>
          </w:p>
        </w:tc>
        <w:tc>
          <w:tcPr>
            <w:tcW w:w="7432" w:type="dxa"/>
            <w:gridSpan w:val="3"/>
          </w:tcPr>
          <w:p w14:paraId="6DEADC55" w14:textId="77777777" w:rsidR="00B664D7" w:rsidRPr="00211E9E" w:rsidRDefault="00B664D7" w:rsidP="00B664D7">
            <w:pPr>
              <w:pStyle w:val="ECVSectionBullet"/>
              <w:rPr>
                <w:rFonts w:asciiTheme="minorHAnsi" w:hAnsiTheme="minorHAnsi" w:cstheme="minorHAnsi"/>
                <w:color w:val="auto"/>
                <w:sz w:val="24"/>
                <w:lang w:val="en-US"/>
              </w:rPr>
            </w:pPr>
            <w:r w:rsidRPr="00211E9E">
              <w:rPr>
                <w:rFonts w:asciiTheme="minorHAnsi" w:hAnsiTheme="minorHAnsi" w:cstheme="minorHAnsi"/>
                <w:color w:val="auto"/>
                <w:sz w:val="24"/>
                <w:lang w:val="en-US"/>
              </w:rPr>
              <w:t>Poster presentation al convegno Measuring Progress at Local Level - Evaluation/measuring social progress at local level, Università di Pisa - E-Frame Project workshop. Titolo: Multidimensional and fuzzy measures of poverty and inequality at national and regional level in Mozambique</w:t>
            </w:r>
          </w:p>
          <w:p w14:paraId="6613A2EF" w14:textId="77777777" w:rsidR="00B664D7" w:rsidRPr="00211E9E" w:rsidRDefault="00B664D7" w:rsidP="00B664D7">
            <w:pPr>
              <w:pStyle w:val="ECVSectionBullet"/>
              <w:rPr>
                <w:rFonts w:asciiTheme="minorHAnsi" w:hAnsiTheme="minorHAnsi" w:cstheme="minorHAnsi"/>
                <w:color w:val="auto"/>
                <w:sz w:val="24"/>
                <w:lang w:val="en-US"/>
              </w:rPr>
            </w:pPr>
          </w:p>
        </w:tc>
      </w:tr>
      <w:tr w:rsidR="00B664D7" w:rsidRPr="00211E9E" w14:paraId="64E0527C" w14:textId="77777777" w:rsidTr="001A3E86">
        <w:trPr>
          <w:gridAfter w:val="1"/>
          <w:wAfter w:w="221" w:type="dxa"/>
          <w:trHeight w:val="170"/>
        </w:trPr>
        <w:tc>
          <w:tcPr>
            <w:tcW w:w="2836" w:type="dxa"/>
            <w:gridSpan w:val="3"/>
          </w:tcPr>
          <w:p w14:paraId="3C38C433"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4-6 Ottobre 2010</w:t>
            </w:r>
          </w:p>
        </w:tc>
        <w:tc>
          <w:tcPr>
            <w:tcW w:w="7432" w:type="dxa"/>
            <w:gridSpan w:val="3"/>
          </w:tcPr>
          <w:p w14:paraId="68CBAA46" w14:textId="77777777" w:rsidR="00B664D7" w:rsidRPr="00211E9E" w:rsidRDefault="00B664D7" w:rsidP="00B664D7">
            <w:pPr>
              <w:pStyle w:val="ECVSectionBullet"/>
              <w:rPr>
                <w:rFonts w:asciiTheme="minorHAnsi" w:hAnsiTheme="minorHAnsi" w:cstheme="minorHAnsi"/>
                <w:color w:val="auto"/>
                <w:sz w:val="24"/>
                <w:lang w:val="en-US"/>
              </w:rPr>
            </w:pPr>
            <w:r w:rsidRPr="00211E9E">
              <w:rPr>
                <w:rFonts w:asciiTheme="minorHAnsi" w:hAnsiTheme="minorHAnsi" w:cstheme="minorHAnsi"/>
                <w:color w:val="auto"/>
                <w:sz w:val="24"/>
                <w:lang w:val="it-IT"/>
              </w:rPr>
              <w:t xml:space="preserve">Relatore alla SAMPLE Project Conference all'interno del Siena Forum Disuguaglianze, Università di Siena. </w:t>
            </w:r>
            <w:r w:rsidRPr="00211E9E">
              <w:rPr>
                <w:rFonts w:asciiTheme="minorHAnsi" w:hAnsiTheme="minorHAnsi" w:cstheme="minorHAnsi"/>
                <w:color w:val="auto"/>
                <w:sz w:val="24"/>
                <w:lang w:val="en-US"/>
              </w:rPr>
              <w:t>Presentazione: Cumulation of poverty measures: the theory beyond it, possible applications and software developed.</w:t>
            </w:r>
          </w:p>
          <w:p w14:paraId="68501FC9" w14:textId="77777777" w:rsidR="00B664D7" w:rsidRPr="00211E9E" w:rsidRDefault="00B664D7" w:rsidP="00B664D7">
            <w:pPr>
              <w:pStyle w:val="ECVSectionBullet"/>
              <w:rPr>
                <w:rFonts w:asciiTheme="minorHAnsi" w:hAnsiTheme="minorHAnsi" w:cstheme="minorHAnsi"/>
                <w:color w:val="auto"/>
                <w:sz w:val="24"/>
                <w:lang w:val="en-US"/>
              </w:rPr>
            </w:pPr>
          </w:p>
        </w:tc>
      </w:tr>
      <w:tr w:rsidR="00B664D7" w:rsidRPr="002E31CC" w14:paraId="0EB8C2BF" w14:textId="77777777" w:rsidTr="001A3E86">
        <w:trPr>
          <w:gridAfter w:val="1"/>
          <w:wAfter w:w="221" w:type="dxa"/>
          <w:trHeight w:val="170"/>
        </w:trPr>
        <w:tc>
          <w:tcPr>
            <w:tcW w:w="2836" w:type="dxa"/>
            <w:gridSpan w:val="3"/>
          </w:tcPr>
          <w:p w14:paraId="0CC9518A"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30 Gennaio 2009</w:t>
            </w:r>
          </w:p>
        </w:tc>
        <w:tc>
          <w:tcPr>
            <w:tcW w:w="7432" w:type="dxa"/>
            <w:gridSpan w:val="3"/>
          </w:tcPr>
          <w:p w14:paraId="2249E397"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0E4194"/>
                <w:sz w:val="24"/>
                <w:lang w:val="it-IT"/>
              </w:rPr>
            </w:pPr>
            <w:r w:rsidRPr="00211E9E">
              <w:rPr>
                <w:rFonts w:asciiTheme="minorHAnsi" w:hAnsiTheme="minorHAnsi" w:cstheme="minorHAnsi"/>
                <w:color w:val="auto"/>
                <w:sz w:val="24"/>
                <w:lang w:val="it-IT"/>
              </w:rPr>
              <w:t>Relatore al convegno Metodi quantitativi per l'analisi delle condizioni di vita: nuove concettualizzazioni, stime statistiche e procedure operative. Organizzato dalla Fondazione Gorrieri di Modena. Presentazione: Stime pooled in EU-SILC: il caso della Regione Toscana.</w:t>
            </w:r>
            <w:r w:rsidRPr="00211E9E">
              <w:rPr>
                <w:rFonts w:asciiTheme="minorHAnsi" w:hAnsiTheme="minorHAnsi" w:cstheme="minorHAnsi"/>
                <w:color w:val="0E4194"/>
                <w:sz w:val="24"/>
                <w:lang w:val="it-IT"/>
              </w:rPr>
              <w:t xml:space="preserve"> </w:t>
            </w:r>
          </w:p>
          <w:p w14:paraId="07ACE423"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0E4194"/>
                <w:sz w:val="24"/>
                <w:lang w:val="it-IT"/>
              </w:rPr>
            </w:pPr>
          </w:p>
        </w:tc>
      </w:tr>
      <w:tr w:rsidR="00B664D7" w:rsidRPr="00211E9E" w14:paraId="42A520BA" w14:textId="77777777" w:rsidTr="001A3E86">
        <w:trPr>
          <w:gridAfter w:val="1"/>
          <w:wAfter w:w="221" w:type="dxa"/>
          <w:trHeight w:val="170"/>
        </w:trPr>
        <w:tc>
          <w:tcPr>
            <w:tcW w:w="2836" w:type="dxa"/>
            <w:gridSpan w:val="3"/>
          </w:tcPr>
          <w:p w14:paraId="6113DD6B" w14:textId="77777777" w:rsidR="00B664D7" w:rsidRPr="00211E9E" w:rsidRDefault="00B664D7" w:rsidP="00B664D7">
            <w:pPr>
              <w:pStyle w:val="ECVDate"/>
              <w:spacing w:before="0"/>
              <w:rPr>
                <w:rFonts w:asciiTheme="minorHAnsi" w:hAnsiTheme="minorHAnsi" w:cstheme="minorHAnsi"/>
                <w:sz w:val="24"/>
              </w:rPr>
            </w:pPr>
            <w:r w:rsidRPr="00211E9E">
              <w:rPr>
                <w:rFonts w:asciiTheme="minorHAnsi" w:hAnsiTheme="minorHAnsi" w:cstheme="minorHAnsi"/>
                <w:sz w:val="24"/>
              </w:rPr>
              <w:t>10-12 Giugno 2009</w:t>
            </w:r>
          </w:p>
        </w:tc>
        <w:tc>
          <w:tcPr>
            <w:tcW w:w="7432" w:type="dxa"/>
            <w:gridSpan w:val="3"/>
          </w:tcPr>
          <w:p w14:paraId="52224F60"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auto"/>
                <w:sz w:val="24"/>
                <w:lang w:val="it-IT"/>
              </w:rPr>
            </w:pPr>
            <w:r w:rsidRPr="00211E9E">
              <w:rPr>
                <w:rFonts w:asciiTheme="minorHAnsi" w:hAnsiTheme="minorHAnsi" w:cstheme="minorHAnsi"/>
                <w:color w:val="auto"/>
                <w:sz w:val="24"/>
                <w:lang w:val="it-IT"/>
              </w:rPr>
              <w:t>Relatore con Vijay Verma al convegno ITACOSM 2009, Università di Siena. Presentazione: On pooling of data and measures.</w:t>
            </w:r>
          </w:p>
          <w:p w14:paraId="094BF93C"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auto"/>
                <w:sz w:val="24"/>
                <w:lang w:val="en-US"/>
              </w:rPr>
            </w:pPr>
          </w:p>
        </w:tc>
      </w:tr>
      <w:tr w:rsidR="009709E3" w:rsidRPr="00211E9E" w14:paraId="4901DFA5" w14:textId="77777777" w:rsidTr="00A66FB5">
        <w:trPr>
          <w:gridAfter w:val="1"/>
          <w:wAfter w:w="221" w:type="dxa"/>
          <w:trHeight w:val="170"/>
        </w:trPr>
        <w:tc>
          <w:tcPr>
            <w:tcW w:w="2836" w:type="dxa"/>
            <w:gridSpan w:val="3"/>
            <w:vAlign w:val="center"/>
          </w:tcPr>
          <w:p w14:paraId="59859BF6" w14:textId="77777777" w:rsidR="009709E3" w:rsidRDefault="009709E3" w:rsidP="00A66FB5">
            <w:pPr>
              <w:pStyle w:val="ECVLeftHeading"/>
              <w:spacing w:line="100" w:lineRule="atLeast"/>
              <w:rPr>
                <w:rFonts w:asciiTheme="minorHAnsi" w:hAnsiTheme="minorHAnsi" w:cstheme="minorHAnsi"/>
                <w:caps w:val="0"/>
                <w:sz w:val="24"/>
                <w:lang w:val="it-IT"/>
              </w:rPr>
            </w:pPr>
          </w:p>
          <w:p w14:paraId="75BD1CE8" w14:textId="77777777" w:rsidR="009709E3" w:rsidRDefault="009709E3" w:rsidP="00A66FB5">
            <w:pPr>
              <w:pStyle w:val="ECVLeftHeading"/>
              <w:spacing w:line="100" w:lineRule="atLeast"/>
              <w:rPr>
                <w:rFonts w:asciiTheme="minorHAnsi" w:hAnsiTheme="minorHAnsi" w:cstheme="minorHAnsi"/>
                <w:caps w:val="0"/>
                <w:sz w:val="24"/>
                <w:lang w:val="it-IT"/>
              </w:rPr>
            </w:pPr>
          </w:p>
          <w:p w14:paraId="730AE9BD" w14:textId="77777777" w:rsidR="009709E3" w:rsidRPr="00211E9E" w:rsidRDefault="009709E3" w:rsidP="00A66FB5">
            <w:pPr>
              <w:pStyle w:val="ECVLeftHeading"/>
              <w:spacing w:line="100" w:lineRule="atLeast"/>
              <w:rPr>
                <w:rFonts w:asciiTheme="minorHAnsi" w:hAnsiTheme="minorHAnsi" w:cstheme="minorHAnsi"/>
                <w:caps w:val="0"/>
                <w:sz w:val="24"/>
                <w:lang w:val="it-IT"/>
              </w:rPr>
            </w:pPr>
          </w:p>
          <w:p w14:paraId="04B5E270" w14:textId="04CD4D5C" w:rsidR="009709E3" w:rsidRPr="00211E9E" w:rsidRDefault="009709E3" w:rsidP="00A66FB5">
            <w:pPr>
              <w:pStyle w:val="ECVLeftHeading"/>
              <w:spacing w:line="100" w:lineRule="atLeast"/>
              <w:rPr>
                <w:rFonts w:asciiTheme="minorHAnsi" w:hAnsiTheme="minorHAnsi" w:cstheme="minorHAnsi"/>
                <w:b/>
                <w:sz w:val="24"/>
                <w:lang w:val="it-IT"/>
              </w:rPr>
            </w:pPr>
            <w:r>
              <w:rPr>
                <w:rFonts w:asciiTheme="minorHAnsi" w:hAnsiTheme="minorHAnsi" w:cstheme="minorHAnsi"/>
                <w:b/>
                <w:caps w:val="0"/>
                <w:sz w:val="24"/>
                <w:lang w:val="it-IT"/>
              </w:rPr>
              <w:t>ATTIVITA’ ISTITUZIONALE</w:t>
            </w:r>
          </w:p>
        </w:tc>
        <w:tc>
          <w:tcPr>
            <w:tcW w:w="7432" w:type="dxa"/>
            <w:gridSpan w:val="3"/>
            <w:vAlign w:val="center"/>
          </w:tcPr>
          <w:p w14:paraId="50BC9005" w14:textId="77777777" w:rsidR="009709E3" w:rsidRPr="00D6244B" w:rsidRDefault="009709E3" w:rsidP="00A66FB5">
            <w:pPr>
              <w:pStyle w:val="ECVBlueBox"/>
              <w:spacing w:line="100" w:lineRule="atLeast"/>
              <w:rPr>
                <w:rFonts w:asciiTheme="minorHAnsi" w:hAnsiTheme="minorHAnsi" w:cstheme="minorHAnsi"/>
                <w:sz w:val="24"/>
                <w:szCs w:val="24"/>
                <w:lang w:val="it-IT"/>
              </w:rPr>
            </w:pPr>
          </w:p>
          <w:p w14:paraId="6CEDE588" w14:textId="77777777" w:rsidR="009709E3" w:rsidRPr="00D6244B" w:rsidRDefault="009709E3" w:rsidP="00A66FB5">
            <w:pPr>
              <w:rPr>
                <w:lang w:val="it-IT"/>
              </w:rPr>
            </w:pPr>
          </w:p>
          <w:p w14:paraId="7D8B8AD0" w14:textId="77777777" w:rsidR="009709E3" w:rsidRPr="00D6244B" w:rsidRDefault="009709E3" w:rsidP="00A66FB5">
            <w:pPr>
              <w:rPr>
                <w:lang w:val="it-IT"/>
              </w:rPr>
            </w:pPr>
          </w:p>
          <w:p w14:paraId="6D5949DE" w14:textId="77777777" w:rsidR="009709E3" w:rsidRPr="00D6244B" w:rsidRDefault="009709E3" w:rsidP="00A66FB5">
            <w:pPr>
              <w:rPr>
                <w:lang w:val="it-IT"/>
              </w:rPr>
            </w:pPr>
          </w:p>
          <w:p w14:paraId="1573B0AE" w14:textId="77777777" w:rsidR="009709E3" w:rsidRPr="00D6244B" w:rsidRDefault="009709E3" w:rsidP="00A66FB5">
            <w:pPr>
              <w:rPr>
                <w:lang w:val="it-IT"/>
              </w:rPr>
            </w:pPr>
          </w:p>
          <w:p w14:paraId="124DAD66" w14:textId="77777777" w:rsidR="009709E3" w:rsidRPr="00D2044D" w:rsidRDefault="009709E3" w:rsidP="00A66FB5">
            <w:r w:rsidRPr="00211E9E">
              <w:rPr>
                <w:rFonts w:asciiTheme="minorHAnsi" w:hAnsiTheme="minorHAnsi" w:cstheme="minorHAnsi"/>
                <w:noProof/>
                <w:sz w:val="24"/>
                <w:lang w:val="it-IT" w:eastAsia="it-IT" w:bidi="ar-SA"/>
              </w:rPr>
              <w:drawing>
                <wp:inline distT="0" distB="0" distL="0" distR="0" wp14:anchorId="71A1FDA9" wp14:editId="6E8D4341">
                  <wp:extent cx="4752975" cy="85725"/>
                  <wp:effectExtent l="0" t="0" r="9525"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p>
        </w:tc>
      </w:tr>
      <w:tr w:rsidR="009709E3" w:rsidRPr="002E31CC" w14:paraId="093FDA2F" w14:textId="77777777" w:rsidTr="00A231B1">
        <w:trPr>
          <w:gridAfter w:val="1"/>
          <w:wAfter w:w="221" w:type="dxa"/>
          <w:trHeight w:val="170"/>
        </w:trPr>
        <w:tc>
          <w:tcPr>
            <w:tcW w:w="2836" w:type="dxa"/>
            <w:gridSpan w:val="3"/>
          </w:tcPr>
          <w:p w14:paraId="67EDA29E" w14:textId="60BC5EFD" w:rsidR="009709E3" w:rsidRPr="00211E9E" w:rsidRDefault="00A231B1" w:rsidP="00A231B1">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Da Novembre 2024</w:t>
            </w:r>
          </w:p>
        </w:tc>
        <w:tc>
          <w:tcPr>
            <w:tcW w:w="7432" w:type="dxa"/>
            <w:gridSpan w:val="3"/>
            <w:vAlign w:val="center"/>
          </w:tcPr>
          <w:p w14:paraId="2B8312C3" w14:textId="6CBA200A" w:rsidR="009709E3" w:rsidRDefault="00A231B1" w:rsidP="009709E3">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Delegata all’orientamento e tutorato per il Dipartimento di Economia e Statistica.</w:t>
            </w:r>
          </w:p>
          <w:p w14:paraId="0218B762" w14:textId="531D70F4" w:rsidR="009709E3" w:rsidRPr="000C089E" w:rsidRDefault="009709E3" w:rsidP="009709E3">
            <w:pPr>
              <w:widowControl/>
              <w:suppressAutoHyphens w:val="0"/>
              <w:autoSpaceDE w:val="0"/>
              <w:autoSpaceDN w:val="0"/>
              <w:adjustRightInd w:val="0"/>
              <w:rPr>
                <w:rFonts w:asciiTheme="minorHAnsi" w:hAnsiTheme="minorHAnsi" w:cstheme="minorHAnsi"/>
                <w:color w:val="auto"/>
                <w:sz w:val="24"/>
                <w:lang w:val="it-IT"/>
              </w:rPr>
            </w:pPr>
          </w:p>
        </w:tc>
      </w:tr>
      <w:tr w:rsidR="00A231B1" w:rsidRPr="002E31CC" w14:paraId="433195CC" w14:textId="77777777" w:rsidTr="00A231B1">
        <w:trPr>
          <w:gridAfter w:val="1"/>
          <w:wAfter w:w="221" w:type="dxa"/>
          <w:trHeight w:val="170"/>
        </w:trPr>
        <w:tc>
          <w:tcPr>
            <w:tcW w:w="2836" w:type="dxa"/>
            <w:gridSpan w:val="3"/>
          </w:tcPr>
          <w:p w14:paraId="1BD4E03A" w14:textId="47CD8733" w:rsidR="00A231B1" w:rsidRDefault="00FD2040" w:rsidP="00A231B1">
            <w:pPr>
              <w:pStyle w:val="ECVLeftHeading"/>
              <w:spacing w:line="100" w:lineRule="atLeast"/>
              <w:rPr>
                <w:rFonts w:asciiTheme="minorHAnsi" w:hAnsiTheme="minorHAnsi" w:cstheme="minorHAnsi"/>
                <w:caps w:val="0"/>
                <w:sz w:val="24"/>
                <w:lang w:val="it-IT"/>
              </w:rPr>
            </w:pPr>
            <w:r>
              <w:rPr>
                <w:rFonts w:asciiTheme="minorHAnsi" w:hAnsiTheme="minorHAnsi" w:cstheme="minorHAnsi"/>
                <w:caps w:val="0"/>
                <w:sz w:val="24"/>
                <w:lang w:val="it-IT"/>
              </w:rPr>
              <w:t>Da ottobre 2024</w:t>
            </w:r>
          </w:p>
        </w:tc>
        <w:tc>
          <w:tcPr>
            <w:tcW w:w="7432" w:type="dxa"/>
            <w:gridSpan w:val="3"/>
            <w:vAlign w:val="center"/>
          </w:tcPr>
          <w:p w14:paraId="50AACAC4" w14:textId="6E545890" w:rsidR="00A231B1" w:rsidRDefault="00A231B1" w:rsidP="009709E3">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Membro del collegio dei docenti del dottorato di ricerca in Economics</w:t>
            </w:r>
            <w:r w:rsidR="00FD2040">
              <w:rPr>
                <w:rFonts w:asciiTheme="minorHAnsi" w:hAnsiTheme="minorHAnsi" w:cstheme="minorHAnsi"/>
                <w:color w:val="auto"/>
                <w:sz w:val="24"/>
                <w:lang w:val="it-IT"/>
              </w:rPr>
              <w:t>, Università di Siena e Pisa.</w:t>
            </w:r>
          </w:p>
        </w:tc>
      </w:tr>
      <w:tr w:rsidR="00B664D7" w:rsidRPr="00211E9E" w14:paraId="40FC68D2" w14:textId="77777777" w:rsidTr="001A3E86">
        <w:trPr>
          <w:gridAfter w:val="1"/>
          <w:wAfter w:w="221" w:type="dxa"/>
          <w:trHeight w:val="170"/>
        </w:trPr>
        <w:tc>
          <w:tcPr>
            <w:tcW w:w="2836" w:type="dxa"/>
            <w:gridSpan w:val="3"/>
            <w:vAlign w:val="center"/>
          </w:tcPr>
          <w:p w14:paraId="53E566AC" w14:textId="550B9B2A" w:rsidR="00B664D7" w:rsidRDefault="00B664D7" w:rsidP="00B664D7">
            <w:pPr>
              <w:pStyle w:val="ECVLeftHeading"/>
              <w:spacing w:line="100" w:lineRule="atLeast"/>
              <w:rPr>
                <w:rFonts w:asciiTheme="minorHAnsi" w:hAnsiTheme="minorHAnsi" w:cstheme="minorHAnsi"/>
                <w:caps w:val="0"/>
                <w:sz w:val="24"/>
                <w:lang w:val="it-IT"/>
              </w:rPr>
            </w:pPr>
            <w:bookmarkStart w:id="0" w:name="_Hlk188283085"/>
          </w:p>
          <w:p w14:paraId="394C73DF" w14:textId="77777777" w:rsidR="009709E3" w:rsidRDefault="009709E3" w:rsidP="00B664D7">
            <w:pPr>
              <w:pStyle w:val="ECVLeftHeading"/>
              <w:spacing w:line="100" w:lineRule="atLeast"/>
              <w:rPr>
                <w:rFonts w:asciiTheme="minorHAnsi" w:hAnsiTheme="minorHAnsi" w:cstheme="minorHAnsi"/>
                <w:caps w:val="0"/>
                <w:sz w:val="24"/>
                <w:lang w:val="it-IT"/>
              </w:rPr>
            </w:pPr>
          </w:p>
          <w:p w14:paraId="22A0ABEE" w14:textId="77777777" w:rsidR="00B664D7" w:rsidRPr="00211E9E" w:rsidRDefault="00B664D7" w:rsidP="00B664D7">
            <w:pPr>
              <w:pStyle w:val="ECVLeftHeading"/>
              <w:spacing w:line="100" w:lineRule="atLeast"/>
              <w:rPr>
                <w:rFonts w:asciiTheme="minorHAnsi" w:hAnsiTheme="minorHAnsi" w:cstheme="minorHAnsi"/>
                <w:caps w:val="0"/>
                <w:sz w:val="24"/>
                <w:lang w:val="it-IT"/>
              </w:rPr>
            </w:pPr>
          </w:p>
          <w:p w14:paraId="08F07BF7" w14:textId="77777777" w:rsidR="00B664D7" w:rsidRPr="00211E9E" w:rsidRDefault="00B664D7" w:rsidP="00B664D7">
            <w:pPr>
              <w:pStyle w:val="ECVLeftHeading"/>
              <w:spacing w:line="100" w:lineRule="atLeast"/>
              <w:rPr>
                <w:rFonts w:asciiTheme="minorHAnsi" w:hAnsiTheme="minorHAnsi" w:cstheme="minorHAnsi"/>
                <w:b/>
                <w:sz w:val="24"/>
                <w:lang w:val="it-IT"/>
              </w:rPr>
            </w:pPr>
            <w:r>
              <w:rPr>
                <w:rFonts w:asciiTheme="minorHAnsi" w:hAnsiTheme="minorHAnsi" w:cstheme="minorHAnsi"/>
                <w:b/>
                <w:caps w:val="0"/>
                <w:sz w:val="24"/>
                <w:lang w:val="it-IT"/>
              </w:rPr>
              <w:t>RICONOSCIMENTO PER L’ATTIVITA’ DI</w:t>
            </w:r>
            <w:r w:rsidRPr="00211E9E">
              <w:rPr>
                <w:rFonts w:asciiTheme="minorHAnsi" w:hAnsiTheme="minorHAnsi" w:cstheme="minorHAnsi"/>
                <w:b/>
                <w:caps w:val="0"/>
                <w:sz w:val="24"/>
                <w:lang w:val="it-IT"/>
              </w:rPr>
              <w:t xml:space="preserve"> RICERCA </w:t>
            </w:r>
            <w:r>
              <w:rPr>
                <w:rFonts w:asciiTheme="minorHAnsi" w:hAnsiTheme="minorHAnsi" w:cstheme="minorHAnsi"/>
                <w:b/>
                <w:caps w:val="0"/>
                <w:sz w:val="24"/>
                <w:lang w:val="it-IT"/>
              </w:rPr>
              <w:t>SCIENTIFICA SVOLTA</w:t>
            </w:r>
          </w:p>
        </w:tc>
        <w:tc>
          <w:tcPr>
            <w:tcW w:w="7432" w:type="dxa"/>
            <w:gridSpan w:val="3"/>
            <w:vAlign w:val="center"/>
          </w:tcPr>
          <w:p w14:paraId="0CD0768B" w14:textId="77777777" w:rsidR="00B664D7" w:rsidRPr="00D6244B" w:rsidRDefault="00B664D7" w:rsidP="00B664D7">
            <w:pPr>
              <w:pStyle w:val="ECVBlueBox"/>
              <w:spacing w:line="100" w:lineRule="atLeast"/>
              <w:rPr>
                <w:rFonts w:asciiTheme="minorHAnsi" w:hAnsiTheme="minorHAnsi" w:cstheme="minorHAnsi"/>
                <w:sz w:val="24"/>
                <w:szCs w:val="24"/>
                <w:lang w:val="it-IT"/>
              </w:rPr>
            </w:pPr>
          </w:p>
          <w:p w14:paraId="346074BC" w14:textId="77777777" w:rsidR="00B664D7" w:rsidRPr="00D6244B" w:rsidRDefault="00B664D7" w:rsidP="00B664D7">
            <w:pPr>
              <w:rPr>
                <w:lang w:val="it-IT"/>
              </w:rPr>
            </w:pPr>
          </w:p>
          <w:p w14:paraId="736B19A6" w14:textId="77777777" w:rsidR="00B664D7" w:rsidRPr="00D6244B" w:rsidRDefault="00B664D7" w:rsidP="00B664D7">
            <w:pPr>
              <w:rPr>
                <w:lang w:val="it-IT"/>
              </w:rPr>
            </w:pPr>
          </w:p>
          <w:p w14:paraId="6EC3EED6" w14:textId="77777777" w:rsidR="00B664D7" w:rsidRPr="00D6244B" w:rsidRDefault="00B664D7" w:rsidP="00B664D7">
            <w:pPr>
              <w:rPr>
                <w:lang w:val="it-IT"/>
              </w:rPr>
            </w:pPr>
          </w:p>
          <w:p w14:paraId="6DAE798E" w14:textId="77777777" w:rsidR="00B664D7" w:rsidRPr="00D6244B" w:rsidRDefault="00B664D7" w:rsidP="00B664D7">
            <w:pPr>
              <w:rPr>
                <w:lang w:val="it-IT"/>
              </w:rPr>
            </w:pPr>
          </w:p>
          <w:p w14:paraId="597A397D" w14:textId="77777777" w:rsidR="00B664D7" w:rsidRPr="00D2044D" w:rsidRDefault="00B664D7" w:rsidP="00B664D7">
            <w:r w:rsidRPr="00211E9E">
              <w:rPr>
                <w:rFonts w:asciiTheme="minorHAnsi" w:hAnsiTheme="minorHAnsi" w:cstheme="minorHAnsi"/>
                <w:noProof/>
                <w:sz w:val="24"/>
                <w:lang w:val="it-IT" w:eastAsia="it-IT" w:bidi="ar-SA"/>
              </w:rPr>
              <w:drawing>
                <wp:inline distT="0" distB="0" distL="0" distR="0" wp14:anchorId="62B7D369" wp14:editId="413652B7">
                  <wp:extent cx="4752975" cy="85725"/>
                  <wp:effectExtent l="0" t="0" r="9525" b="9525"/>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p>
        </w:tc>
      </w:tr>
      <w:tr w:rsidR="00B664D7" w:rsidRPr="000C089E" w14:paraId="0A879D49" w14:textId="77777777" w:rsidTr="001A3E86">
        <w:trPr>
          <w:gridAfter w:val="1"/>
          <w:wAfter w:w="221" w:type="dxa"/>
          <w:trHeight w:val="170"/>
        </w:trPr>
        <w:tc>
          <w:tcPr>
            <w:tcW w:w="2836" w:type="dxa"/>
            <w:gridSpan w:val="3"/>
            <w:vAlign w:val="center"/>
          </w:tcPr>
          <w:p w14:paraId="2E4E1629" w14:textId="77777777" w:rsidR="00B664D7" w:rsidRPr="00211E9E" w:rsidRDefault="00B664D7" w:rsidP="00B664D7">
            <w:pPr>
              <w:pStyle w:val="ECVLeftHeading"/>
              <w:spacing w:line="100" w:lineRule="atLeast"/>
              <w:rPr>
                <w:rFonts w:asciiTheme="minorHAnsi" w:hAnsiTheme="minorHAnsi" w:cstheme="minorHAnsi"/>
                <w:caps w:val="0"/>
                <w:sz w:val="24"/>
                <w:lang w:val="it-IT"/>
              </w:rPr>
            </w:pPr>
          </w:p>
        </w:tc>
        <w:tc>
          <w:tcPr>
            <w:tcW w:w="7432" w:type="dxa"/>
            <w:gridSpan w:val="3"/>
            <w:vAlign w:val="center"/>
          </w:tcPr>
          <w:p w14:paraId="04B4DC85" w14:textId="77777777" w:rsidR="00B664D7" w:rsidRPr="000C089E" w:rsidRDefault="00B664D7" w:rsidP="00B664D7">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 xml:space="preserve">In seguito all'attività </w:t>
            </w:r>
            <w:r w:rsidRPr="000C089E">
              <w:rPr>
                <w:rFonts w:asciiTheme="minorHAnsi" w:hAnsiTheme="minorHAnsi" w:cstheme="minorHAnsi"/>
                <w:color w:val="auto"/>
                <w:sz w:val="24"/>
                <w:lang w:val="it-IT"/>
              </w:rPr>
              <w:t xml:space="preserve">di ricerca svolta per molteplici progetti </w:t>
            </w:r>
            <w:r w:rsidR="00890FF6">
              <w:rPr>
                <w:rFonts w:asciiTheme="minorHAnsi" w:hAnsiTheme="minorHAnsi" w:cstheme="minorHAnsi"/>
                <w:color w:val="auto"/>
                <w:sz w:val="24"/>
                <w:lang w:val="it-IT"/>
              </w:rPr>
              <w:t>finanziati da</w:t>
            </w:r>
            <w:r w:rsidRPr="000C089E">
              <w:rPr>
                <w:rFonts w:asciiTheme="minorHAnsi" w:hAnsiTheme="minorHAnsi" w:cstheme="minorHAnsi"/>
                <w:color w:val="auto"/>
                <w:sz w:val="24"/>
                <w:lang w:val="it-IT"/>
              </w:rPr>
              <w:t xml:space="preserve"> EUROSTAT, ci sono state</w:t>
            </w:r>
            <w:r>
              <w:rPr>
                <w:rFonts w:asciiTheme="minorHAnsi" w:hAnsiTheme="minorHAnsi" w:cstheme="minorHAnsi"/>
                <w:color w:val="auto"/>
                <w:sz w:val="24"/>
                <w:lang w:val="it-IT"/>
              </w:rPr>
              <w:t xml:space="preserve"> </w:t>
            </w:r>
            <w:r w:rsidRPr="000C089E">
              <w:rPr>
                <w:rFonts w:asciiTheme="minorHAnsi" w:hAnsiTheme="minorHAnsi" w:cstheme="minorHAnsi"/>
                <w:color w:val="auto"/>
                <w:sz w:val="24"/>
                <w:lang w:val="it-IT"/>
              </w:rPr>
              <w:t>concesse due pubblicazioni sulle EUROSTAT METHODOLOGIES and WORKING PAPERS</w:t>
            </w:r>
            <w:r w:rsidR="00890FF6">
              <w:rPr>
                <w:rFonts w:asciiTheme="minorHAnsi" w:hAnsiTheme="minorHAnsi" w:cstheme="minorHAnsi"/>
                <w:color w:val="auto"/>
                <w:sz w:val="24"/>
                <w:lang w:val="it-IT"/>
              </w:rPr>
              <w:t xml:space="preserve"> series</w:t>
            </w:r>
            <w:r w:rsidRPr="000C089E">
              <w:rPr>
                <w:rFonts w:asciiTheme="minorHAnsi" w:hAnsiTheme="minorHAnsi" w:cstheme="minorHAnsi"/>
                <w:color w:val="auto"/>
                <w:sz w:val="24"/>
                <w:lang w:val="it-IT"/>
              </w:rPr>
              <w:t>. Le</w:t>
            </w:r>
            <w:r>
              <w:rPr>
                <w:rFonts w:asciiTheme="minorHAnsi" w:hAnsiTheme="minorHAnsi" w:cstheme="minorHAnsi"/>
                <w:color w:val="auto"/>
                <w:sz w:val="24"/>
                <w:lang w:val="it-IT"/>
              </w:rPr>
              <w:t xml:space="preserve"> </w:t>
            </w:r>
            <w:r w:rsidRPr="000C089E">
              <w:rPr>
                <w:rFonts w:asciiTheme="minorHAnsi" w:hAnsiTheme="minorHAnsi" w:cstheme="minorHAnsi"/>
                <w:color w:val="auto"/>
                <w:sz w:val="24"/>
                <w:lang w:val="it-IT"/>
              </w:rPr>
              <w:t>pubblicazioni su tali serie attestano che le metodologie e ricerche svolte sono di autorevole livello</w:t>
            </w:r>
            <w:r>
              <w:rPr>
                <w:rFonts w:asciiTheme="minorHAnsi" w:hAnsiTheme="minorHAnsi" w:cstheme="minorHAnsi"/>
                <w:color w:val="auto"/>
                <w:sz w:val="24"/>
                <w:lang w:val="it-IT"/>
              </w:rPr>
              <w:t xml:space="preserve"> </w:t>
            </w:r>
            <w:r w:rsidRPr="000C089E">
              <w:rPr>
                <w:rFonts w:asciiTheme="minorHAnsi" w:hAnsiTheme="minorHAnsi" w:cstheme="minorHAnsi"/>
                <w:color w:val="auto"/>
                <w:sz w:val="24"/>
                <w:lang w:val="it-IT"/>
              </w:rPr>
              <w:t>e sono state adottate ufficialmente da EUROSTAT e da tutti i Paesi Membri.</w:t>
            </w:r>
          </w:p>
          <w:p w14:paraId="297C8195" w14:textId="77777777" w:rsidR="00B664D7" w:rsidRPr="000C089E" w:rsidRDefault="00B664D7" w:rsidP="00B664D7">
            <w:pPr>
              <w:widowControl/>
              <w:suppressAutoHyphens w:val="0"/>
              <w:autoSpaceDE w:val="0"/>
              <w:autoSpaceDN w:val="0"/>
              <w:adjustRightInd w:val="0"/>
              <w:rPr>
                <w:rFonts w:asciiTheme="minorHAnsi" w:hAnsiTheme="minorHAnsi" w:cstheme="minorHAnsi"/>
                <w:color w:val="auto"/>
                <w:sz w:val="24"/>
                <w:lang w:val="it-IT"/>
              </w:rPr>
            </w:pPr>
            <w:r w:rsidRPr="000C089E">
              <w:rPr>
                <w:rFonts w:asciiTheme="minorHAnsi" w:hAnsiTheme="minorHAnsi" w:cstheme="minorHAnsi"/>
                <w:color w:val="auto"/>
                <w:sz w:val="24"/>
                <w:lang w:val="it-IT"/>
              </w:rPr>
              <w:t>Le pubblicazioni sono:</w:t>
            </w:r>
          </w:p>
          <w:p w14:paraId="2883EB80" w14:textId="2D63F51C" w:rsidR="00B664D7" w:rsidRPr="000C089E" w:rsidRDefault="00B664D7" w:rsidP="00B664D7">
            <w:pPr>
              <w:widowControl/>
              <w:suppressAutoHyphens w:val="0"/>
              <w:autoSpaceDE w:val="0"/>
              <w:autoSpaceDN w:val="0"/>
              <w:adjustRightInd w:val="0"/>
              <w:rPr>
                <w:rFonts w:asciiTheme="minorHAnsi" w:hAnsiTheme="minorHAnsi" w:cstheme="minorHAnsi"/>
                <w:color w:val="auto"/>
                <w:sz w:val="24"/>
                <w:lang w:val="it-IT"/>
              </w:rPr>
            </w:pPr>
            <w:r w:rsidRPr="000C089E">
              <w:rPr>
                <w:rFonts w:asciiTheme="minorHAnsi" w:hAnsiTheme="minorHAnsi" w:cstheme="minorHAnsi"/>
                <w:color w:val="auto"/>
                <w:sz w:val="24"/>
                <w:lang w:val="it-IT"/>
              </w:rPr>
              <w:t xml:space="preserve">1. Verma V, Betti G, Gagliardi F, (2010). </w:t>
            </w:r>
            <w:r w:rsidRPr="000C089E">
              <w:rPr>
                <w:rFonts w:asciiTheme="minorHAnsi" w:hAnsiTheme="minorHAnsi" w:cstheme="minorHAnsi"/>
                <w:color w:val="auto"/>
                <w:sz w:val="24"/>
                <w:lang w:val="en-US"/>
              </w:rPr>
              <w:t xml:space="preserve">Robustness of some EU-SILC indicators at regional level. </w:t>
            </w:r>
            <w:r w:rsidRPr="000C089E">
              <w:rPr>
                <w:rFonts w:asciiTheme="minorHAnsi" w:hAnsiTheme="minorHAnsi" w:cstheme="minorHAnsi"/>
                <w:color w:val="auto"/>
                <w:sz w:val="24"/>
                <w:lang w:val="it-IT"/>
              </w:rPr>
              <w:t>Eurostat European Commission, Louxembourg. ISBN 978-92-79-16756-0 ISSN 1977-0375</w:t>
            </w:r>
            <w:r>
              <w:rPr>
                <w:rFonts w:asciiTheme="minorHAnsi" w:hAnsiTheme="minorHAnsi" w:cstheme="minorHAnsi"/>
                <w:color w:val="auto"/>
                <w:sz w:val="24"/>
                <w:lang w:val="it-IT"/>
              </w:rPr>
              <w:t xml:space="preserve"> </w:t>
            </w:r>
            <w:r w:rsidR="002726BD">
              <w:rPr>
                <w:rFonts w:asciiTheme="minorHAnsi" w:hAnsiTheme="minorHAnsi" w:cstheme="minorHAnsi"/>
                <w:color w:val="auto"/>
                <w:sz w:val="24"/>
                <w:lang w:val="it-IT"/>
              </w:rPr>
              <w:t>DOI:</w:t>
            </w:r>
            <w:r w:rsidRPr="000C089E">
              <w:rPr>
                <w:rFonts w:asciiTheme="minorHAnsi" w:hAnsiTheme="minorHAnsi" w:cstheme="minorHAnsi"/>
                <w:color w:val="auto"/>
                <w:sz w:val="24"/>
                <w:lang w:val="it-IT"/>
              </w:rPr>
              <w:t xml:space="preserve"> 10.2785/5605</w:t>
            </w:r>
          </w:p>
          <w:p w14:paraId="67EE5415" w14:textId="2D2D86BA" w:rsidR="00B664D7" w:rsidRDefault="00B664D7" w:rsidP="00B664D7">
            <w:pPr>
              <w:widowControl/>
              <w:suppressAutoHyphens w:val="0"/>
              <w:autoSpaceDE w:val="0"/>
              <w:autoSpaceDN w:val="0"/>
              <w:adjustRightInd w:val="0"/>
              <w:rPr>
                <w:rFonts w:asciiTheme="minorHAnsi" w:hAnsiTheme="minorHAnsi" w:cstheme="minorHAnsi"/>
                <w:color w:val="auto"/>
                <w:sz w:val="24"/>
                <w:lang w:val="it-IT"/>
              </w:rPr>
            </w:pPr>
            <w:r w:rsidRPr="000C089E">
              <w:rPr>
                <w:rFonts w:asciiTheme="minorHAnsi" w:hAnsiTheme="minorHAnsi" w:cstheme="minorHAnsi"/>
                <w:color w:val="auto"/>
                <w:sz w:val="24"/>
                <w:lang w:val="it-IT"/>
              </w:rPr>
              <w:t xml:space="preserve">2. Verma V, Betti G, Gagliardi F, (2010). </w:t>
            </w:r>
            <w:r w:rsidRPr="0030770F">
              <w:rPr>
                <w:rFonts w:asciiTheme="minorHAnsi" w:hAnsiTheme="minorHAnsi" w:cstheme="minorHAnsi"/>
                <w:color w:val="auto"/>
                <w:sz w:val="24"/>
                <w:lang w:val="en-US"/>
              </w:rPr>
              <w:t xml:space="preserve">An assessment of survey errors in EU-SILC. </w:t>
            </w:r>
            <w:r w:rsidRPr="000C089E">
              <w:rPr>
                <w:rFonts w:asciiTheme="minorHAnsi" w:hAnsiTheme="minorHAnsi" w:cstheme="minorHAnsi"/>
                <w:color w:val="auto"/>
                <w:sz w:val="24"/>
                <w:lang w:val="it-IT"/>
              </w:rPr>
              <w:t>Eurostat</w:t>
            </w:r>
            <w:r>
              <w:rPr>
                <w:rFonts w:asciiTheme="minorHAnsi" w:hAnsiTheme="minorHAnsi" w:cstheme="minorHAnsi"/>
                <w:color w:val="auto"/>
                <w:sz w:val="24"/>
                <w:lang w:val="it-IT"/>
              </w:rPr>
              <w:t xml:space="preserve"> </w:t>
            </w:r>
            <w:r w:rsidRPr="000C089E">
              <w:rPr>
                <w:rFonts w:asciiTheme="minorHAnsi" w:hAnsiTheme="minorHAnsi" w:cstheme="minorHAnsi"/>
                <w:color w:val="auto"/>
                <w:sz w:val="24"/>
                <w:lang w:val="it-IT"/>
              </w:rPr>
              <w:t xml:space="preserve">European Commission, Louxembourg. ISBN 978-92-79-16757-7 ISSN 1977-0375 </w:t>
            </w:r>
            <w:r w:rsidR="002726BD">
              <w:rPr>
                <w:rFonts w:asciiTheme="minorHAnsi" w:hAnsiTheme="minorHAnsi" w:cstheme="minorHAnsi"/>
                <w:color w:val="auto"/>
                <w:sz w:val="24"/>
                <w:lang w:val="it-IT"/>
              </w:rPr>
              <w:t>DOI:</w:t>
            </w:r>
            <w:r>
              <w:rPr>
                <w:rFonts w:asciiTheme="minorHAnsi" w:hAnsiTheme="minorHAnsi" w:cstheme="minorHAnsi"/>
                <w:color w:val="auto"/>
                <w:sz w:val="24"/>
                <w:lang w:val="it-IT"/>
              </w:rPr>
              <w:t xml:space="preserve"> </w:t>
            </w:r>
            <w:r w:rsidRPr="000C089E">
              <w:rPr>
                <w:rFonts w:asciiTheme="minorHAnsi" w:hAnsiTheme="minorHAnsi" w:cstheme="minorHAnsi"/>
                <w:color w:val="auto"/>
                <w:sz w:val="24"/>
                <w:lang w:val="it-IT"/>
              </w:rPr>
              <w:t>10.2785/56062</w:t>
            </w:r>
          </w:p>
          <w:p w14:paraId="3D1C8784" w14:textId="77777777" w:rsidR="00D62AAF" w:rsidRPr="000C089E" w:rsidRDefault="00D62AAF" w:rsidP="00B664D7">
            <w:pPr>
              <w:widowControl/>
              <w:suppressAutoHyphens w:val="0"/>
              <w:autoSpaceDE w:val="0"/>
              <w:autoSpaceDN w:val="0"/>
              <w:adjustRightInd w:val="0"/>
              <w:rPr>
                <w:rFonts w:asciiTheme="minorHAnsi" w:hAnsiTheme="minorHAnsi" w:cstheme="minorHAnsi"/>
                <w:color w:val="auto"/>
                <w:sz w:val="24"/>
                <w:lang w:val="it-IT"/>
              </w:rPr>
            </w:pPr>
          </w:p>
        </w:tc>
      </w:tr>
      <w:bookmarkEnd w:id="0"/>
      <w:tr w:rsidR="00981D8C" w:rsidRPr="000C089E" w14:paraId="572A70F1" w14:textId="77777777" w:rsidTr="00582859">
        <w:trPr>
          <w:gridAfter w:val="1"/>
          <w:wAfter w:w="221" w:type="dxa"/>
          <w:trHeight w:val="170"/>
        </w:trPr>
        <w:tc>
          <w:tcPr>
            <w:tcW w:w="2836" w:type="dxa"/>
            <w:gridSpan w:val="3"/>
          </w:tcPr>
          <w:p w14:paraId="0FA9B431" w14:textId="77777777" w:rsidR="00981D8C" w:rsidRPr="00211E9E" w:rsidRDefault="00981D8C" w:rsidP="00582859">
            <w:pPr>
              <w:pStyle w:val="ECVDate"/>
              <w:spacing w:before="0" w:line="0" w:lineRule="atLeast"/>
              <w:ind w:right="284"/>
              <w:rPr>
                <w:rFonts w:asciiTheme="minorHAnsi" w:hAnsiTheme="minorHAnsi" w:cstheme="minorHAnsi"/>
                <w:caps/>
                <w:sz w:val="24"/>
                <w:lang w:val="it-IT"/>
              </w:rPr>
            </w:pPr>
            <w:r w:rsidRPr="00D62AAF">
              <w:rPr>
                <w:rFonts w:asciiTheme="minorHAnsi" w:hAnsiTheme="minorHAnsi" w:cstheme="minorHAnsi"/>
                <w:sz w:val="24"/>
              </w:rPr>
              <w:lastRenderedPageBreak/>
              <w:t>Attività di referaggio</w:t>
            </w:r>
          </w:p>
        </w:tc>
        <w:tc>
          <w:tcPr>
            <w:tcW w:w="7432" w:type="dxa"/>
            <w:gridSpan w:val="3"/>
            <w:vAlign w:val="center"/>
          </w:tcPr>
          <w:p w14:paraId="7C7277E4" w14:textId="77777777" w:rsidR="00981D8C" w:rsidRDefault="00981D8C" w:rsidP="00B664D7">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Referee per le riviste:</w:t>
            </w:r>
          </w:p>
          <w:p w14:paraId="4E6E5997" w14:textId="77777777" w:rsidR="00981D8C" w:rsidRDefault="00981D8C" w:rsidP="00B664D7">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Social Indicator</w:t>
            </w:r>
            <w:r w:rsidR="00BA0888">
              <w:rPr>
                <w:rFonts w:asciiTheme="minorHAnsi" w:hAnsiTheme="minorHAnsi" w:cstheme="minorHAnsi"/>
                <w:color w:val="auto"/>
                <w:sz w:val="24"/>
                <w:lang w:val="it-IT"/>
              </w:rPr>
              <w:t>s</w:t>
            </w:r>
            <w:r>
              <w:rPr>
                <w:rFonts w:asciiTheme="minorHAnsi" w:hAnsiTheme="minorHAnsi" w:cstheme="minorHAnsi"/>
                <w:color w:val="auto"/>
                <w:sz w:val="24"/>
                <w:lang w:val="it-IT"/>
              </w:rPr>
              <w:t xml:space="preserve"> Research;</w:t>
            </w:r>
          </w:p>
          <w:p w14:paraId="3907F617" w14:textId="2EA21A5A" w:rsidR="00CF4A8B" w:rsidRPr="00FA0784" w:rsidRDefault="00CF4A8B" w:rsidP="00B664D7">
            <w:pPr>
              <w:widowControl/>
              <w:suppressAutoHyphens w:val="0"/>
              <w:autoSpaceDE w:val="0"/>
              <w:autoSpaceDN w:val="0"/>
              <w:adjustRightInd w:val="0"/>
              <w:rPr>
                <w:rFonts w:asciiTheme="minorHAnsi" w:hAnsiTheme="minorHAnsi" w:cstheme="minorHAnsi"/>
                <w:color w:val="auto"/>
                <w:sz w:val="24"/>
                <w:lang w:val="en-US"/>
              </w:rPr>
            </w:pPr>
            <w:r w:rsidRPr="00FA0784">
              <w:rPr>
                <w:rFonts w:asciiTheme="minorHAnsi" w:hAnsiTheme="minorHAnsi" w:cstheme="minorHAnsi"/>
                <w:color w:val="auto"/>
                <w:sz w:val="24"/>
                <w:lang w:val="en-US"/>
              </w:rPr>
              <w:t>Fuzzy Setes and Systems;</w:t>
            </w:r>
          </w:p>
          <w:p w14:paraId="7A6FE81E" w14:textId="77777777" w:rsidR="00981D8C" w:rsidRPr="0095458A" w:rsidRDefault="00981D8C" w:rsidP="00B664D7">
            <w:pPr>
              <w:widowControl/>
              <w:suppressAutoHyphens w:val="0"/>
              <w:autoSpaceDE w:val="0"/>
              <w:autoSpaceDN w:val="0"/>
              <w:adjustRightInd w:val="0"/>
              <w:rPr>
                <w:rFonts w:asciiTheme="minorHAnsi" w:hAnsiTheme="minorHAnsi" w:cstheme="minorHAnsi"/>
                <w:color w:val="auto"/>
                <w:sz w:val="24"/>
                <w:lang w:val="en-US"/>
              </w:rPr>
            </w:pPr>
            <w:r w:rsidRPr="0095458A">
              <w:rPr>
                <w:rFonts w:asciiTheme="minorHAnsi" w:hAnsiTheme="minorHAnsi" w:cstheme="minorHAnsi"/>
                <w:color w:val="auto"/>
                <w:sz w:val="24"/>
                <w:lang w:val="en-US"/>
              </w:rPr>
              <w:t>Sustainability;</w:t>
            </w:r>
          </w:p>
          <w:p w14:paraId="3228C72D" w14:textId="77777777" w:rsidR="00981D8C" w:rsidRPr="0095458A" w:rsidRDefault="00981D8C" w:rsidP="00B664D7">
            <w:pPr>
              <w:widowControl/>
              <w:suppressAutoHyphens w:val="0"/>
              <w:autoSpaceDE w:val="0"/>
              <w:autoSpaceDN w:val="0"/>
              <w:adjustRightInd w:val="0"/>
              <w:rPr>
                <w:rFonts w:asciiTheme="minorHAnsi" w:hAnsiTheme="minorHAnsi" w:cstheme="minorHAnsi"/>
                <w:color w:val="auto"/>
                <w:sz w:val="24"/>
                <w:lang w:val="en-US"/>
              </w:rPr>
            </w:pPr>
            <w:r w:rsidRPr="0095458A">
              <w:rPr>
                <w:rFonts w:asciiTheme="minorHAnsi" w:hAnsiTheme="minorHAnsi" w:cstheme="minorHAnsi"/>
                <w:color w:val="auto"/>
                <w:sz w:val="24"/>
                <w:lang w:val="en-US"/>
              </w:rPr>
              <w:t>Economic Systems;</w:t>
            </w:r>
          </w:p>
          <w:p w14:paraId="616DE1FC" w14:textId="77777777" w:rsidR="00981D8C" w:rsidRPr="0095458A" w:rsidRDefault="00981D8C" w:rsidP="00B664D7">
            <w:pPr>
              <w:widowControl/>
              <w:suppressAutoHyphens w:val="0"/>
              <w:autoSpaceDE w:val="0"/>
              <w:autoSpaceDN w:val="0"/>
              <w:adjustRightInd w:val="0"/>
              <w:rPr>
                <w:rFonts w:asciiTheme="minorHAnsi" w:hAnsiTheme="minorHAnsi" w:cstheme="minorHAnsi"/>
                <w:color w:val="auto"/>
                <w:sz w:val="24"/>
                <w:lang w:val="en-US"/>
              </w:rPr>
            </w:pPr>
            <w:r w:rsidRPr="0095458A">
              <w:rPr>
                <w:rFonts w:asciiTheme="minorHAnsi" w:hAnsiTheme="minorHAnsi" w:cstheme="minorHAnsi"/>
                <w:color w:val="auto"/>
                <w:sz w:val="24"/>
                <w:lang w:val="en-US"/>
              </w:rPr>
              <w:t>Mathematics;</w:t>
            </w:r>
          </w:p>
          <w:p w14:paraId="4F837C2E" w14:textId="77777777" w:rsidR="00981D8C" w:rsidRPr="0095458A" w:rsidRDefault="00981D8C" w:rsidP="00B664D7">
            <w:pPr>
              <w:widowControl/>
              <w:suppressAutoHyphens w:val="0"/>
              <w:autoSpaceDE w:val="0"/>
              <w:autoSpaceDN w:val="0"/>
              <w:adjustRightInd w:val="0"/>
              <w:rPr>
                <w:rFonts w:asciiTheme="minorHAnsi" w:hAnsiTheme="minorHAnsi" w:cstheme="minorHAnsi"/>
                <w:color w:val="auto"/>
                <w:sz w:val="24"/>
                <w:lang w:val="en-US"/>
              </w:rPr>
            </w:pPr>
            <w:r w:rsidRPr="0095458A">
              <w:rPr>
                <w:rFonts w:asciiTheme="minorHAnsi" w:hAnsiTheme="minorHAnsi" w:cstheme="minorHAnsi"/>
                <w:color w:val="auto"/>
                <w:sz w:val="24"/>
                <w:lang w:val="en-US"/>
              </w:rPr>
              <w:t>Estudios de Economía Aplicada;</w:t>
            </w:r>
          </w:p>
          <w:p w14:paraId="023FBF51" w14:textId="77777777" w:rsidR="00981D8C" w:rsidRDefault="00A407D1" w:rsidP="00B664D7">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Stats;</w:t>
            </w:r>
          </w:p>
          <w:p w14:paraId="7565A2FB" w14:textId="095ACCD4" w:rsidR="00981D8C" w:rsidRDefault="00A407D1" w:rsidP="009B40CF">
            <w:pPr>
              <w:widowControl/>
              <w:suppressAutoHyphens w:val="0"/>
              <w:autoSpaceDE w:val="0"/>
              <w:autoSpaceDN w:val="0"/>
              <w:adjustRightInd w:val="0"/>
              <w:rPr>
                <w:rFonts w:asciiTheme="minorHAnsi" w:hAnsiTheme="minorHAnsi" w:cstheme="minorHAnsi"/>
                <w:color w:val="auto"/>
                <w:sz w:val="24"/>
                <w:lang w:val="it-IT"/>
              </w:rPr>
            </w:pPr>
            <w:r>
              <w:rPr>
                <w:rFonts w:asciiTheme="minorHAnsi" w:hAnsiTheme="minorHAnsi" w:cstheme="minorHAnsi"/>
                <w:color w:val="auto"/>
                <w:sz w:val="24"/>
                <w:lang w:val="it-IT"/>
              </w:rPr>
              <w:t>Remote Sensing.</w:t>
            </w:r>
          </w:p>
        </w:tc>
      </w:tr>
      <w:tr w:rsidR="00B664D7" w:rsidRPr="00211E9E" w14:paraId="0F2C91FF" w14:textId="77777777" w:rsidTr="001A3E86">
        <w:trPr>
          <w:gridAfter w:val="1"/>
          <w:wAfter w:w="221" w:type="dxa"/>
          <w:trHeight w:val="170"/>
        </w:trPr>
        <w:tc>
          <w:tcPr>
            <w:tcW w:w="2836" w:type="dxa"/>
            <w:gridSpan w:val="3"/>
          </w:tcPr>
          <w:p w14:paraId="123BADD6" w14:textId="77777777" w:rsidR="00B664D7" w:rsidRDefault="00B664D7" w:rsidP="00B664D7">
            <w:pPr>
              <w:pStyle w:val="ECVDate"/>
              <w:spacing w:before="0"/>
              <w:rPr>
                <w:rFonts w:asciiTheme="minorHAnsi" w:hAnsiTheme="minorHAnsi" w:cstheme="minorHAnsi"/>
                <w:sz w:val="24"/>
              </w:rPr>
            </w:pPr>
          </w:p>
          <w:p w14:paraId="1688ADE1" w14:textId="77777777" w:rsidR="00B664D7" w:rsidRPr="00211E9E" w:rsidRDefault="00B664D7" w:rsidP="00B664D7">
            <w:pPr>
              <w:pStyle w:val="ECVDate"/>
              <w:spacing w:before="0"/>
              <w:rPr>
                <w:rFonts w:asciiTheme="minorHAnsi" w:hAnsiTheme="minorHAnsi" w:cstheme="minorHAnsi"/>
                <w:sz w:val="24"/>
              </w:rPr>
            </w:pPr>
          </w:p>
        </w:tc>
        <w:tc>
          <w:tcPr>
            <w:tcW w:w="7432" w:type="dxa"/>
            <w:gridSpan w:val="3"/>
          </w:tcPr>
          <w:p w14:paraId="148360FD" w14:textId="77777777" w:rsidR="00B664D7" w:rsidRPr="00211E9E" w:rsidRDefault="00B664D7" w:rsidP="00B664D7">
            <w:pPr>
              <w:widowControl/>
              <w:suppressAutoHyphens w:val="0"/>
              <w:autoSpaceDE w:val="0"/>
              <w:autoSpaceDN w:val="0"/>
              <w:adjustRightInd w:val="0"/>
              <w:rPr>
                <w:rFonts w:asciiTheme="minorHAnsi" w:hAnsiTheme="minorHAnsi" w:cstheme="minorHAnsi"/>
                <w:color w:val="auto"/>
                <w:sz w:val="24"/>
                <w:lang w:val="it-IT"/>
              </w:rPr>
            </w:pPr>
          </w:p>
        </w:tc>
      </w:tr>
      <w:tr w:rsidR="00B664D7" w:rsidRPr="00211E9E" w14:paraId="6B942E4B" w14:textId="77777777" w:rsidTr="001A3E86">
        <w:trPr>
          <w:gridBefore w:val="1"/>
          <w:wBefore w:w="114" w:type="dxa"/>
          <w:trHeight w:val="170"/>
        </w:trPr>
        <w:tc>
          <w:tcPr>
            <w:tcW w:w="2835" w:type="dxa"/>
            <w:gridSpan w:val="3"/>
          </w:tcPr>
          <w:p w14:paraId="3BE98D13" w14:textId="77777777" w:rsidR="00B664D7" w:rsidRPr="00211E9E" w:rsidRDefault="00B664D7" w:rsidP="00B664D7">
            <w:pPr>
              <w:pStyle w:val="ECVLeftHeading"/>
              <w:spacing w:line="100" w:lineRule="atLeast"/>
              <w:rPr>
                <w:rFonts w:asciiTheme="minorHAnsi" w:hAnsiTheme="minorHAnsi" w:cstheme="minorHAnsi"/>
                <w:b/>
                <w:sz w:val="24"/>
              </w:rPr>
            </w:pPr>
            <w:r w:rsidRPr="00211E9E">
              <w:rPr>
                <w:rFonts w:asciiTheme="minorHAnsi" w:hAnsiTheme="minorHAnsi" w:cstheme="minorHAnsi"/>
                <w:b/>
                <w:caps w:val="0"/>
                <w:noProof/>
                <w:sz w:val="24"/>
              </w:rPr>
              <w:t>ISTRUZIONE E FORMAZIONE</w:t>
            </w:r>
          </w:p>
        </w:tc>
        <w:tc>
          <w:tcPr>
            <w:tcW w:w="7540" w:type="dxa"/>
            <w:gridSpan w:val="3"/>
            <w:vAlign w:val="bottom"/>
          </w:tcPr>
          <w:p w14:paraId="09D5D68A" w14:textId="77777777" w:rsidR="00B664D7" w:rsidRPr="00211E9E" w:rsidRDefault="00B664D7" w:rsidP="00B664D7">
            <w:pPr>
              <w:pStyle w:val="ECVBlueBox"/>
              <w:spacing w:line="100" w:lineRule="atLeast"/>
              <w:rPr>
                <w:rFonts w:asciiTheme="minorHAnsi" w:hAnsiTheme="minorHAnsi" w:cstheme="minorHAnsi"/>
                <w:sz w:val="24"/>
                <w:szCs w:val="24"/>
              </w:rPr>
            </w:pPr>
            <w:r w:rsidRPr="00211E9E">
              <w:rPr>
                <w:rFonts w:asciiTheme="minorHAnsi" w:hAnsiTheme="minorHAnsi" w:cstheme="minorHAnsi"/>
                <w:noProof/>
                <w:sz w:val="24"/>
                <w:szCs w:val="24"/>
                <w:lang w:val="it-IT" w:eastAsia="it-IT" w:bidi="ar-SA"/>
              </w:rPr>
              <w:drawing>
                <wp:inline distT="0" distB="0" distL="0" distR="0" wp14:anchorId="5C0FFBB6" wp14:editId="6C386F06">
                  <wp:extent cx="4752975" cy="857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r w:rsidRPr="00211E9E">
              <w:rPr>
                <w:rFonts w:asciiTheme="minorHAnsi" w:hAnsiTheme="minorHAnsi" w:cstheme="minorHAnsi"/>
                <w:sz w:val="24"/>
                <w:szCs w:val="24"/>
              </w:rPr>
              <w:t xml:space="preserve"> </w:t>
            </w:r>
          </w:p>
        </w:tc>
      </w:tr>
    </w:tbl>
    <w:p w14:paraId="2EC0DBFF" w14:textId="77777777" w:rsidR="00EA1C38" w:rsidRPr="00211E9E" w:rsidRDefault="00EA1C38" w:rsidP="00682564">
      <w:pPr>
        <w:pStyle w:val="ECVComments"/>
        <w:rPr>
          <w:rFonts w:asciiTheme="minorHAnsi" w:hAnsiTheme="minorHAnsi" w:cstheme="minorHAnsi"/>
          <w:color w:val="auto"/>
          <w:sz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6291"/>
        <w:gridCol w:w="1532"/>
      </w:tblGrid>
      <w:tr w:rsidR="00C54215" w:rsidRPr="00211E9E" w14:paraId="499FA27F" w14:textId="77777777" w:rsidTr="00C54215">
        <w:tc>
          <w:tcPr>
            <w:tcW w:w="2575" w:type="dxa"/>
          </w:tcPr>
          <w:p w14:paraId="37C49D14" w14:textId="77777777" w:rsidR="00C54215" w:rsidRPr="00211E9E" w:rsidRDefault="00C54215" w:rsidP="00C54215">
            <w:pPr>
              <w:pStyle w:val="ECVDate"/>
              <w:spacing w:before="0"/>
              <w:rPr>
                <w:rFonts w:asciiTheme="minorHAnsi" w:hAnsiTheme="minorHAnsi" w:cstheme="minorHAnsi"/>
                <w:sz w:val="24"/>
              </w:rPr>
            </w:pPr>
            <w:r w:rsidRPr="00211E9E">
              <w:rPr>
                <w:rFonts w:asciiTheme="minorHAnsi" w:hAnsiTheme="minorHAnsi" w:cstheme="minorHAnsi"/>
                <w:sz w:val="24"/>
              </w:rPr>
              <w:t>Gennaio 2003 -Febbraio 2006</w:t>
            </w:r>
          </w:p>
        </w:tc>
        <w:tc>
          <w:tcPr>
            <w:tcW w:w="6379" w:type="dxa"/>
          </w:tcPr>
          <w:p w14:paraId="0CCAE122" w14:textId="77777777" w:rsidR="00C54215" w:rsidRPr="00211E9E" w:rsidRDefault="00C54215" w:rsidP="00C54215">
            <w:pPr>
              <w:widowControl/>
              <w:suppressAutoHyphens w:val="0"/>
              <w:autoSpaceDE w:val="0"/>
              <w:autoSpaceDN w:val="0"/>
              <w:adjustRightInd w:val="0"/>
              <w:rPr>
                <w:rFonts w:asciiTheme="minorHAnsi" w:hAnsiTheme="minorHAnsi" w:cstheme="minorHAnsi"/>
                <w:color w:val="auto"/>
                <w:sz w:val="24"/>
                <w:lang w:val="it-IT"/>
              </w:rPr>
            </w:pPr>
            <w:r w:rsidRPr="00211E9E">
              <w:rPr>
                <w:rFonts w:asciiTheme="minorHAnsi" w:hAnsiTheme="minorHAnsi" w:cstheme="minorHAnsi"/>
                <w:color w:val="auto"/>
                <w:sz w:val="24"/>
                <w:lang w:val="it-IT"/>
              </w:rPr>
              <w:t>PhD in Statistica Applicata, Università degli Studi di Firenze</w:t>
            </w:r>
          </w:p>
        </w:tc>
        <w:tc>
          <w:tcPr>
            <w:tcW w:w="1412" w:type="dxa"/>
          </w:tcPr>
          <w:p w14:paraId="5E2B9929" w14:textId="77777777" w:rsidR="00C54215" w:rsidRPr="00211E9E" w:rsidRDefault="00C54215" w:rsidP="00C54215">
            <w:pPr>
              <w:pStyle w:val="ECVDate"/>
              <w:spacing w:before="0"/>
              <w:rPr>
                <w:rFonts w:asciiTheme="minorHAnsi" w:hAnsiTheme="minorHAnsi" w:cstheme="minorHAnsi"/>
                <w:sz w:val="24"/>
              </w:rPr>
            </w:pPr>
            <w:r w:rsidRPr="00211E9E">
              <w:rPr>
                <w:rFonts w:asciiTheme="minorHAnsi" w:hAnsiTheme="minorHAnsi" w:cstheme="minorHAnsi"/>
                <w:sz w:val="24"/>
              </w:rPr>
              <w:t>Conseguito</w:t>
            </w:r>
          </w:p>
        </w:tc>
      </w:tr>
      <w:tr w:rsidR="00C54215" w:rsidRPr="00211E9E" w14:paraId="5FB1418C" w14:textId="77777777" w:rsidTr="00C54215">
        <w:tc>
          <w:tcPr>
            <w:tcW w:w="2575" w:type="dxa"/>
          </w:tcPr>
          <w:p w14:paraId="0C29AB7F" w14:textId="77777777" w:rsidR="00C54215" w:rsidRPr="00211E9E" w:rsidRDefault="00C54215" w:rsidP="00C54215">
            <w:pPr>
              <w:pStyle w:val="ECVDate"/>
              <w:spacing w:before="0"/>
              <w:rPr>
                <w:rFonts w:asciiTheme="minorHAnsi" w:hAnsiTheme="minorHAnsi" w:cstheme="minorHAnsi"/>
                <w:sz w:val="24"/>
              </w:rPr>
            </w:pPr>
          </w:p>
          <w:p w14:paraId="35A4D3F2" w14:textId="77777777" w:rsidR="00C54215" w:rsidRPr="00211E9E" w:rsidRDefault="00C54215" w:rsidP="00C54215">
            <w:pPr>
              <w:pStyle w:val="ECVDate"/>
              <w:spacing w:before="0"/>
              <w:rPr>
                <w:rFonts w:asciiTheme="minorHAnsi" w:hAnsiTheme="minorHAnsi" w:cstheme="minorHAnsi"/>
                <w:sz w:val="24"/>
              </w:rPr>
            </w:pPr>
            <w:r w:rsidRPr="00211E9E">
              <w:rPr>
                <w:rFonts w:asciiTheme="minorHAnsi" w:hAnsiTheme="minorHAnsi" w:cstheme="minorHAnsi"/>
                <w:sz w:val="24"/>
              </w:rPr>
              <w:t>1997 - 2002</w:t>
            </w:r>
          </w:p>
        </w:tc>
        <w:tc>
          <w:tcPr>
            <w:tcW w:w="6379" w:type="dxa"/>
          </w:tcPr>
          <w:p w14:paraId="0F63B638" w14:textId="77777777" w:rsidR="00C54215" w:rsidRPr="00211E9E" w:rsidRDefault="00C54215" w:rsidP="00C54215">
            <w:pPr>
              <w:widowControl/>
              <w:suppressAutoHyphens w:val="0"/>
              <w:autoSpaceDE w:val="0"/>
              <w:autoSpaceDN w:val="0"/>
              <w:adjustRightInd w:val="0"/>
              <w:rPr>
                <w:rFonts w:asciiTheme="minorHAnsi" w:hAnsiTheme="minorHAnsi" w:cstheme="minorHAnsi"/>
                <w:color w:val="auto"/>
                <w:sz w:val="24"/>
                <w:lang w:val="it-IT"/>
              </w:rPr>
            </w:pPr>
          </w:p>
          <w:p w14:paraId="7F524ADF" w14:textId="77777777" w:rsidR="00C54215" w:rsidRPr="00211E9E" w:rsidRDefault="00C54215" w:rsidP="00C54215">
            <w:pPr>
              <w:widowControl/>
              <w:suppressAutoHyphens w:val="0"/>
              <w:autoSpaceDE w:val="0"/>
              <w:autoSpaceDN w:val="0"/>
              <w:adjustRightInd w:val="0"/>
              <w:rPr>
                <w:rFonts w:asciiTheme="minorHAnsi" w:hAnsiTheme="minorHAnsi" w:cstheme="minorHAnsi"/>
                <w:color w:val="auto"/>
                <w:sz w:val="24"/>
                <w:lang w:val="it-IT"/>
              </w:rPr>
            </w:pPr>
            <w:r w:rsidRPr="00211E9E">
              <w:rPr>
                <w:rFonts w:asciiTheme="minorHAnsi" w:hAnsiTheme="minorHAnsi" w:cstheme="minorHAnsi"/>
                <w:color w:val="auto"/>
                <w:sz w:val="24"/>
                <w:lang w:val="it-IT"/>
              </w:rPr>
              <w:t>Laurea in Scienze Statistiche ed Economiche, Università degli Studi di Siena</w:t>
            </w:r>
          </w:p>
        </w:tc>
        <w:tc>
          <w:tcPr>
            <w:tcW w:w="1412" w:type="dxa"/>
          </w:tcPr>
          <w:p w14:paraId="130F46A0" w14:textId="77777777" w:rsidR="00C54215" w:rsidRPr="0030770F" w:rsidRDefault="00C54215" w:rsidP="00C54215">
            <w:pPr>
              <w:pStyle w:val="ECVDate"/>
              <w:spacing w:before="0"/>
              <w:rPr>
                <w:rFonts w:asciiTheme="minorHAnsi" w:hAnsiTheme="minorHAnsi" w:cstheme="minorHAnsi"/>
                <w:sz w:val="24"/>
                <w:lang w:val="it-IT"/>
              </w:rPr>
            </w:pPr>
          </w:p>
          <w:p w14:paraId="4C15141C" w14:textId="77777777" w:rsidR="00C54215" w:rsidRPr="00211E9E" w:rsidRDefault="00C54215" w:rsidP="00C54215">
            <w:pPr>
              <w:pStyle w:val="ECVDate"/>
              <w:spacing w:before="0"/>
              <w:rPr>
                <w:rFonts w:asciiTheme="minorHAnsi" w:hAnsiTheme="minorHAnsi" w:cstheme="minorHAnsi"/>
                <w:sz w:val="24"/>
              </w:rPr>
            </w:pPr>
            <w:r w:rsidRPr="00211E9E">
              <w:rPr>
                <w:rFonts w:asciiTheme="minorHAnsi" w:hAnsiTheme="minorHAnsi" w:cstheme="minorHAnsi"/>
                <w:sz w:val="24"/>
              </w:rPr>
              <w:t xml:space="preserve">110/110 </w:t>
            </w:r>
            <w:r w:rsidRPr="00211E9E">
              <w:rPr>
                <w:rFonts w:asciiTheme="minorHAnsi" w:hAnsiTheme="minorHAnsi" w:cstheme="minorHAnsi"/>
                <w:i/>
                <w:sz w:val="24"/>
              </w:rPr>
              <w:t>cum laude</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EA1C38" w:rsidRPr="00211E9E" w14:paraId="3B39AAB6" w14:textId="77777777" w:rsidTr="00500215">
        <w:trPr>
          <w:trHeight w:val="142"/>
        </w:trPr>
        <w:tc>
          <w:tcPr>
            <w:tcW w:w="2835" w:type="dxa"/>
          </w:tcPr>
          <w:p w14:paraId="2E2C8DB9" w14:textId="77777777" w:rsidR="00D2044D" w:rsidRDefault="00D2044D">
            <w:pPr>
              <w:pStyle w:val="ECVLeftHeading"/>
              <w:rPr>
                <w:rFonts w:asciiTheme="minorHAnsi" w:hAnsiTheme="minorHAnsi" w:cstheme="minorHAnsi"/>
                <w:b/>
                <w:caps w:val="0"/>
                <w:noProof/>
                <w:sz w:val="24"/>
                <w:lang w:val="it-IT"/>
              </w:rPr>
            </w:pPr>
          </w:p>
          <w:p w14:paraId="7E45C154" w14:textId="77777777" w:rsidR="00EA1C38" w:rsidRPr="00211E9E" w:rsidRDefault="00EA1C38">
            <w:pPr>
              <w:pStyle w:val="ECVLeftHeading"/>
              <w:rPr>
                <w:rFonts w:asciiTheme="minorHAnsi" w:hAnsiTheme="minorHAnsi" w:cstheme="minorHAnsi"/>
                <w:b/>
                <w:sz w:val="24"/>
              </w:rPr>
            </w:pPr>
            <w:r w:rsidRPr="00211E9E">
              <w:rPr>
                <w:rFonts w:asciiTheme="minorHAnsi" w:hAnsiTheme="minorHAnsi" w:cstheme="minorHAnsi"/>
                <w:b/>
                <w:caps w:val="0"/>
                <w:noProof/>
                <w:sz w:val="24"/>
                <w:lang w:val="it-IT"/>
              </w:rPr>
              <w:t>COMPETENZE PERSONALI</w:t>
            </w:r>
          </w:p>
        </w:tc>
        <w:tc>
          <w:tcPr>
            <w:tcW w:w="7540" w:type="dxa"/>
            <w:vAlign w:val="bottom"/>
          </w:tcPr>
          <w:p w14:paraId="5516AC86" w14:textId="77777777" w:rsidR="00E03ECB" w:rsidRPr="00211E9E" w:rsidRDefault="00E03ECB">
            <w:pPr>
              <w:pStyle w:val="ECVBlueBox"/>
              <w:rPr>
                <w:rFonts w:asciiTheme="minorHAnsi" w:hAnsiTheme="minorHAnsi" w:cstheme="minorHAnsi"/>
                <w:sz w:val="24"/>
                <w:szCs w:val="24"/>
              </w:rPr>
            </w:pPr>
          </w:p>
          <w:p w14:paraId="61E57801" w14:textId="77777777" w:rsidR="00EA1C38" w:rsidRPr="00211E9E" w:rsidRDefault="00D2044D">
            <w:pPr>
              <w:pStyle w:val="ECVBlueBox"/>
              <w:rPr>
                <w:rFonts w:asciiTheme="minorHAnsi" w:hAnsiTheme="minorHAnsi" w:cstheme="minorHAnsi"/>
                <w:sz w:val="24"/>
                <w:szCs w:val="24"/>
              </w:rPr>
            </w:pPr>
            <w:r w:rsidRPr="00211E9E">
              <w:rPr>
                <w:rFonts w:asciiTheme="minorHAnsi" w:hAnsiTheme="minorHAnsi" w:cstheme="minorHAnsi"/>
                <w:noProof/>
                <w:sz w:val="24"/>
                <w:szCs w:val="24"/>
                <w:lang w:val="it-IT" w:eastAsia="it-IT" w:bidi="ar-SA"/>
              </w:rPr>
              <w:drawing>
                <wp:inline distT="0" distB="0" distL="0" distR="0" wp14:anchorId="4C082753" wp14:editId="6FD97597">
                  <wp:extent cx="4752975" cy="85725"/>
                  <wp:effectExtent l="0" t="0" r="9525" b="9525"/>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p>
        </w:tc>
      </w:tr>
    </w:tbl>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EA1C38" w:rsidRPr="00211E9E" w14:paraId="0EB336B4" w14:textId="77777777">
        <w:trPr>
          <w:cantSplit/>
          <w:trHeight w:val="255"/>
        </w:trPr>
        <w:tc>
          <w:tcPr>
            <w:tcW w:w="2834" w:type="dxa"/>
          </w:tcPr>
          <w:p w14:paraId="2E56D49F" w14:textId="77777777" w:rsidR="00EA1C38" w:rsidRPr="00211E9E" w:rsidRDefault="00EA1C38" w:rsidP="00041E7B">
            <w:pPr>
              <w:pStyle w:val="ECVLeftDetails"/>
              <w:rPr>
                <w:rFonts w:asciiTheme="minorHAnsi" w:hAnsiTheme="minorHAnsi" w:cstheme="minorHAnsi"/>
                <w:sz w:val="24"/>
              </w:rPr>
            </w:pPr>
            <w:r w:rsidRPr="00211E9E">
              <w:rPr>
                <w:rFonts w:asciiTheme="minorHAnsi" w:hAnsiTheme="minorHAnsi" w:cstheme="minorHAnsi"/>
                <w:noProof/>
                <w:sz w:val="24"/>
                <w:lang w:val="it-IT"/>
              </w:rPr>
              <w:t>Lingua madre</w:t>
            </w:r>
          </w:p>
        </w:tc>
        <w:tc>
          <w:tcPr>
            <w:tcW w:w="7542" w:type="dxa"/>
            <w:gridSpan w:val="5"/>
          </w:tcPr>
          <w:p w14:paraId="54279CB2" w14:textId="77777777" w:rsidR="00EA1C38" w:rsidRPr="00211E9E" w:rsidRDefault="00EA1C38" w:rsidP="00041E7B">
            <w:pPr>
              <w:pStyle w:val="ECVSectionDetails"/>
              <w:rPr>
                <w:rFonts w:asciiTheme="minorHAnsi" w:hAnsiTheme="minorHAnsi" w:cstheme="minorHAnsi"/>
                <w:sz w:val="24"/>
              </w:rPr>
            </w:pPr>
            <w:r w:rsidRPr="00211E9E">
              <w:rPr>
                <w:rFonts w:asciiTheme="minorHAnsi" w:hAnsiTheme="minorHAnsi" w:cstheme="minorHAnsi"/>
                <w:b/>
                <w:sz w:val="24"/>
              </w:rPr>
              <w:t>Italiano</w:t>
            </w:r>
          </w:p>
        </w:tc>
      </w:tr>
      <w:tr w:rsidR="00EA1C38" w:rsidRPr="00211E9E" w14:paraId="04268B7B" w14:textId="77777777">
        <w:trPr>
          <w:cantSplit/>
          <w:trHeight w:val="340"/>
        </w:trPr>
        <w:tc>
          <w:tcPr>
            <w:tcW w:w="2834" w:type="dxa"/>
          </w:tcPr>
          <w:p w14:paraId="0C46494C" w14:textId="77777777" w:rsidR="00EA1C38" w:rsidRPr="00211E9E" w:rsidRDefault="00EA1C38" w:rsidP="00041E7B">
            <w:pPr>
              <w:pStyle w:val="ECVLeftHeading"/>
              <w:rPr>
                <w:rFonts w:asciiTheme="minorHAnsi" w:hAnsiTheme="minorHAnsi" w:cstheme="minorHAnsi"/>
                <w:sz w:val="24"/>
              </w:rPr>
            </w:pPr>
          </w:p>
        </w:tc>
        <w:tc>
          <w:tcPr>
            <w:tcW w:w="7542" w:type="dxa"/>
            <w:gridSpan w:val="5"/>
          </w:tcPr>
          <w:p w14:paraId="7F769B08" w14:textId="77777777" w:rsidR="00EA1C38" w:rsidRPr="00211E9E" w:rsidRDefault="00EA1C38" w:rsidP="00041E7B">
            <w:pPr>
              <w:pStyle w:val="ECVRightColumn"/>
              <w:rPr>
                <w:rFonts w:asciiTheme="minorHAnsi" w:hAnsiTheme="minorHAnsi" w:cstheme="minorHAnsi"/>
                <w:sz w:val="24"/>
              </w:rPr>
            </w:pPr>
          </w:p>
        </w:tc>
      </w:tr>
      <w:tr w:rsidR="00EA1C38" w:rsidRPr="00211E9E" w14:paraId="6188841A" w14:textId="77777777">
        <w:trPr>
          <w:cantSplit/>
          <w:trHeight w:val="340"/>
        </w:trPr>
        <w:tc>
          <w:tcPr>
            <w:tcW w:w="2834" w:type="dxa"/>
            <w:vMerge w:val="restart"/>
          </w:tcPr>
          <w:p w14:paraId="55C18DAD" w14:textId="77777777" w:rsidR="00EA1C38" w:rsidRPr="00211E9E" w:rsidRDefault="00EA1C38" w:rsidP="00A05851">
            <w:pPr>
              <w:pStyle w:val="ECVLeftDetails"/>
              <w:rPr>
                <w:rFonts w:asciiTheme="minorHAnsi" w:hAnsiTheme="minorHAnsi" w:cstheme="minorHAnsi"/>
                <w:caps/>
                <w:sz w:val="24"/>
              </w:rPr>
            </w:pPr>
            <w:r w:rsidRPr="00211E9E">
              <w:rPr>
                <w:rFonts w:asciiTheme="minorHAnsi" w:hAnsiTheme="minorHAnsi" w:cstheme="minorHAnsi"/>
                <w:noProof/>
                <w:sz w:val="24"/>
                <w:lang w:val="it-IT"/>
              </w:rPr>
              <w:t>Altre lingue</w:t>
            </w:r>
          </w:p>
        </w:tc>
        <w:tc>
          <w:tcPr>
            <w:tcW w:w="3042" w:type="dxa"/>
            <w:gridSpan w:val="2"/>
            <w:tcBorders>
              <w:top w:val="single" w:sz="8" w:space="0" w:color="C0C0C0"/>
              <w:bottom w:val="single" w:sz="8" w:space="0" w:color="C0C0C0"/>
            </w:tcBorders>
            <w:vAlign w:val="center"/>
          </w:tcPr>
          <w:p w14:paraId="7D651530" w14:textId="77777777" w:rsidR="00EA1C38" w:rsidRPr="00211E9E" w:rsidRDefault="00EA1C38" w:rsidP="00A05851">
            <w:pPr>
              <w:pStyle w:val="ECVLanguage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COMPRENSIONE </w:t>
            </w:r>
          </w:p>
        </w:tc>
        <w:tc>
          <w:tcPr>
            <w:tcW w:w="2999" w:type="dxa"/>
            <w:gridSpan w:val="2"/>
            <w:tcBorders>
              <w:top w:val="single" w:sz="8" w:space="0" w:color="C0C0C0"/>
              <w:left w:val="single" w:sz="8" w:space="0" w:color="C0C0C0"/>
              <w:bottom w:val="single" w:sz="8" w:space="0" w:color="C0C0C0"/>
            </w:tcBorders>
            <w:vAlign w:val="center"/>
          </w:tcPr>
          <w:p w14:paraId="29EACF7F" w14:textId="77777777" w:rsidR="00EA1C38" w:rsidRPr="00211E9E" w:rsidRDefault="00EA1C38" w:rsidP="00A05851">
            <w:pPr>
              <w:pStyle w:val="ECVLanguage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PARLATO </w:t>
            </w:r>
          </w:p>
        </w:tc>
        <w:tc>
          <w:tcPr>
            <w:tcW w:w="1501" w:type="dxa"/>
            <w:tcBorders>
              <w:top w:val="single" w:sz="8" w:space="0" w:color="C0C0C0"/>
              <w:left w:val="single" w:sz="8" w:space="0" w:color="C0C0C0"/>
              <w:bottom w:val="single" w:sz="8" w:space="0" w:color="C0C0C0"/>
            </w:tcBorders>
            <w:vAlign w:val="center"/>
          </w:tcPr>
          <w:p w14:paraId="3026F4C2" w14:textId="77777777" w:rsidR="00EA1C38" w:rsidRPr="00211E9E" w:rsidRDefault="00EA1C38" w:rsidP="00A05851">
            <w:pPr>
              <w:pStyle w:val="ECVLanguage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PRODUZIONE SCRITTA </w:t>
            </w:r>
          </w:p>
        </w:tc>
      </w:tr>
      <w:tr w:rsidR="00EA1C38" w:rsidRPr="00211E9E" w14:paraId="5531E896" w14:textId="77777777">
        <w:trPr>
          <w:cantSplit/>
          <w:trHeight w:val="340"/>
        </w:trPr>
        <w:tc>
          <w:tcPr>
            <w:tcW w:w="2834" w:type="dxa"/>
            <w:vMerge/>
          </w:tcPr>
          <w:p w14:paraId="4D40BA2D" w14:textId="77777777" w:rsidR="00EA1C38" w:rsidRPr="00211E9E" w:rsidRDefault="00EA1C38" w:rsidP="00A05851">
            <w:pPr>
              <w:rPr>
                <w:rFonts w:asciiTheme="minorHAnsi" w:hAnsiTheme="minorHAnsi" w:cstheme="minorHAnsi"/>
                <w:sz w:val="24"/>
              </w:rPr>
            </w:pPr>
          </w:p>
        </w:tc>
        <w:tc>
          <w:tcPr>
            <w:tcW w:w="1544" w:type="dxa"/>
            <w:tcBorders>
              <w:bottom w:val="single" w:sz="8" w:space="0" w:color="C0C0C0"/>
            </w:tcBorders>
            <w:vAlign w:val="center"/>
          </w:tcPr>
          <w:p w14:paraId="47333D4B" w14:textId="77777777" w:rsidR="00EA1C38" w:rsidRPr="00211E9E" w:rsidRDefault="00EA1C38" w:rsidP="00A05851">
            <w:pPr>
              <w:pStyle w:val="ECVLanguageSub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Ascolto </w:t>
            </w:r>
          </w:p>
        </w:tc>
        <w:tc>
          <w:tcPr>
            <w:tcW w:w="1498" w:type="dxa"/>
            <w:tcBorders>
              <w:left w:val="single" w:sz="8" w:space="0" w:color="C0C0C0"/>
              <w:bottom w:val="single" w:sz="8" w:space="0" w:color="C0C0C0"/>
            </w:tcBorders>
            <w:vAlign w:val="center"/>
          </w:tcPr>
          <w:p w14:paraId="13C34422" w14:textId="77777777" w:rsidR="00EA1C38" w:rsidRPr="00211E9E" w:rsidRDefault="00EA1C38" w:rsidP="00A05851">
            <w:pPr>
              <w:pStyle w:val="ECVLanguageSub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Lettura </w:t>
            </w:r>
          </w:p>
        </w:tc>
        <w:tc>
          <w:tcPr>
            <w:tcW w:w="1499" w:type="dxa"/>
            <w:tcBorders>
              <w:left w:val="single" w:sz="8" w:space="0" w:color="C0C0C0"/>
              <w:bottom w:val="single" w:sz="8" w:space="0" w:color="C0C0C0"/>
            </w:tcBorders>
            <w:vAlign w:val="center"/>
          </w:tcPr>
          <w:p w14:paraId="451996AE" w14:textId="77777777" w:rsidR="00EA1C38" w:rsidRPr="00211E9E" w:rsidRDefault="00EA1C38" w:rsidP="00A05851">
            <w:pPr>
              <w:pStyle w:val="ECVLanguageSub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Interazione </w:t>
            </w:r>
          </w:p>
        </w:tc>
        <w:tc>
          <w:tcPr>
            <w:tcW w:w="1500" w:type="dxa"/>
            <w:tcBorders>
              <w:left w:val="single" w:sz="8" w:space="0" w:color="C0C0C0"/>
              <w:bottom w:val="single" w:sz="8" w:space="0" w:color="C0C0C0"/>
            </w:tcBorders>
            <w:vAlign w:val="center"/>
          </w:tcPr>
          <w:p w14:paraId="01B6723F" w14:textId="77777777" w:rsidR="00EA1C38" w:rsidRPr="00211E9E" w:rsidRDefault="00EA1C38" w:rsidP="00A05851">
            <w:pPr>
              <w:pStyle w:val="ECVLanguageSub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Ascolto </w:t>
            </w:r>
          </w:p>
        </w:tc>
        <w:tc>
          <w:tcPr>
            <w:tcW w:w="1501" w:type="dxa"/>
            <w:tcBorders>
              <w:left w:val="single" w:sz="8" w:space="0" w:color="C0C0C0"/>
              <w:bottom w:val="single" w:sz="8" w:space="0" w:color="C0C0C0"/>
            </w:tcBorders>
            <w:vAlign w:val="center"/>
          </w:tcPr>
          <w:p w14:paraId="4F4996FB" w14:textId="77777777" w:rsidR="00EA1C38" w:rsidRPr="00211E9E" w:rsidRDefault="00EA1C38" w:rsidP="00A05851">
            <w:pPr>
              <w:pStyle w:val="ECVLanguageSubHeading"/>
              <w:rPr>
                <w:rFonts w:asciiTheme="minorHAnsi" w:hAnsiTheme="minorHAnsi" w:cstheme="minorHAnsi"/>
                <w:noProof/>
                <w:sz w:val="24"/>
                <w:lang w:val="it-IT"/>
              </w:rPr>
            </w:pPr>
            <w:r w:rsidRPr="00211E9E">
              <w:rPr>
                <w:rFonts w:asciiTheme="minorHAnsi" w:hAnsiTheme="minorHAnsi" w:cstheme="minorHAnsi"/>
                <w:noProof/>
                <w:sz w:val="24"/>
                <w:lang w:val="it-IT"/>
              </w:rPr>
              <w:t xml:space="preserve">Lettura </w:t>
            </w:r>
          </w:p>
        </w:tc>
      </w:tr>
      <w:tr w:rsidR="00EA1C38" w:rsidRPr="00211E9E" w14:paraId="35A01DD2" w14:textId="77777777">
        <w:trPr>
          <w:cantSplit/>
          <w:trHeight w:val="283"/>
        </w:trPr>
        <w:tc>
          <w:tcPr>
            <w:tcW w:w="2834" w:type="dxa"/>
            <w:vAlign w:val="center"/>
          </w:tcPr>
          <w:p w14:paraId="76B4A552" w14:textId="77777777" w:rsidR="00EA1C38" w:rsidRPr="00211E9E" w:rsidRDefault="00EA1C38" w:rsidP="00041E7B">
            <w:pPr>
              <w:pStyle w:val="ECVLanguageName"/>
              <w:rPr>
                <w:rFonts w:asciiTheme="minorHAnsi" w:hAnsiTheme="minorHAnsi" w:cstheme="minorHAnsi"/>
                <w:sz w:val="24"/>
              </w:rPr>
            </w:pPr>
            <w:r w:rsidRPr="00211E9E">
              <w:rPr>
                <w:rFonts w:asciiTheme="minorHAnsi" w:hAnsiTheme="minorHAnsi" w:cstheme="minorHAnsi"/>
                <w:sz w:val="24"/>
              </w:rPr>
              <w:t>Inglese</w:t>
            </w:r>
          </w:p>
        </w:tc>
        <w:tc>
          <w:tcPr>
            <w:tcW w:w="1544" w:type="dxa"/>
            <w:tcBorders>
              <w:bottom w:val="single" w:sz="4" w:space="0" w:color="C0C0C0"/>
            </w:tcBorders>
            <w:vAlign w:val="center"/>
          </w:tcPr>
          <w:p w14:paraId="0B372B09" w14:textId="77777777" w:rsidR="00EA1C38" w:rsidRPr="00211E9E" w:rsidRDefault="00EA1C38" w:rsidP="00041E7B">
            <w:pPr>
              <w:pStyle w:val="ECVLanguageLevel"/>
              <w:rPr>
                <w:rFonts w:asciiTheme="minorHAnsi" w:hAnsiTheme="minorHAnsi" w:cstheme="minorHAnsi"/>
                <w:caps w:val="0"/>
                <w:sz w:val="24"/>
              </w:rPr>
            </w:pPr>
            <w:r w:rsidRPr="00211E9E">
              <w:rPr>
                <w:rFonts w:asciiTheme="minorHAnsi" w:hAnsiTheme="minorHAnsi" w:cstheme="minorHAnsi"/>
                <w:caps w:val="0"/>
                <w:sz w:val="24"/>
              </w:rPr>
              <w:t>C2</w:t>
            </w:r>
          </w:p>
        </w:tc>
        <w:tc>
          <w:tcPr>
            <w:tcW w:w="1498" w:type="dxa"/>
            <w:tcBorders>
              <w:bottom w:val="single" w:sz="4" w:space="0" w:color="C0C0C0"/>
            </w:tcBorders>
            <w:vAlign w:val="center"/>
          </w:tcPr>
          <w:p w14:paraId="5E7AAFA4" w14:textId="77777777" w:rsidR="00EA1C38" w:rsidRPr="00211E9E" w:rsidRDefault="00EA1C38" w:rsidP="00041E7B">
            <w:pPr>
              <w:pStyle w:val="ECVLanguageLevel"/>
              <w:rPr>
                <w:rFonts w:asciiTheme="minorHAnsi" w:hAnsiTheme="minorHAnsi" w:cstheme="minorHAnsi"/>
                <w:caps w:val="0"/>
                <w:sz w:val="24"/>
              </w:rPr>
            </w:pPr>
            <w:r w:rsidRPr="00211E9E">
              <w:rPr>
                <w:rFonts w:asciiTheme="minorHAnsi" w:hAnsiTheme="minorHAnsi" w:cstheme="minorHAnsi"/>
                <w:caps w:val="0"/>
                <w:sz w:val="24"/>
              </w:rPr>
              <w:t>C2</w:t>
            </w:r>
          </w:p>
        </w:tc>
        <w:tc>
          <w:tcPr>
            <w:tcW w:w="1499" w:type="dxa"/>
            <w:tcBorders>
              <w:bottom w:val="single" w:sz="4" w:space="0" w:color="C0C0C0"/>
            </w:tcBorders>
            <w:vAlign w:val="center"/>
          </w:tcPr>
          <w:p w14:paraId="23B10956" w14:textId="77777777" w:rsidR="00EA1C38" w:rsidRPr="00211E9E" w:rsidRDefault="00EA1C38" w:rsidP="00041E7B">
            <w:pPr>
              <w:pStyle w:val="ECVLanguageLevel"/>
              <w:rPr>
                <w:rFonts w:asciiTheme="minorHAnsi" w:hAnsiTheme="minorHAnsi" w:cstheme="minorHAnsi"/>
                <w:caps w:val="0"/>
                <w:sz w:val="24"/>
              </w:rPr>
            </w:pPr>
            <w:r w:rsidRPr="00211E9E">
              <w:rPr>
                <w:rFonts w:asciiTheme="minorHAnsi" w:hAnsiTheme="minorHAnsi" w:cstheme="minorHAnsi"/>
                <w:caps w:val="0"/>
                <w:sz w:val="24"/>
              </w:rPr>
              <w:t>C2</w:t>
            </w:r>
          </w:p>
        </w:tc>
        <w:tc>
          <w:tcPr>
            <w:tcW w:w="1500" w:type="dxa"/>
            <w:tcBorders>
              <w:bottom w:val="single" w:sz="4" w:space="0" w:color="C0C0C0"/>
            </w:tcBorders>
            <w:vAlign w:val="center"/>
          </w:tcPr>
          <w:p w14:paraId="59BFEB27" w14:textId="77777777" w:rsidR="00EA1C38" w:rsidRPr="00211E9E" w:rsidRDefault="00EA1C38" w:rsidP="00041E7B">
            <w:pPr>
              <w:pStyle w:val="ECVLanguageLevel"/>
              <w:rPr>
                <w:rFonts w:asciiTheme="minorHAnsi" w:hAnsiTheme="minorHAnsi" w:cstheme="minorHAnsi"/>
                <w:caps w:val="0"/>
                <w:sz w:val="24"/>
              </w:rPr>
            </w:pPr>
            <w:r w:rsidRPr="00211E9E">
              <w:rPr>
                <w:rFonts w:asciiTheme="minorHAnsi" w:hAnsiTheme="minorHAnsi" w:cstheme="minorHAnsi"/>
                <w:caps w:val="0"/>
                <w:sz w:val="24"/>
              </w:rPr>
              <w:t>C2</w:t>
            </w:r>
          </w:p>
        </w:tc>
        <w:tc>
          <w:tcPr>
            <w:tcW w:w="1501" w:type="dxa"/>
            <w:tcBorders>
              <w:bottom w:val="single" w:sz="4" w:space="0" w:color="C0C0C0"/>
            </w:tcBorders>
            <w:vAlign w:val="center"/>
          </w:tcPr>
          <w:p w14:paraId="32AD18E0" w14:textId="77777777" w:rsidR="00EA1C38" w:rsidRPr="00211E9E" w:rsidRDefault="00EA1C38" w:rsidP="00041E7B">
            <w:pPr>
              <w:pStyle w:val="ECVLanguageLevel"/>
              <w:rPr>
                <w:rFonts w:asciiTheme="minorHAnsi" w:hAnsiTheme="minorHAnsi" w:cstheme="minorHAnsi"/>
                <w:sz w:val="24"/>
              </w:rPr>
            </w:pPr>
            <w:r w:rsidRPr="00211E9E">
              <w:rPr>
                <w:rFonts w:asciiTheme="minorHAnsi" w:hAnsiTheme="minorHAnsi" w:cstheme="minorHAnsi"/>
                <w:caps w:val="0"/>
                <w:sz w:val="24"/>
              </w:rPr>
              <w:t>C2</w:t>
            </w:r>
          </w:p>
        </w:tc>
      </w:tr>
      <w:tr w:rsidR="007F4E2D" w:rsidRPr="00211E9E" w14:paraId="79086773" w14:textId="77777777">
        <w:trPr>
          <w:cantSplit/>
          <w:trHeight w:val="283"/>
        </w:trPr>
        <w:tc>
          <w:tcPr>
            <w:tcW w:w="2834" w:type="dxa"/>
            <w:vAlign w:val="center"/>
          </w:tcPr>
          <w:p w14:paraId="5AA4CFF6" w14:textId="77777777" w:rsidR="007F4E2D" w:rsidRPr="00211E9E" w:rsidRDefault="007F4E2D" w:rsidP="00041E7B">
            <w:pPr>
              <w:pStyle w:val="ECVLanguageName"/>
              <w:rPr>
                <w:rFonts w:asciiTheme="minorHAnsi" w:hAnsiTheme="minorHAnsi" w:cstheme="minorHAnsi"/>
                <w:sz w:val="24"/>
              </w:rPr>
            </w:pPr>
            <w:r>
              <w:rPr>
                <w:rFonts w:asciiTheme="minorHAnsi" w:hAnsiTheme="minorHAnsi" w:cstheme="minorHAnsi"/>
                <w:sz w:val="24"/>
              </w:rPr>
              <w:t>Francesce</w:t>
            </w:r>
          </w:p>
        </w:tc>
        <w:tc>
          <w:tcPr>
            <w:tcW w:w="1544" w:type="dxa"/>
            <w:tcBorders>
              <w:bottom w:val="single" w:sz="4" w:space="0" w:color="C0C0C0"/>
            </w:tcBorders>
            <w:vAlign w:val="center"/>
          </w:tcPr>
          <w:p w14:paraId="7FCB05ED" w14:textId="5333E1C7" w:rsidR="007F4E2D" w:rsidRPr="00211E9E" w:rsidRDefault="007F4E2D" w:rsidP="00041E7B">
            <w:pPr>
              <w:pStyle w:val="ECVLanguageLevel"/>
              <w:rPr>
                <w:rFonts w:asciiTheme="minorHAnsi" w:hAnsiTheme="minorHAnsi" w:cstheme="minorHAnsi"/>
                <w:caps w:val="0"/>
                <w:sz w:val="24"/>
              </w:rPr>
            </w:pPr>
            <w:r>
              <w:rPr>
                <w:rFonts w:asciiTheme="minorHAnsi" w:hAnsiTheme="minorHAnsi" w:cstheme="minorHAnsi"/>
                <w:caps w:val="0"/>
                <w:sz w:val="24"/>
              </w:rPr>
              <w:t>A</w:t>
            </w:r>
            <w:r w:rsidR="006D3677">
              <w:rPr>
                <w:rFonts w:asciiTheme="minorHAnsi" w:hAnsiTheme="minorHAnsi" w:cstheme="minorHAnsi"/>
                <w:caps w:val="0"/>
                <w:sz w:val="24"/>
              </w:rPr>
              <w:t>1</w:t>
            </w:r>
          </w:p>
        </w:tc>
        <w:tc>
          <w:tcPr>
            <w:tcW w:w="1498" w:type="dxa"/>
            <w:tcBorders>
              <w:bottom w:val="single" w:sz="4" w:space="0" w:color="C0C0C0"/>
            </w:tcBorders>
            <w:vAlign w:val="center"/>
          </w:tcPr>
          <w:p w14:paraId="2AAF5514" w14:textId="382CF0B9" w:rsidR="007F4E2D" w:rsidRPr="00211E9E" w:rsidRDefault="007F4E2D" w:rsidP="00041E7B">
            <w:pPr>
              <w:pStyle w:val="ECVLanguageLevel"/>
              <w:rPr>
                <w:rFonts w:asciiTheme="minorHAnsi" w:hAnsiTheme="minorHAnsi" w:cstheme="minorHAnsi"/>
                <w:caps w:val="0"/>
                <w:sz w:val="24"/>
              </w:rPr>
            </w:pPr>
            <w:r>
              <w:rPr>
                <w:rFonts w:asciiTheme="minorHAnsi" w:hAnsiTheme="minorHAnsi" w:cstheme="minorHAnsi"/>
                <w:caps w:val="0"/>
                <w:sz w:val="24"/>
              </w:rPr>
              <w:t>A</w:t>
            </w:r>
            <w:r w:rsidR="006D3677">
              <w:rPr>
                <w:rFonts w:asciiTheme="minorHAnsi" w:hAnsiTheme="minorHAnsi" w:cstheme="minorHAnsi"/>
                <w:caps w:val="0"/>
                <w:sz w:val="24"/>
              </w:rPr>
              <w:t>1</w:t>
            </w:r>
          </w:p>
        </w:tc>
        <w:tc>
          <w:tcPr>
            <w:tcW w:w="1499" w:type="dxa"/>
            <w:tcBorders>
              <w:bottom w:val="single" w:sz="4" w:space="0" w:color="C0C0C0"/>
            </w:tcBorders>
            <w:vAlign w:val="center"/>
          </w:tcPr>
          <w:p w14:paraId="235F9D09" w14:textId="1896B25A" w:rsidR="007F4E2D" w:rsidRPr="00211E9E" w:rsidRDefault="007F4E2D" w:rsidP="00041E7B">
            <w:pPr>
              <w:pStyle w:val="ECVLanguageLevel"/>
              <w:rPr>
                <w:rFonts w:asciiTheme="minorHAnsi" w:hAnsiTheme="minorHAnsi" w:cstheme="minorHAnsi"/>
                <w:caps w:val="0"/>
                <w:sz w:val="24"/>
              </w:rPr>
            </w:pPr>
            <w:r>
              <w:rPr>
                <w:rFonts w:asciiTheme="minorHAnsi" w:hAnsiTheme="minorHAnsi" w:cstheme="minorHAnsi"/>
                <w:caps w:val="0"/>
                <w:sz w:val="24"/>
              </w:rPr>
              <w:t>A</w:t>
            </w:r>
            <w:r w:rsidR="006D3677">
              <w:rPr>
                <w:rFonts w:asciiTheme="minorHAnsi" w:hAnsiTheme="minorHAnsi" w:cstheme="minorHAnsi"/>
                <w:caps w:val="0"/>
                <w:sz w:val="24"/>
              </w:rPr>
              <w:t>1</w:t>
            </w:r>
          </w:p>
        </w:tc>
        <w:tc>
          <w:tcPr>
            <w:tcW w:w="1500" w:type="dxa"/>
            <w:tcBorders>
              <w:bottom w:val="single" w:sz="4" w:space="0" w:color="C0C0C0"/>
            </w:tcBorders>
            <w:vAlign w:val="center"/>
          </w:tcPr>
          <w:p w14:paraId="261821A9" w14:textId="00514572" w:rsidR="007F4E2D" w:rsidRPr="00211E9E" w:rsidRDefault="007F4E2D" w:rsidP="00041E7B">
            <w:pPr>
              <w:pStyle w:val="ECVLanguageLevel"/>
              <w:rPr>
                <w:rFonts w:asciiTheme="minorHAnsi" w:hAnsiTheme="minorHAnsi" w:cstheme="minorHAnsi"/>
                <w:caps w:val="0"/>
                <w:sz w:val="24"/>
              </w:rPr>
            </w:pPr>
            <w:r>
              <w:rPr>
                <w:rFonts w:asciiTheme="minorHAnsi" w:hAnsiTheme="minorHAnsi" w:cstheme="minorHAnsi"/>
                <w:caps w:val="0"/>
                <w:sz w:val="24"/>
              </w:rPr>
              <w:t>A</w:t>
            </w:r>
            <w:r w:rsidR="006D3677">
              <w:rPr>
                <w:rFonts w:asciiTheme="minorHAnsi" w:hAnsiTheme="minorHAnsi" w:cstheme="minorHAnsi"/>
                <w:caps w:val="0"/>
                <w:sz w:val="24"/>
              </w:rPr>
              <w:t>1</w:t>
            </w:r>
          </w:p>
        </w:tc>
        <w:tc>
          <w:tcPr>
            <w:tcW w:w="1501" w:type="dxa"/>
            <w:tcBorders>
              <w:bottom w:val="single" w:sz="4" w:space="0" w:color="C0C0C0"/>
            </w:tcBorders>
            <w:vAlign w:val="center"/>
          </w:tcPr>
          <w:p w14:paraId="06D01D80" w14:textId="4FD904AD" w:rsidR="007F4E2D" w:rsidRPr="00211E9E" w:rsidRDefault="007F4E2D" w:rsidP="00041E7B">
            <w:pPr>
              <w:pStyle w:val="ECVLanguageLevel"/>
              <w:rPr>
                <w:rFonts w:asciiTheme="minorHAnsi" w:hAnsiTheme="minorHAnsi" w:cstheme="minorHAnsi"/>
                <w:caps w:val="0"/>
                <w:sz w:val="24"/>
              </w:rPr>
            </w:pPr>
          </w:p>
        </w:tc>
      </w:tr>
      <w:tr w:rsidR="007F4E2D" w:rsidRPr="00211E9E" w14:paraId="68299D6F" w14:textId="77777777">
        <w:trPr>
          <w:cantSplit/>
          <w:trHeight w:val="283"/>
        </w:trPr>
        <w:tc>
          <w:tcPr>
            <w:tcW w:w="2834" w:type="dxa"/>
            <w:vAlign w:val="center"/>
          </w:tcPr>
          <w:p w14:paraId="5275B092" w14:textId="77777777" w:rsidR="007F4E2D" w:rsidRDefault="007F4E2D" w:rsidP="00041E7B">
            <w:pPr>
              <w:pStyle w:val="ECVLanguageName"/>
              <w:rPr>
                <w:rFonts w:asciiTheme="minorHAnsi" w:hAnsiTheme="minorHAnsi" w:cstheme="minorHAnsi"/>
                <w:sz w:val="24"/>
              </w:rPr>
            </w:pPr>
            <w:r>
              <w:rPr>
                <w:rFonts w:asciiTheme="minorHAnsi" w:hAnsiTheme="minorHAnsi" w:cstheme="minorHAnsi"/>
                <w:sz w:val="24"/>
              </w:rPr>
              <w:t>Spagnolo</w:t>
            </w:r>
          </w:p>
        </w:tc>
        <w:tc>
          <w:tcPr>
            <w:tcW w:w="1544" w:type="dxa"/>
            <w:tcBorders>
              <w:bottom w:val="single" w:sz="4" w:space="0" w:color="C0C0C0"/>
            </w:tcBorders>
            <w:vAlign w:val="center"/>
          </w:tcPr>
          <w:p w14:paraId="0803AC61" w14:textId="77777777" w:rsidR="007F4E2D" w:rsidRDefault="007F4E2D" w:rsidP="003E099E">
            <w:pPr>
              <w:pStyle w:val="ECVLanguageLevel"/>
              <w:rPr>
                <w:rFonts w:asciiTheme="minorHAnsi" w:hAnsiTheme="minorHAnsi" w:cstheme="minorHAnsi"/>
                <w:caps w:val="0"/>
                <w:sz w:val="24"/>
              </w:rPr>
            </w:pPr>
            <w:r>
              <w:rPr>
                <w:rFonts w:asciiTheme="minorHAnsi" w:hAnsiTheme="minorHAnsi" w:cstheme="minorHAnsi"/>
                <w:caps w:val="0"/>
                <w:sz w:val="24"/>
              </w:rPr>
              <w:t>A</w:t>
            </w:r>
            <w:r w:rsidR="003E099E">
              <w:rPr>
                <w:rFonts w:asciiTheme="minorHAnsi" w:hAnsiTheme="minorHAnsi" w:cstheme="minorHAnsi"/>
                <w:caps w:val="0"/>
                <w:sz w:val="24"/>
              </w:rPr>
              <w:t>1</w:t>
            </w:r>
          </w:p>
        </w:tc>
        <w:tc>
          <w:tcPr>
            <w:tcW w:w="1498" w:type="dxa"/>
            <w:tcBorders>
              <w:bottom w:val="single" w:sz="4" w:space="0" w:color="C0C0C0"/>
            </w:tcBorders>
            <w:vAlign w:val="center"/>
          </w:tcPr>
          <w:p w14:paraId="0FF8C8D4" w14:textId="77777777" w:rsidR="007F4E2D" w:rsidRDefault="007F4E2D" w:rsidP="003E099E">
            <w:pPr>
              <w:pStyle w:val="ECVLanguageLevel"/>
              <w:rPr>
                <w:rFonts w:asciiTheme="minorHAnsi" w:hAnsiTheme="minorHAnsi" w:cstheme="minorHAnsi"/>
                <w:caps w:val="0"/>
                <w:sz w:val="24"/>
              </w:rPr>
            </w:pPr>
            <w:r>
              <w:rPr>
                <w:rFonts w:asciiTheme="minorHAnsi" w:hAnsiTheme="minorHAnsi" w:cstheme="minorHAnsi"/>
                <w:caps w:val="0"/>
                <w:sz w:val="24"/>
              </w:rPr>
              <w:t>A</w:t>
            </w:r>
            <w:r w:rsidR="003E099E">
              <w:rPr>
                <w:rFonts w:asciiTheme="minorHAnsi" w:hAnsiTheme="minorHAnsi" w:cstheme="minorHAnsi"/>
                <w:caps w:val="0"/>
                <w:sz w:val="24"/>
              </w:rPr>
              <w:t>1</w:t>
            </w:r>
          </w:p>
        </w:tc>
        <w:tc>
          <w:tcPr>
            <w:tcW w:w="1499" w:type="dxa"/>
            <w:tcBorders>
              <w:bottom w:val="single" w:sz="4" w:space="0" w:color="C0C0C0"/>
            </w:tcBorders>
            <w:vAlign w:val="center"/>
          </w:tcPr>
          <w:p w14:paraId="563D1A59" w14:textId="77777777" w:rsidR="007F4E2D" w:rsidRDefault="007F4E2D" w:rsidP="003E099E">
            <w:pPr>
              <w:pStyle w:val="ECVLanguageLevel"/>
              <w:rPr>
                <w:rFonts w:asciiTheme="minorHAnsi" w:hAnsiTheme="minorHAnsi" w:cstheme="minorHAnsi"/>
                <w:caps w:val="0"/>
                <w:sz w:val="24"/>
              </w:rPr>
            </w:pPr>
            <w:r>
              <w:rPr>
                <w:rFonts w:asciiTheme="minorHAnsi" w:hAnsiTheme="minorHAnsi" w:cstheme="minorHAnsi"/>
                <w:caps w:val="0"/>
                <w:sz w:val="24"/>
              </w:rPr>
              <w:t>A</w:t>
            </w:r>
            <w:r w:rsidR="003E099E">
              <w:rPr>
                <w:rFonts w:asciiTheme="minorHAnsi" w:hAnsiTheme="minorHAnsi" w:cstheme="minorHAnsi"/>
                <w:caps w:val="0"/>
                <w:sz w:val="24"/>
              </w:rPr>
              <w:t>1</w:t>
            </w:r>
          </w:p>
        </w:tc>
        <w:tc>
          <w:tcPr>
            <w:tcW w:w="1500" w:type="dxa"/>
            <w:tcBorders>
              <w:bottom w:val="single" w:sz="4" w:space="0" w:color="C0C0C0"/>
            </w:tcBorders>
            <w:vAlign w:val="center"/>
          </w:tcPr>
          <w:p w14:paraId="01289E0E" w14:textId="77777777" w:rsidR="007F4E2D" w:rsidRDefault="007F4E2D" w:rsidP="00041E7B">
            <w:pPr>
              <w:pStyle w:val="ECVLanguageLevel"/>
              <w:rPr>
                <w:rFonts w:asciiTheme="minorHAnsi" w:hAnsiTheme="minorHAnsi" w:cstheme="minorHAnsi"/>
                <w:caps w:val="0"/>
                <w:sz w:val="24"/>
              </w:rPr>
            </w:pPr>
            <w:r>
              <w:rPr>
                <w:rFonts w:asciiTheme="minorHAnsi" w:hAnsiTheme="minorHAnsi" w:cstheme="minorHAnsi"/>
                <w:caps w:val="0"/>
                <w:sz w:val="24"/>
              </w:rPr>
              <w:t>A</w:t>
            </w:r>
            <w:r w:rsidR="003E099E">
              <w:rPr>
                <w:rFonts w:asciiTheme="minorHAnsi" w:hAnsiTheme="minorHAnsi" w:cstheme="minorHAnsi"/>
                <w:caps w:val="0"/>
                <w:sz w:val="24"/>
              </w:rPr>
              <w:t>1</w:t>
            </w:r>
          </w:p>
        </w:tc>
        <w:tc>
          <w:tcPr>
            <w:tcW w:w="1501" w:type="dxa"/>
            <w:tcBorders>
              <w:bottom w:val="single" w:sz="4" w:space="0" w:color="C0C0C0"/>
            </w:tcBorders>
            <w:vAlign w:val="center"/>
          </w:tcPr>
          <w:p w14:paraId="0E442AC6" w14:textId="77777777" w:rsidR="007F4E2D" w:rsidRPr="00211E9E" w:rsidRDefault="007F4E2D" w:rsidP="00041E7B">
            <w:pPr>
              <w:pStyle w:val="ECVLanguageLevel"/>
              <w:rPr>
                <w:rFonts w:asciiTheme="minorHAnsi" w:hAnsiTheme="minorHAnsi" w:cstheme="minorHAnsi"/>
                <w:caps w:val="0"/>
                <w:sz w:val="24"/>
              </w:rPr>
            </w:pPr>
          </w:p>
        </w:tc>
      </w:tr>
      <w:tr w:rsidR="00EA1C38" w:rsidRPr="00211E9E" w14:paraId="3E3BF60A" w14:textId="77777777">
        <w:trPr>
          <w:cantSplit/>
          <w:trHeight w:val="283"/>
        </w:trPr>
        <w:tc>
          <w:tcPr>
            <w:tcW w:w="2834" w:type="dxa"/>
          </w:tcPr>
          <w:p w14:paraId="1F8996D0" w14:textId="77777777" w:rsidR="00EA1C38" w:rsidRPr="00211E9E" w:rsidRDefault="00EA1C38" w:rsidP="00041E7B">
            <w:pPr>
              <w:rPr>
                <w:rFonts w:asciiTheme="minorHAnsi" w:hAnsiTheme="minorHAnsi" w:cstheme="minorHAnsi"/>
                <w:sz w:val="24"/>
              </w:rPr>
            </w:pPr>
          </w:p>
        </w:tc>
        <w:tc>
          <w:tcPr>
            <w:tcW w:w="7542" w:type="dxa"/>
            <w:gridSpan w:val="5"/>
            <w:tcBorders>
              <w:bottom w:val="single" w:sz="8" w:space="0" w:color="C0C0C0"/>
            </w:tcBorders>
            <w:shd w:val="clear" w:color="auto" w:fill="ECECEC"/>
            <w:vAlign w:val="center"/>
          </w:tcPr>
          <w:p w14:paraId="7C6B5F82" w14:textId="77777777" w:rsidR="00EA1C38" w:rsidRPr="00211E9E" w:rsidRDefault="00EA1C38" w:rsidP="00041E7B">
            <w:pPr>
              <w:pStyle w:val="ECVLanguageCertificate"/>
              <w:rPr>
                <w:rFonts w:asciiTheme="minorHAnsi" w:hAnsiTheme="minorHAnsi" w:cstheme="minorHAnsi"/>
                <w:sz w:val="24"/>
              </w:rPr>
            </w:pPr>
          </w:p>
        </w:tc>
      </w:tr>
      <w:tr w:rsidR="00EA1C38" w:rsidRPr="002E31CC" w14:paraId="045B5F62" w14:textId="77777777">
        <w:trPr>
          <w:cantSplit/>
          <w:trHeight w:val="397"/>
        </w:trPr>
        <w:tc>
          <w:tcPr>
            <w:tcW w:w="2834" w:type="dxa"/>
          </w:tcPr>
          <w:p w14:paraId="1D5AA232" w14:textId="77777777" w:rsidR="00EA1C38" w:rsidRPr="00211E9E" w:rsidRDefault="00EA1C38" w:rsidP="00041E7B">
            <w:pPr>
              <w:rPr>
                <w:rFonts w:asciiTheme="minorHAnsi" w:hAnsiTheme="minorHAnsi" w:cstheme="minorHAnsi"/>
                <w:sz w:val="24"/>
              </w:rPr>
            </w:pPr>
          </w:p>
        </w:tc>
        <w:tc>
          <w:tcPr>
            <w:tcW w:w="7542" w:type="dxa"/>
            <w:gridSpan w:val="5"/>
            <w:vAlign w:val="bottom"/>
          </w:tcPr>
          <w:p w14:paraId="45AC76EE" w14:textId="5D070D79" w:rsidR="00EA1C38" w:rsidRPr="00211E9E" w:rsidRDefault="00EA1C38" w:rsidP="002726BD">
            <w:pPr>
              <w:pStyle w:val="ECVLanguageExplanation"/>
              <w:rPr>
                <w:rFonts w:asciiTheme="minorHAnsi" w:hAnsiTheme="minorHAnsi" w:cstheme="minorHAnsi"/>
                <w:sz w:val="24"/>
                <w:lang w:val="it-IT"/>
              </w:rPr>
            </w:pPr>
            <w:r w:rsidRPr="002726BD">
              <w:rPr>
                <w:rFonts w:asciiTheme="minorHAnsi" w:hAnsiTheme="minorHAnsi" w:cstheme="minorHAnsi"/>
                <w:noProof/>
                <w:sz w:val="16"/>
                <w:szCs w:val="16"/>
                <w:lang w:val="it-IT"/>
              </w:rPr>
              <w:t>Livelli: A1/2 Livello base - B1/2 Livello intermedio - C1/2 Livello avanzato Quadro Comune Europeo di Riferimento delle Lingue</w:t>
            </w:r>
          </w:p>
        </w:tc>
      </w:tr>
    </w:tbl>
    <w:p w14:paraId="4066DAB0" w14:textId="77777777" w:rsidR="00EA1C38" w:rsidRPr="00211E9E" w:rsidRDefault="00EA1C38">
      <w:pPr>
        <w:rPr>
          <w:rFonts w:asciiTheme="minorHAnsi" w:hAnsiTheme="minorHAnsi" w:cstheme="minorHAnsi"/>
          <w:sz w:val="24"/>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A1C38" w:rsidRPr="002E31CC" w14:paraId="191BBB2C" w14:textId="77777777">
        <w:trPr>
          <w:cantSplit/>
          <w:trHeight w:val="170"/>
        </w:trPr>
        <w:tc>
          <w:tcPr>
            <w:tcW w:w="2834" w:type="dxa"/>
          </w:tcPr>
          <w:p w14:paraId="44E07298" w14:textId="77777777" w:rsidR="00EA1C38" w:rsidRPr="00211E9E" w:rsidRDefault="00EA1C38">
            <w:pPr>
              <w:pStyle w:val="ECVLeftDetails"/>
              <w:rPr>
                <w:rFonts w:asciiTheme="minorHAnsi" w:hAnsiTheme="minorHAnsi" w:cstheme="minorHAnsi"/>
                <w:sz w:val="24"/>
              </w:rPr>
            </w:pPr>
            <w:r w:rsidRPr="00211E9E">
              <w:rPr>
                <w:rFonts w:asciiTheme="minorHAnsi" w:hAnsiTheme="minorHAnsi" w:cstheme="minorHAnsi"/>
                <w:noProof/>
                <w:sz w:val="24"/>
                <w:lang w:val="it-IT"/>
              </w:rPr>
              <w:t>Competenze comunicative</w:t>
            </w:r>
          </w:p>
        </w:tc>
        <w:tc>
          <w:tcPr>
            <w:tcW w:w="7542" w:type="dxa"/>
          </w:tcPr>
          <w:p w14:paraId="71991732" w14:textId="30ACE674" w:rsidR="00EA1C38" w:rsidRPr="00211E9E" w:rsidRDefault="00EA1C38" w:rsidP="00890FF6">
            <w:pPr>
              <w:pStyle w:val="ECVSectionBullet"/>
              <w:numPr>
                <w:ilvl w:val="0"/>
                <w:numId w:val="2"/>
              </w:numPr>
              <w:rPr>
                <w:rFonts w:asciiTheme="minorHAnsi" w:hAnsiTheme="minorHAnsi" w:cstheme="minorHAnsi"/>
                <w:sz w:val="24"/>
                <w:lang w:val="it-IT"/>
              </w:rPr>
            </w:pPr>
            <w:r w:rsidRPr="00211E9E">
              <w:rPr>
                <w:rFonts w:asciiTheme="minorHAnsi" w:hAnsiTheme="minorHAnsi" w:cstheme="minorHAnsi"/>
                <w:sz w:val="24"/>
                <w:lang w:val="it-IT"/>
              </w:rPr>
              <w:t>Buone competenze di comunicazione acquisite attraverso le molte esperienze co</w:t>
            </w:r>
            <w:r w:rsidR="00500215" w:rsidRPr="00211E9E">
              <w:rPr>
                <w:rFonts w:asciiTheme="minorHAnsi" w:hAnsiTheme="minorHAnsi" w:cstheme="minorHAnsi"/>
                <w:sz w:val="24"/>
                <w:lang w:val="it-IT"/>
              </w:rPr>
              <w:t>me docente</w:t>
            </w:r>
            <w:r w:rsidR="000A2D97">
              <w:rPr>
                <w:rFonts w:asciiTheme="minorHAnsi" w:hAnsiTheme="minorHAnsi" w:cstheme="minorHAnsi"/>
                <w:sz w:val="24"/>
                <w:lang w:val="it-IT"/>
              </w:rPr>
              <w:t xml:space="preserve"> e relatore</w:t>
            </w:r>
            <w:r w:rsidR="00500215" w:rsidRPr="00211E9E">
              <w:rPr>
                <w:rFonts w:asciiTheme="minorHAnsi" w:hAnsiTheme="minorHAnsi" w:cstheme="minorHAnsi"/>
                <w:sz w:val="24"/>
                <w:lang w:val="it-IT"/>
              </w:rPr>
              <w:t xml:space="preserve"> a corsi</w:t>
            </w:r>
            <w:r w:rsidR="000A2D97">
              <w:rPr>
                <w:rFonts w:asciiTheme="minorHAnsi" w:hAnsiTheme="minorHAnsi" w:cstheme="minorHAnsi"/>
                <w:sz w:val="24"/>
                <w:lang w:val="it-IT"/>
              </w:rPr>
              <w:t xml:space="preserve"> accademici</w:t>
            </w:r>
            <w:r w:rsidR="00500215" w:rsidRPr="00211E9E">
              <w:rPr>
                <w:rFonts w:asciiTheme="minorHAnsi" w:hAnsiTheme="minorHAnsi" w:cstheme="minorHAnsi"/>
                <w:sz w:val="24"/>
                <w:lang w:val="it-IT"/>
              </w:rPr>
              <w:t>, sia in italiano che in inglese</w:t>
            </w:r>
            <w:r w:rsidR="00890FF6">
              <w:rPr>
                <w:rFonts w:asciiTheme="minorHAnsi" w:hAnsiTheme="minorHAnsi" w:cstheme="minorHAnsi"/>
                <w:sz w:val="24"/>
                <w:lang w:val="it-IT"/>
              </w:rPr>
              <w:t>, la partecipazione a meeting</w:t>
            </w:r>
            <w:r w:rsidR="00DE6F45">
              <w:rPr>
                <w:rFonts w:asciiTheme="minorHAnsi" w:hAnsiTheme="minorHAnsi" w:cstheme="minorHAnsi"/>
                <w:sz w:val="24"/>
                <w:lang w:val="it-IT"/>
              </w:rPr>
              <w:t>s</w:t>
            </w:r>
            <w:r w:rsidR="00890FF6">
              <w:rPr>
                <w:rFonts w:asciiTheme="minorHAnsi" w:hAnsiTheme="minorHAnsi" w:cstheme="minorHAnsi"/>
                <w:sz w:val="24"/>
                <w:lang w:val="it-IT"/>
              </w:rPr>
              <w:t xml:space="preserve"> internazionali e le presentazioni a conferenze.</w:t>
            </w:r>
          </w:p>
        </w:tc>
      </w:tr>
    </w:tbl>
    <w:p w14:paraId="57E850F0" w14:textId="77777777" w:rsidR="00EA1C38" w:rsidRPr="00211E9E" w:rsidRDefault="00EA1C38">
      <w:pPr>
        <w:pStyle w:val="ECVText"/>
        <w:rPr>
          <w:rFonts w:asciiTheme="minorHAnsi" w:hAnsiTheme="minorHAnsi" w:cstheme="minorHAnsi"/>
          <w:sz w:val="24"/>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A1C38" w:rsidRPr="002E31CC" w14:paraId="10128CBD" w14:textId="77777777">
        <w:trPr>
          <w:cantSplit/>
          <w:trHeight w:val="170"/>
        </w:trPr>
        <w:tc>
          <w:tcPr>
            <w:tcW w:w="2834" w:type="dxa"/>
          </w:tcPr>
          <w:p w14:paraId="0675EBBF" w14:textId="77777777" w:rsidR="00EA1C38" w:rsidRPr="00F33EB7" w:rsidRDefault="00EA1C38" w:rsidP="00041E7B">
            <w:pPr>
              <w:pStyle w:val="ECVLeftDetails"/>
              <w:rPr>
                <w:rFonts w:asciiTheme="minorHAnsi" w:hAnsiTheme="minorHAnsi" w:cstheme="minorHAnsi"/>
                <w:sz w:val="24"/>
                <w:lang w:val="it-IT"/>
              </w:rPr>
            </w:pPr>
            <w:r w:rsidRPr="00F33EB7">
              <w:rPr>
                <w:rFonts w:asciiTheme="minorHAnsi" w:hAnsiTheme="minorHAnsi" w:cstheme="minorHAnsi"/>
                <w:sz w:val="24"/>
                <w:lang w:val="it-IT"/>
              </w:rPr>
              <w:t>Competenze professionali</w:t>
            </w:r>
          </w:p>
        </w:tc>
        <w:tc>
          <w:tcPr>
            <w:tcW w:w="7542" w:type="dxa"/>
          </w:tcPr>
          <w:p w14:paraId="74E1A8B8" w14:textId="35DAB799" w:rsidR="00EA1C38" w:rsidRPr="00211E9E" w:rsidRDefault="00500215" w:rsidP="00E675A0">
            <w:pPr>
              <w:pStyle w:val="ECVSectionBullet"/>
              <w:numPr>
                <w:ilvl w:val="0"/>
                <w:numId w:val="2"/>
              </w:numPr>
              <w:rPr>
                <w:rFonts w:asciiTheme="minorHAnsi" w:hAnsiTheme="minorHAnsi" w:cstheme="minorHAnsi"/>
                <w:sz w:val="24"/>
                <w:lang w:val="it-IT"/>
              </w:rPr>
            </w:pPr>
            <w:r w:rsidRPr="00211E9E">
              <w:rPr>
                <w:rFonts w:asciiTheme="minorHAnsi" w:hAnsiTheme="minorHAnsi" w:cstheme="minorHAnsi"/>
                <w:sz w:val="24"/>
                <w:lang w:val="it-IT"/>
              </w:rPr>
              <w:t xml:space="preserve">Metodologie statistiche </w:t>
            </w:r>
            <w:r w:rsidR="00EA1C38" w:rsidRPr="00211E9E">
              <w:rPr>
                <w:rFonts w:asciiTheme="minorHAnsi" w:hAnsiTheme="minorHAnsi" w:cstheme="minorHAnsi"/>
                <w:sz w:val="24"/>
                <w:lang w:val="it-IT"/>
              </w:rPr>
              <w:t xml:space="preserve">per l’analisi longitudinale e trasversale dei dati; </w:t>
            </w:r>
            <w:r w:rsidR="00E675A0">
              <w:rPr>
                <w:rFonts w:asciiTheme="minorHAnsi" w:hAnsiTheme="minorHAnsi" w:cstheme="minorHAnsi"/>
                <w:sz w:val="24"/>
                <w:lang w:val="it-IT"/>
              </w:rPr>
              <w:t xml:space="preserve">modelli multivariati; serie storiche; </w:t>
            </w:r>
            <w:r w:rsidR="00EA1C38" w:rsidRPr="00211E9E">
              <w:rPr>
                <w:rFonts w:asciiTheme="minorHAnsi" w:hAnsiTheme="minorHAnsi" w:cstheme="minorHAnsi"/>
                <w:sz w:val="24"/>
                <w:lang w:val="it-IT"/>
              </w:rPr>
              <w:t xml:space="preserve">metodologie di stima della varianza; stima della povertà monetaria e non monetaria; </w:t>
            </w:r>
            <w:r w:rsidRPr="00211E9E">
              <w:rPr>
                <w:rFonts w:asciiTheme="minorHAnsi" w:hAnsiTheme="minorHAnsi" w:cstheme="minorHAnsi"/>
                <w:sz w:val="24"/>
                <w:lang w:val="it-IT"/>
              </w:rPr>
              <w:t xml:space="preserve">fuzzy sets; </w:t>
            </w:r>
            <w:r w:rsidR="00EA1C38" w:rsidRPr="00211E9E">
              <w:rPr>
                <w:rFonts w:asciiTheme="minorHAnsi" w:hAnsiTheme="minorHAnsi" w:cstheme="minorHAnsi"/>
                <w:sz w:val="24"/>
                <w:lang w:val="it-IT"/>
              </w:rPr>
              <w:t>cumulation di dati; stima per piccole aree</w:t>
            </w:r>
            <w:r w:rsidR="00F16818" w:rsidRPr="00211E9E">
              <w:rPr>
                <w:rFonts w:asciiTheme="minorHAnsi" w:hAnsiTheme="minorHAnsi" w:cstheme="minorHAnsi"/>
                <w:sz w:val="24"/>
                <w:lang w:val="it-IT"/>
              </w:rPr>
              <w:t>;</w:t>
            </w:r>
            <w:r w:rsidR="00D2044D">
              <w:rPr>
                <w:rFonts w:asciiTheme="minorHAnsi" w:hAnsiTheme="minorHAnsi" w:cstheme="minorHAnsi"/>
                <w:sz w:val="24"/>
                <w:lang w:val="it-IT"/>
              </w:rPr>
              <w:t xml:space="preserve"> </w:t>
            </w:r>
            <w:r w:rsidR="000A2D97">
              <w:rPr>
                <w:rFonts w:asciiTheme="minorHAnsi" w:hAnsiTheme="minorHAnsi" w:cstheme="minorHAnsi"/>
                <w:sz w:val="24"/>
                <w:lang w:val="it-IT"/>
              </w:rPr>
              <w:t xml:space="preserve">indicatori multidimensionali; </w:t>
            </w:r>
            <w:r w:rsidR="00D2044D">
              <w:rPr>
                <w:rFonts w:asciiTheme="minorHAnsi" w:hAnsiTheme="minorHAnsi" w:cstheme="minorHAnsi"/>
                <w:sz w:val="24"/>
                <w:lang w:val="it-IT"/>
              </w:rPr>
              <w:t>misure di sostenibilità multidimensionale;</w:t>
            </w:r>
            <w:r w:rsidR="00F16818" w:rsidRPr="00211E9E">
              <w:rPr>
                <w:rFonts w:asciiTheme="minorHAnsi" w:hAnsiTheme="minorHAnsi" w:cstheme="minorHAnsi"/>
                <w:sz w:val="24"/>
                <w:lang w:val="it-IT"/>
              </w:rPr>
              <w:t xml:space="preserve"> </w:t>
            </w:r>
            <w:r w:rsidR="00890FF6">
              <w:rPr>
                <w:rFonts w:asciiTheme="minorHAnsi" w:hAnsiTheme="minorHAnsi" w:cstheme="minorHAnsi"/>
                <w:sz w:val="24"/>
                <w:lang w:val="it-IT"/>
              </w:rPr>
              <w:t xml:space="preserve">misure di sostenibilità aziendale; disegni di indagine; </w:t>
            </w:r>
            <w:r w:rsidR="00F16818" w:rsidRPr="00211E9E">
              <w:rPr>
                <w:rFonts w:asciiTheme="minorHAnsi" w:hAnsiTheme="minorHAnsi" w:cstheme="minorHAnsi"/>
                <w:sz w:val="24"/>
                <w:lang w:val="it-IT"/>
              </w:rPr>
              <w:t xml:space="preserve">implementazione programmi </w:t>
            </w:r>
            <w:r w:rsidRPr="00211E9E">
              <w:rPr>
                <w:rFonts w:asciiTheme="minorHAnsi" w:hAnsiTheme="minorHAnsi" w:cstheme="minorHAnsi"/>
                <w:sz w:val="24"/>
                <w:lang w:val="it-IT"/>
              </w:rPr>
              <w:t xml:space="preserve">avanzati in </w:t>
            </w:r>
            <w:r w:rsidR="00F16818" w:rsidRPr="00211E9E">
              <w:rPr>
                <w:rFonts w:asciiTheme="minorHAnsi" w:hAnsiTheme="minorHAnsi" w:cstheme="minorHAnsi"/>
                <w:sz w:val="24"/>
                <w:lang w:val="it-IT"/>
              </w:rPr>
              <w:t>SAS</w:t>
            </w:r>
            <w:r w:rsidR="00DE6F45">
              <w:rPr>
                <w:rFonts w:asciiTheme="minorHAnsi" w:hAnsiTheme="minorHAnsi" w:cstheme="minorHAnsi"/>
                <w:sz w:val="24"/>
                <w:lang w:val="it-IT"/>
              </w:rPr>
              <w:t>; coding</w:t>
            </w:r>
            <w:r w:rsidR="00EA1C38" w:rsidRPr="00211E9E">
              <w:rPr>
                <w:rFonts w:asciiTheme="minorHAnsi" w:hAnsiTheme="minorHAnsi" w:cstheme="minorHAnsi"/>
                <w:sz w:val="24"/>
                <w:lang w:val="it-IT"/>
              </w:rPr>
              <w:t>.</w:t>
            </w:r>
          </w:p>
        </w:tc>
      </w:tr>
    </w:tbl>
    <w:p w14:paraId="32ADE5BC" w14:textId="77777777" w:rsidR="00EA1C38" w:rsidRPr="00211E9E" w:rsidRDefault="00EA1C38" w:rsidP="003457D3">
      <w:pPr>
        <w:pStyle w:val="ECVText"/>
        <w:rPr>
          <w:rFonts w:asciiTheme="minorHAnsi" w:hAnsiTheme="minorHAnsi" w:cstheme="minorHAnsi"/>
          <w:sz w:val="24"/>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EA1C38" w:rsidRPr="00211E9E" w14:paraId="51660804" w14:textId="77777777">
        <w:trPr>
          <w:cantSplit/>
          <w:trHeight w:val="170"/>
        </w:trPr>
        <w:tc>
          <w:tcPr>
            <w:tcW w:w="2834" w:type="dxa"/>
          </w:tcPr>
          <w:p w14:paraId="5453242E" w14:textId="77777777" w:rsidR="00EA1C38" w:rsidRPr="00211E9E" w:rsidRDefault="00EA1C38" w:rsidP="00041E7B">
            <w:pPr>
              <w:pStyle w:val="ECVLeftDetails"/>
              <w:rPr>
                <w:rFonts w:asciiTheme="minorHAnsi" w:hAnsiTheme="minorHAnsi" w:cstheme="minorHAnsi"/>
                <w:sz w:val="24"/>
              </w:rPr>
            </w:pPr>
            <w:r w:rsidRPr="00211E9E">
              <w:rPr>
                <w:rFonts w:asciiTheme="minorHAnsi" w:hAnsiTheme="minorHAnsi" w:cstheme="minorHAnsi"/>
                <w:noProof/>
                <w:sz w:val="24"/>
                <w:lang w:val="it-IT"/>
              </w:rPr>
              <w:t>Competenze informatiche</w:t>
            </w:r>
          </w:p>
        </w:tc>
        <w:tc>
          <w:tcPr>
            <w:tcW w:w="7542" w:type="dxa"/>
          </w:tcPr>
          <w:p w14:paraId="149FCC1C" w14:textId="02A66DDF" w:rsidR="00EA1C38" w:rsidRPr="00211E9E" w:rsidRDefault="000A2D97" w:rsidP="00F16818">
            <w:pPr>
              <w:pStyle w:val="ECVSectionBullet"/>
              <w:numPr>
                <w:ilvl w:val="0"/>
                <w:numId w:val="2"/>
              </w:numPr>
              <w:rPr>
                <w:rFonts w:asciiTheme="minorHAnsi" w:hAnsiTheme="minorHAnsi" w:cstheme="minorHAnsi"/>
                <w:sz w:val="24"/>
              </w:rPr>
            </w:pPr>
            <w:r>
              <w:rPr>
                <w:rFonts w:asciiTheme="minorHAnsi" w:hAnsiTheme="minorHAnsi" w:cstheme="minorHAnsi"/>
                <w:sz w:val="24"/>
              </w:rPr>
              <w:t>SAS, Microsoft Office</w:t>
            </w:r>
            <w:r w:rsidR="00EA1C38" w:rsidRPr="00211E9E">
              <w:rPr>
                <w:rFonts w:asciiTheme="minorHAnsi" w:hAnsiTheme="minorHAnsi" w:cstheme="minorHAnsi"/>
                <w:sz w:val="24"/>
              </w:rPr>
              <w:t>, Windows</w:t>
            </w:r>
            <w:r>
              <w:rPr>
                <w:rFonts w:asciiTheme="minorHAnsi" w:hAnsiTheme="minorHAnsi" w:cstheme="minorHAnsi"/>
                <w:sz w:val="24"/>
              </w:rPr>
              <w:t>, MaxQDA</w:t>
            </w:r>
            <w:r w:rsidR="00EA1C38" w:rsidRPr="00211E9E">
              <w:rPr>
                <w:rFonts w:asciiTheme="minorHAnsi" w:hAnsiTheme="minorHAnsi" w:cstheme="minorHAnsi"/>
                <w:sz w:val="24"/>
              </w:rPr>
              <w:t>.</w:t>
            </w:r>
          </w:p>
        </w:tc>
      </w:tr>
    </w:tbl>
    <w:p w14:paraId="245E8EEB" w14:textId="77777777" w:rsidR="00EA1C38" w:rsidRPr="00DE6F45" w:rsidRDefault="00F952B1" w:rsidP="00F952B1">
      <w:pPr>
        <w:pStyle w:val="ECVLeftDetails"/>
        <w:jc w:val="left"/>
        <w:rPr>
          <w:rFonts w:asciiTheme="minorHAnsi" w:hAnsiTheme="minorHAnsi" w:cstheme="minorHAnsi"/>
          <w:b/>
          <w:sz w:val="24"/>
          <w:u w:val="single"/>
          <w:lang w:val="it-IT"/>
        </w:rPr>
      </w:pPr>
      <w:r w:rsidRPr="00DE6F45">
        <w:rPr>
          <w:rFonts w:asciiTheme="minorHAnsi" w:hAnsiTheme="minorHAnsi" w:cstheme="minorHAnsi"/>
          <w:b/>
          <w:sz w:val="24"/>
          <w:u w:val="single"/>
          <w:lang w:val="it-IT"/>
        </w:rPr>
        <w:t>Periodi di interruzione dell’attività svolta:</w:t>
      </w:r>
    </w:p>
    <w:p w14:paraId="5A9D9514" w14:textId="77777777" w:rsidR="009B1C37" w:rsidRPr="00DE6F45" w:rsidRDefault="009B1C37" w:rsidP="00F952B1">
      <w:pPr>
        <w:pStyle w:val="ECVLeftDetails"/>
        <w:jc w:val="left"/>
        <w:rPr>
          <w:rFonts w:asciiTheme="minorHAnsi" w:hAnsiTheme="minorHAnsi" w:cstheme="minorHAnsi"/>
          <w:b/>
          <w:sz w:val="24"/>
          <w:u w:val="single"/>
          <w:lang w:val="it-IT"/>
        </w:rPr>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4"/>
        <w:gridCol w:w="7542"/>
      </w:tblGrid>
      <w:tr w:rsidR="00EA1C38" w:rsidRPr="00DE6F45" w14:paraId="5704F4A3" w14:textId="77777777" w:rsidTr="00F952B1">
        <w:trPr>
          <w:cantSplit/>
          <w:trHeight w:val="170"/>
        </w:trPr>
        <w:tc>
          <w:tcPr>
            <w:tcW w:w="2834" w:type="dxa"/>
          </w:tcPr>
          <w:p w14:paraId="6A6CF395" w14:textId="77777777" w:rsidR="00EA1C38" w:rsidRPr="00DE6F45" w:rsidRDefault="00F952B1">
            <w:pPr>
              <w:pStyle w:val="ECVLeftDetails"/>
              <w:rPr>
                <w:rFonts w:asciiTheme="minorHAnsi" w:hAnsiTheme="minorHAnsi" w:cstheme="minorHAnsi"/>
                <w:b/>
                <w:sz w:val="24"/>
              </w:rPr>
            </w:pPr>
            <w:r w:rsidRPr="00DE6F45">
              <w:rPr>
                <w:rFonts w:asciiTheme="minorHAnsi" w:hAnsiTheme="minorHAnsi" w:cstheme="minorHAnsi"/>
                <w:b/>
                <w:noProof/>
                <w:sz w:val="24"/>
                <w:lang w:val="it-IT"/>
              </w:rPr>
              <w:t>ASTENSIONE OBBLIGATORIA per MATERNITA’</w:t>
            </w:r>
          </w:p>
        </w:tc>
        <w:tc>
          <w:tcPr>
            <w:tcW w:w="7542" w:type="dxa"/>
          </w:tcPr>
          <w:p w14:paraId="70C99ABB" w14:textId="6903D140" w:rsidR="00F952B1" w:rsidRPr="00DE6F45" w:rsidRDefault="00F952B1">
            <w:pPr>
              <w:pStyle w:val="ECVSectionBullet"/>
              <w:numPr>
                <w:ilvl w:val="0"/>
                <w:numId w:val="2"/>
              </w:numPr>
              <w:rPr>
                <w:rFonts w:asciiTheme="minorHAnsi" w:hAnsiTheme="minorHAnsi" w:cstheme="minorHAnsi"/>
                <w:b/>
                <w:sz w:val="24"/>
                <w:lang w:val="it-IT"/>
              </w:rPr>
            </w:pPr>
            <w:r w:rsidRPr="00DE6F45">
              <w:rPr>
                <w:rFonts w:asciiTheme="minorHAnsi" w:hAnsiTheme="minorHAnsi" w:cstheme="minorHAnsi"/>
                <w:b/>
                <w:sz w:val="24"/>
              </w:rPr>
              <w:t>dal 23/12/2007 al 22/05/</w:t>
            </w:r>
            <w:r w:rsidR="00DE6F45" w:rsidRPr="00DE6F45">
              <w:rPr>
                <w:rFonts w:asciiTheme="minorHAnsi" w:hAnsiTheme="minorHAnsi" w:cstheme="minorHAnsi"/>
                <w:b/>
                <w:sz w:val="24"/>
              </w:rPr>
              <w:t>2008</w:t>
            </w:r>
          </w:p>
          <w:p w14:paraId="0141DE97" w14:textId="77777777" w:rsidR="00EA1C38" w:rsidRPr="00DE6F45" w:rsidRDefault="00F952B1" w:rsidP="00F952B1">
            <w:pPr>
              <w:pStyle w:val="ECVSectionBullet"/>
              <w:numPr>
                <w:ilvl w:val="0"/>
                <w:numId w:val="2"/>
              </w:numPr>
              <w:rPr>
                <w:rFonts w:asciiTheme="minorHAnsi" w:hAnsiTheme="minorHAnsi" w:cstheme="minorHAnsi"/>
                <w:b/>
                <w:sz w:val="24"/>
                <w:lang w:val="it-IT"/>
              </w:rPr>
            </w:pPr>
            <w:r w:rsidRPr="00DE6F45">
              <w:rPr>
                <w:rFonts w:asciiTheme="minorHAnsi" w:hAnsiTheme="minorHAnsi" w:cstheme="minorHAnsi"/>
                <w:b/>
                <w:sz w:val="24"/>
              </w:rPr>
              <w:t>dal 03/05/2011 al 02/10/2011</w:t>
            </w:r>
          </w:p>
        </w:tc>
      </w:tr>
      <w:tr w:rsidR="00F952B1" w:rsidRPr="00DE6F45" w14:paraId="2661079D" w14:textId="77777777" w:rsidTr="00F952B1">
        <w:trPr>
          <w:cantSplit/>
          <w:trHeight w:val="170"/>
        </w:trPr>
        <w:tc>
          <w:tcPr>
            <w:tcW w:w="2834" w:type="dxa"/>
          </w:tcPr>
          <w:p w14:paraId="7429EA61" w14:textId="77777777" w:rsidR="00F952B1" w:rsidRPr="00DE6F45" w:rsidRDefault="00F952B1" w:rsidP="007B5B30">
            <w:pPr>
              <w:pStyle w:val="ECVLeftDetails"/>
              <w:rPr>
                <w:rFonts w:asciiTheme="minorHAnsi" w:hAnsiTheme="minorHAnsi" w:cstheme="minorHAnsi"/>
                <w:b/>
                <w:sz w:val="24"/>
              </w:rPr>
            </w:pPr>
            <w:r w:rsidRPr="00DE6F45">
              <w:rPr>
                <w:rFonts w:asciiTheme="minorHAnsi" w:hAnsiTheme="minorHAnsi" w:cstheme="minorHAnsi"/>
                <w:b/>
                <w:sz w:val="24"/>
              </w:rPr>
              <w:t>CONGEDO PARENTALE</w:t>
            </w:r>
          </w:p>
        </w:tc>
        <w:tc>
          <w:tcPr>
            <w:tcW w:w="7542" w:type="dxa"/>
          </w:tcPr>
          <w:p w14:paraId="07117664" w14:textId="527F6F8C" w:rsidR="00F952B1" w:rsidRPr="00DE6F45" w:rsidRDefault="00F952B1" w:rsidP="00F952B1">
            <w:pPr>
              <w:pStyle w:val="ECVSectionBullet"/>
              <w:numPr>
                <w:ilvl w:val="0"/>
                <w:numId w:val="2"/>
              </w:numPr>
              <w:rPr>
                <w:rFonts w:asciiTheme="minorHAnsi" w:hAnsiTheme="minorHAnsi" w:cstheme="minorHAnsi"/>
                <w:b/>
                <w:sz w:val="24"/>
                <w:lang w:val="it-IT"/>
              </w:rPr>
            </w:pPr>
            <w:r w:rsidRPr="00DE6F45">
              <w:rPr>
                <w:rFonts w:asciiTheme="minorHAnsi" w:hAnsiTheme="minorHAnsi" w:cstheme="minorHAnsi"/>
                <w:b/>
                <w:sz w:val="24"/>
              </w:rPr>
              <w:t xml:space="preserve">dal 23/05/2008 al 22/08/2008 </w:t>
            </w:r>
          </w:p>
          <w:p w14:paraId="43F78437" w14:textId="7DE72BE4" w:rsidR="00F952B1" w:rsidRPr="00DE6F45" w:rsidRDefault="00F952B1" w:rsidP="00F952B1">
            <w:pPr>
              <w:pStyle w:val="ECVSectionBullet"/>
              <w:numPr>
                <w:ilvl w:val="0"/>
                <w:numId w:val="2"/>
              </w:numPr>
              <w:rPr>
                <w:rFonts w:asciiTheme="minorHAnsi" w:hAnsiTheme="minorHAnsi" w:cstheme="minorHAnsi"/>
                <w:b/>
                <w:sz w:val="24"/>
                <w:lang w:val="it-IT"/>
              </w:rPr>
            </w:pPr>
            <w:r w:rsidRPr="00DE6F45">
              <w:rPr>
                <w:rFonts w:asciiTheme="minorHAnsi" w:hAnsiTheme="minorHAnsi" w:cstheme="minorHAnsi"/>
                <w:b/>
                <w:sz w:val="24"/>
              </w:rPr>
              <w:t>dal 03/10/2011 al 02/01/2012</w:t>
            </w:r>
          </w:p>
          <w:p w14:paraId="0997FA11" w14:textId="77777777" w:rsidR="00F952B1" w:rsidRPr="00DE6F45" w:rsidRDefault="00F952B1" w:rsidP="00F952B1">
            <w:pPr>
              <w:pStyle w:val="ECVSectionBullet"/>
              <w:ind w:left="113"/>
              <w:rPr>
                <w:rFonts w:asciiTheme="minorHAnsi" w:hAnsiTheme="minorHAnsi" w:cstheme="minorHAnsi"/>
                <w:b/>
                <w:sz w:val="24"/>
                <w:lang w:val="it-IT"/>
              </w:rPr>
            </w:pPr>
          </w:p>
        </w:tc>
      </w:tr>
    </w:tbl>
    <w:tbl>
      <w:tblPr>
        <w:tblW w:w="0" w:type="auto"/>
        <w:tblLayout w:type="fixed"/>
        <w:tblCellMar>
          <w:left w:w="0" w:type="dxa"/>
          <w:right w:w="0" w:type="dxa"/>
        </w:tblCellMar>
        <w:tblLook w:val="0000" w:firstRow="0" w:lastRow="0" w:firstColumn="0" w:lastColumn="0" w:noHBand="0" w:noVBand="0"/>
      </w:tblPr>
      <w:tblGrid>
        <w:gridCol w:w="2127"/>
        <w:gridCol w:w="8248"/>
      </w:tblGrid>
      <w:tr w:rsidR="003B0193" w:rsidRPr="00B3459E" w14:paraId="1C9FCB85" w14:textId="77777777" w:rsidTr="007D65ED">
        <w:trPr>
          <w:trHeight w:val="170"/>
        </w:trPr>
        <w:tc>
          <w:tcPr>
            <w:tcW w:w="2127" w:type="dxa"/>
          </w:tcPr>
          <w:p w14:paraId="64775E05" w14:textId="77777777" w:rsidR="003B0193" w:rsidRPr="00F7317E" w:rsidRDefault="003B0193" w:rsidP="007D65ED">
            <w:pPr>
              <w:pStyle w:val="ECVLeftHeading"/>
              <w:rPr>
                <w:rFonts w:ascii="Calibri" w:hAnsi="Calibri" w:cs="Arial"/>
                <w:b/>
                <w:sz w:val="24"/>
              </w:rPr>
            </w:pPr>
            <w:r w:rsidRPr="00F7317E">
              <w:rPr>
                <w:rFonts w:ascii="Calibri" w:hAnsi="Calibri" w:cs="Arial"/>
                <w:b/>
                <w:caps w:val="0"/>
                <w:sz w:val="24"/>
              </w:rPr>
              <w:t>PUBBLICAZIONI</w:t>
            </w:r>
          </w:p>
        </w:tc>
        <w:tc>
          <w:tcPr>
            <w:tcW w:w="8248" w:type="dxa"/>
            <w:vAlign w:val="bottom"/>
          </w:tcPr>
          <w:p w14:paraId="525EDF0D" w14:textId="77777777" w:rsidR="003B0193" w:rsidRPr="00B3459E" w:rsidRDefault="003B0193" w:rsidP="007D65ED">
            <w:pPr>
              <w:pStyle w:val="ECVBlueBox"/>
              <w:rPr>
                <w:rFonts w:ascii="Calibri" w:hAnsi="Calibri" w:cs="Arial"/>
                <w:sz w:val="22"/>
                <w:szCs w:val="22"/>
              </w:rPr>
            </w:pPr>
            <w:r>
              <w:rPr>
                <w:rFonts w:ascii="Calibri" w:hAnsi="Calibri" w:cs="Arial"/>
                <w:noProof/>
                <w:sz w:val="22"/>
                <w:szCs w:val="22"/>
                <w:lang w:val="it-IT" w:eastAsia="it-IT" w:bidi="ar-SA"/>
              </w:rPr>
              <w:drawing>
                <wp:inline distT="0" distB="0" distL="0" distR="0" wp14:anchorId="394F5FF8" wp14:editId="35217ED7">
                  <wp:extent cx="4752975" cy="85725"/>
                  <wp:effectExtent l="0" t="0" r="9525" b="9525"/>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2975" cy="85725"/>
                          </a:xfrm>
                          <a:prstGeom prst="rect">
                            <a:avLst/>
                          </a:prstGeom>
                          <a:solidFill>
                            <a:srgbClr val="FFFFFF"/>
                          </a:solidFill>
                          <a:ln>
                            <a:noFill/>
                          </a:ln>
                        </pic:spPr>
                      </pic:pic>
                    </a:graphicData>
                  </a:graphic>
                </wp:inline>
              </w:drawing>
            </w:r>
            <w:r w:rsidRPr="00B3459E">
              <w:rPr>
                <w:rFonts w:ascii="Calibri" w:hAnsi="Calibri" w:cs="Arial"/>
                <w:sz w:val="22"/>
                <w:szCs w:val="22"/>
              </w:rPr>
              <w:t xml:space="preserve"> </w:t>
            </w:r>
          </w:p>
        </w:tc>
      </w:tr>
    </w:tbl>
    <w:p w14:paraId="57D146A5" w14:textId="77777777" w:rsidR="00F4185F" w:rsidRDefault="00F4185F">
      <w:pPr>
        <w:pStyle w:val="ECVText"/>
        <w:rPr>
          <w:rFonts w:asciiTheme="minorHAnsi" w:hAnsiTheme="minorHAnsi" w:cstheme="minorHAnsi"/>
          <w:sz w:val="24"/>
          <w:lang w:val="it-IT"/>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8221"/>
      </w:tblGrid>
      <w:tr w:rsidR="003B0193" w:rsidRPr="0095458A" w14:paraId="397ADCEB" w14:textId="77777777" w:rsidTr="007D65ED">
        <w:tc>
          <w:tcPr>
            <w:tcW w:w="2145" w:type="dxa"/>
          </w:tcPr>
          <w:p w14:paraId="10479D6A" w14:textId="77777777" w:rsidR="003B0193" w:rsidRPr="009D7575" w:rsidRDefault="003B0193" w:rsidP="007D65ED">
            <w:pPr>
              <w:pStyle w:val="ECVLeftDetails"/>
              <w:rPr>
                <w:rFonts w:ascii="Calibri" w:hAnsi="Calibri" w:cs="Arial"/>
                <w:sz w:val="22"/>
              </w:rPr>
            </w:pPr>
            <w:r w:rsidRPr="009D7575">
              <w:rPr>
                <w:rFonts w:ascii="Calibri" w:hAnsi="Calibri" w:cs="Arial"/>
                <w:sz w:val="22"/>
                <w:szCs w:val="22"/>
              </w:rPr>
              <w:t>ARTICOLI</w:t>
            </w:r>
          </w:p>
        </w:tc>
        <w:tc>
          <w:tcPr>
            <w:tcW w:w="8221" w:type="dxa"/>
          </w:tcPr>
          <w:p w14:paraId="76663157" w14:textId="1E6833C5" w:rsidR="00C06C72" w:rsidRPr="00C06C72" w:rsidRDefault="00C06C72" w:rsidP="000C7077">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bookmarkStart w:id="1" w:name="bau1"/>
            <w:r w:rsidRPr="00C06C72">
              <w:rPr>
                <w:rFonts w:asciiTheme="minorHAnsi" w:hAnsiTheme="minorHAnsi" w:cstheme="minorHAnsi"/>
                <w:color w:val="auto"/>
                <w:sz w:val="22"/>
                <w:szCs w:val="22"/>
                <w:lang w:val="it-IT"/>
              </w:rPr>
              <w:t xml:space="preserve">Mecca A., Gottard A., </w:t>
            </w:r>
            <w:r w:rsidR="002D7FFC">
              <w:rPr>
                <w:rFonts w:asciiTheme="minorHAnsi" w:hAnsiTheme="minorHAnsi" w:cstheme="minorHAnsi"/>
                <w:color w:val="auto"/>
                <w:sz w:val="22"/>
                <w:szCs w:val="22"/>
                <w:lang w:val="it-IT"/>
              </w:rPr>
              <w:t>G</w:t>
            </w:r>
            <w:r w:rsidRPr="00C06C72">
              <w:rPr>
                <w:rFonts w:asciiTheme="minorHAnsi" w:hAnsiTheme="minorHAnsi" w:cstheme="minorHAnsi"/>
                <w:color w:val="auto"/>
                <w:sz w:val="22"/>
                <w:szCs w:val="22"/>
                <w:lang w:val="it-IT"/>
              </w:rPr>
              <w:t xml:space="preserve">agliardi F. (2026). </w:t>
            </w:r>
            <w:r w:rsidRPr="00C06C72">
              <w:rPr>
                <w:rFonts w:asciiTheme="minorHAnsi" w:hAnsiTheme="minorHAnsi" w:cstheme="minorHAnsi"/>
                <w:color w:val="auto"/>
                <w:sz w:val="22"/>
                <w:szCs w:val="22"/>
              </w:rPr>
              <w:t>Graphical Ising Models for Missing Data Patterns Detection in Sustainability Surveys</w:t>
            </w:r>
            <w:r>
              <w:rPr>
                <w:rFonts w:asciiTheme="minorHAnsi" w:hAnsiTheme="minorHAnsi" w:cstheme="minorHAnsi"/>
                <w:color w:val="auto"/>
                <w:sz w:val="22"/>
                <w:szCs w:val="22"/>
              </w:rPr>
              <w:t>, Social Indicators Research</w:t>
            </w:r>
            <w:r w:rsidR="00B4268F">
              <w:rPr>
                <w:rFonts w:asciiTheme="minorHAnsi" w:hAnsiTheme="minorHAnsi" w:cstheme="minorHAnsi"/>
                <w:color w:val="auto"/>
                <w:sz w:val="22"/>
                <w:szCs w:val="22"/>
              </w:rPr>
              <w:t xml:space="preserve">, Vol. 182, 40, </w:t>
            </w:r>
            <w:r>
              <w:rPr>
                <w:rFonts w:asciiTheme="minorHAnsi" w:hAnsiTheme="minorHAnsi" w:cstheme="minorHAnsi"/>
                <w:color w:val="auto"/>
                <w:sz w:val="22"/>
                <w:szCs w:val="22"/>
              </w:rPr>
              <w:t xml:space="preserve"> </w:t>
            </w:r>
            <w:r w:rsidR="00B4268F">
              <w:t>https://doi.org/10.1007/s11205-026-03844-6</w:t>
            </w:r>
          </w:p>
          <w:p w14:paraId="69E59740" w14:textId="6CF10BFF" w:rsidR="000C7077" w:rsidRPr="00954549" w:rsidRDefault="000C7077" w:rsidP="000C7077">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hyperlink r:id="rId14" w:history="1">
              <w:r w:rsidRPr="00881EF6">
                <w:rPr>
                  <w:rFonts w:asciiTheme="minorHAnsi" w:hAnsiTheme="minorHAnsi" w:cstheme="minorHAnsi"/>
                  <w:color w:val="auto"/>
                  <w:sz w:val="22"/>
                  <w:szCs w:val="22"/>
                  <w:lang w:val="it-IT"/>
                </w:rPr>
                <w:t>Gagliardi, F.</w:t>
              </w:r>
            </w:hyperlink>
            <w:r w:rsidRPr="00881EF6">
              <w:rPr>
                <w:rFonts w:asciiTheme="minorHAnsi" w:hAnsiTheme="minorHAnsi" w:cstheme="minorHAnsi"/>
                <w:color w:val="auto"/>
                <w:sz w:val="22"/>
                <w:szCs w:val="22"/>
                <w:lang w:val="it-IT"/>
              </w:rPr>
              <w:t xml:space="preserve">, </w:t>
            </w:r>
            <w:hyperlink r:id="rId15" w:history="1">
              <w:r>
                <w:rPr>
                  <w:rFonts w:asciiTheme="minorHAnsi" w:hAnsiTheme="minorHAnsi" w:cstheme="minorHAnsi"/>
                  <w:color w:val="auto"/>
                  <w:sz w:val="22"/>
                  <w:szCs w:val="22"/>
                  <w:lang w:val="it-IT"/>
                </w:rPr>
                <w:t>Brogi</w:t>
              </w:r>
              <w:r w:rsidRPr="00881EF6">
                <w:rPr>
                  <w:rFonts w:asciiTheme="minorHAnsi" w:hAnsiTheme="minorHAnsi" w:cstheme="minorHAnsi"/>
                  <w:color w:val="auto"/>
                  <w:sz w:val="22"/>
                  <w:szCs w:val="22"/>
                  <w:lang w:val="it-IT"/>
                </w:rPr>
                <w:t xml:space="preserve">, </w:t>
              </w:r>
              <w:r>
                <w:rPr>
                  <w:rFonts w:asciiTheme="minorHAnsi" w:hAnsiTheme="minorHAnsi" w:cstheme="minorHAnsi"/>
                  <w:color w:val="auto"/>
                  <w:sz w:val="22"/>
                  <w:szCs w:val="22"/>
                  <w:lang w:val="it-IT"/>
                </w:rPr>
                <w:t>L</w:t>
              </w:r>
              <w:r w:rsidRPr="00881EF6">
                <w:rPr>
                  <w:rFonts w:asciiTheme="minorHAnsi" w:hAnsiTheme="minorHAnsi" w:cstheme="minorHAnsi"/>
                  <w:color w:val="auto"/>
                  <w:sz w:val="22"/>
                  <w:szCs w:val="22"/>
                  <w:lang w:val="it-IT"/>
                </w:rPr>
                <w:t>.</w:t>
              </w:r>
            </w:hyperlink>
            <w:r w:rsidRPr="00881EF6">
              <w:rPr>
                <w:rFonts w:asciiTheme="minorHAnsi" w:hAnsiTheme="minorHAnsi" w:cstheme="minorHAnsi"/>
                <w:color w:val="auto"/>
                <w:sz w:val="22"/>
                <w:szCs w:val="22"/>
                <w:lang w:val="it-IT"/>
              </w:rPr>
              <w:t xml:space="preserve">, </w:t>
            </w:r>
            <w:hyperlink r:id="rId16" w:history="1">
              <w:r w:rsidRPr="00881EF6">
                <w:rPr>
                  <w:rFonts w:asciiTheme="minorHAnsi" w:hAnsiTheme="minorHAnsi" w:cstheme="minorHAnsi"/>
                  <w:color w:val="auto"/>
                  <w:sz w:val="22"/>
                  <w:szCs w:val="22"/>
                  <w:lang w:val="it-IT"/>
                </w:rPr>
                <w:t>Betti, G.</w:t>
              </w:r>
            </w:hyperlink>
            <w:r w:rsidRPr="00881EF6">
              <w:rPr>
                <w:rFonts w:asciiTheme="minorHAnsi" w:hAnsiTheme="minorHAnsi" w:cstheme="minorHAnsi"/>
                <w:color w:val="auto"/>
                <w:sz w:val="22"/>
                <w:szCs w:val="22"/>
                <w:lang w:val="it-IT"/>
              </w:rPr>
              <w:t xml:space="preserve">, </w:t>
            </w:r>
            <w:hyperlink r:id="rId17" w:history="1">
              <w:r w:rsidRPr="00881EF6">
                <w:rPr>
                  <w:rFonts w:asciiTheme="minorHAnsi" w:hAnsiTheme="minorHAnsi" w:cstheme="minorHAnsi"/>
                  <w:color w:val="auto"/>
                  <w:sz w:val="22"/>
                  <w:szCs w:val="22"/>
                  <w:lang w:val="it-IT"/>
                </w:rPr>
                <w:t>Riccaboni, A.</w:t>
              </w:r>
            </w:hyperlink>
            <w:r w:rsidRPr="00881EF6">
              <w:rPr>
                <w:rFonts w:asciiTheme="minorHAnsi" w:hAnsiTheme="minorHAnsi" w:cstheme="minorHAnsi"/>
                <w:color w:val="auto"/>
                <w:sz w:val="22"/>
                <w:szCs w:val="22"/>
                <w:lang w:val="it-IT"/>
              </w:rPr>
              <w:t xml:space="preserve">, </w:t>
            </w:r>
            <w:hyperlink r:id="rId18" w:history="1">
              <w:r w:rsidRPr="00881EF6">
                <w:rPr>
                  <w:rFonts w:asciiTheme="minorHAnsi" w:hAnsiTheme="minorHAnsi" w:cstheme="minorHAnsi"/>
                  <w:color w:val="auto"/>
                  <w:sz w:val="22"/>
                  <w:szCs w:val="22"/>
                  <w:lang w:val="it-IT"/>
                </w:rPr>
                <w:t>Tozzi, C.</w:t>
              </w:r>
            </w:hyperlink>
            <w:r w:rsidRPr="00881EF6">
              <w:rPr>
                <w:rFonts w:asciiTheme="minorHAnsi" w:hAnsiTheme="minorHAnsi" w:cstheme="minorHAnsi"/>
                <w:color w:val="auto"/>
                <w:sz w:val="22"/>
                <w:szCs w:val="22"/>
                <w:lang w:val="it-IT"/>
              </w:rPr>
              <w:t xml:space="preserve"> </w:t>
            </w:r>
            <w:r w:rsidRPr="00856ACD">
              <w:rPr>
                <w:rFonts w:asciiTheme="minorHAnsi" w:hAnsiTheme="minorHAnsi" w:cstheme="minorHAnsi"/>
                <w:color w:val="auto"/>
                <w:sz w:val="22"/>
                <w:szCs w:val="22"/>
                <w:lang w:val="en-US"/>
              </w:rPr>
              <w:t xml:space="preserve">(2025). </w:t>
            </w:r>
            <w:r w:rsidRPr="000C7077">
              <w:rPr>
                <w:rFonts w:asciiTheme="minorHAnsi" w:hAnsiTheme="minorHAnsi" w:cstheme="minorHAnsi"/>
                <w:color w:val="auto"/>
                <w:sz w:val="22"/>
                <w:szCs w:val="22"/>
              </w:rPr>
              <w:t xml:space="preserve">Italian Consumer Willingness to Pay for Agri-Food Sustainable Certification Labels: The Role of Sociodemographic Factors </w:t>
            </w:r>
            <w:r w:rsidR="00883F6A">
              <w:rPr>
                <w:rStyle w:val="Enfasicorsivo"/>
                <w:rFonts w:cs="Arial"/>
                <w:color w:val="222222"/>
                <w:sz w:val="20"/>
                <w:szCs w:val="20"/>
                <w:shd w:val="clear" w:color="auto" w:fill="FFFFFF"/>
              </w:rPr>
              <w:t>Sustainability</w:t>
            </w:r>
            <w:r w:rsidR="00883F6A">
              <w:rPr>
                <w:rFonts w:cs="Arial"/>
                <w:color w:val="222222"/>
                <w:sz w:val="20"/>
                <w:szCs w:val="20"/>
                <w:shd w:val="clear" w:color="auto" w:fill="FFFFFF"/>
              </w:rPr>
              <w:t> </w:t>
            </w:r>
            <w:r w:rsidR="00883F6A">
              <w:rPr>
                <w:rFonts w:cs="Arial"/>
                <w:b/>
                <w:bCs/>
                <w:color w:val="222222"/>
                <w:sz w:val="20"/>
                <w:szCs w:val="20"/>
                <w:shd w:val="clear" w:color="auto" w:fill="FFFFFF"/>
              </w:rPr>
              <w:t>2025</w:t>
            </w:r>
            <w:r w:rsidR="00883F6A">
              <w:rPr>
                <w:rFonts w:cs="Arial"/>
                <w:color w:val="222222"/>
                <w:sz w:val="20"/>
                <w:szCs w:val="20"/>
                <w:shd w:val="clear" w:color="auto" w:fill="FFFFFF"/>
              </w:rPr>
              <w:t>, </w:t>
            </w:r>
            <w:r w:rsidR="00883F6A">
              <w:rPr>
                <w:rStyle w:val="Enfasicorsivo"/>
                <w:rFonts w:cs="Arial"/>
                <w:color w:val="222222"/>
                <w:sz w:val="20"/>
                <w:szCs w:val="20"/>
                <w:shd w:val="clear" w:color="auto" w:fill="FFFFFF"/>
              </w:rPr>
              <w:t>17</w:t>
            </w:r>
            <w:r w:rsidR="00883F6A">
              <w:rPr>
                <w:rFonts w:cs="Arial"/>
                <w:color w:val="222222"/>
                <w:sz w:val="20"/>
                <w:szCs w:val="20"/>
                <w:shd w:val="clear" w:color="auto" w:fill="FFFFFF"/>
              </w:rPr>
              <w:t>(15), 6792; </w:t>
            </w:r>
            <w:hyperlink r:id="rId19" w:history="1">
              <w:r w:rsidR="00883F6A">
                <w:rPr>
                  <w:rStyle w:val="Collegamentoipertestuale"/>
                  <w:rFonts w:cs="Arial"/>
                  <w:b/>
                  <w:bCs/>
                  <w:color w:val="4F5671"/>
                  <w:sz w:val="20"/>
                  <w:szCs w:val="20"/>
                  <w:shd w:val="clear" w:color="auto" w:fill="FFFFFF"/>
                </w:rPr>
                <w:t>https://doi.org/10.3390/su17156792</w:t>
              </w:r>
            </w:hyperlink>
          </w:p>
          <w:p w14:paraId="46E29939" w14:textId="6ABFFA6F" w:rsidR="00954549" w:rsidRPr="00954549" w:rsidRDefault="00954549" w:rsidP="00505AFB">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hyperlink r:id="rId20" w:history="1">
              <w:r w:rsidRPr="00881EF6">
                <w:rPr>
                  <w:rFonts w:asciiTheme="minorHAnsi" w:hAnsiTheme="minorHAnsi" w:cstheme="minorHAnsi"/>
                  <w:color w:val="auto"/>
                  <w:sz w:val="22"/>
                  <w:szCs w:val="22"/>
                  <w:lang w:val="it-IT"/>
                </w:rPr>
                <w:t>Betti, G.</w:t>
              </w:r>
            </w:hyperlink>
            <w:r w:rsidRPr="00881EF6">
              <w:rPr>
                <w:rFonts w:asciiTheme="minorHAnsi" w:hAnsiTheme="minorHAnsi" w:cstheme="minorHAnsi"/>
                <w:color w:val="auto"/>
                <w:sz w:val="22"/>
                <w:szCs w:val="22"/>
                <w:lang w:val="it-IT"/>
              </w:rPr>
              <w:t xml:space="preserve">, </w:t>
            </w:r>
            <w:hyperlink r:id="rId21" w:history="1">
              <w:r w:rsidRPr="00881EF6">
                <w:rPr>
                  <w:rFonts w:asciiTheme="minorHAnsi" w:hAnsiTheme="minorHAnsi" w:cstheme="minorHAnsi"/>
                  <w:color w:val="auto"/>
                  <w:sz w:val="22"/>
                  <w:szCs w:val="22"/>
                  <w:lang w:val="it-IT"/>
                </w:rPr>
                <w:t>Gagliardi, F.</w:t>
              </w:r>
            </w:hyperlink>
            <w:r w:rsidRPr="00881EF6">
              <w:rPr>
                <w:rFonts w:asciiTheme="minorHAnsi" w:hAnsiTheme="minorHAnsi" w:cstheme="minorHAnsi"/>
                <w:color w:val="auto"/>
                <w:sz w:val="22"/>
                <w:szCs w:val="22"/>
                <w:lang w:val="it-IT"/>
              </w:rPr>
              <w:t xml:space="preserve">, </w:t>
            </w:r>
            <w:hyperlink r:id="rId22" w:history="1">
              <w:r w:rsidRPr="00881EF6">
                <w:rPr>
                  <w:rFonts w:asciiTheme="minorHAnsi" w:hAnsiTheme="minorHAnsi" w:cstheme="minorHAnsi"/>
                  <w:color w:val="auto"/>
                  <w:sz w:val="22"/>
                  <w:szCs w:val="22"/>
                  <w:lang w:val="it-IT"/>
                </w:rPr>
                <w:t>Mecca, A.</w:t>
              </w:r>
            </w:hyperlink>
            <w:r w:rsidRPr="00881EF6">
              <w:rPr>
                <w:rFonts w:asciiTheme="minorHAnsi" w:hAnsiTheme="minorHAnsi" w:cstheme="minorHAnsi"/>
                <w:color w:val="auto"/>
                <w:sz w:val="22"/>
                <w:szCs w:val="22"/>
                <w:lang w:val="it-IT"/>
              </w:rPr>
              <w:t xml:space="preserve">, </w:t>
            </w:r>
            <w:hyperlink r:id="rId23" w:history="1">
              <w:r w:rsidRPr="00881EF6">
                <w:rPr>
                  <w:rFonts w:asciiTheme="minorHAnsi" w:hAnsiTheme="minorHAnsi" w:cstheme="minorHAnsi"/>
                  <w:color w:val="auto"/>
                  <w:sz w:val="22"/>
                  <w:szCs w:val="22"/>
                  <w:lang w:val="it-IT"/>
                </w:rPr>
                <w:t>Riccaboni, A.</w:t>
              </w:r>
            </w:hyperlink>
            <w:r w:rsidRPr="00881EF6">
              <w:rPr>
                <w:rFonts w:asciiTheme="minorHAnsi" w:hAnsiTheme="minorHAnsi" w:cstheme="minorHAnsi"/>
                <w:color w:val="auto"/>
                <w:sz w:val="22"/>
                <w:szCs w:val="22"/>
                <w:lang w:val="it-IT"/>
              </w:rPr>
              <w:t xml:space="preserve">, </w:t>
            </w:r>
            <w:hyperlink r:id="rId24" w:history="1">
              <w:r w:rsidRPr="00881EF6">
                <w:rPr>
                  <w:rFonts w:asciiTheme="minorHAnsi" w:hAnsiTheme="minorHAnsi" w:cstheme="minorHAnsi"/>
                  <w:color w:val="auto"/>
                  <w:sz w:val="22"/>
                  <w:szCs w:val="22"/>
                  <w:lang w:val="it-IT"/>
                </w:rPr>
                <w:t>Tozzi, C.</w:t>
              </w:r>
            </w:hyperlink>
            <w:r w:rsidRPr="00881EF6">
              <w:rPr>
                <w:rFonts w:asciiTheme="minorHAnsi" w:hAnsiTheme="minorHAnsi" w:cstheme="minorHAnsi"/>
                <w:color w:val="auto"/>
                <w:sz w:val="22"/>
                <w:szCs w:val="22"/>
                <w:lang w:val="it-IT"/>
              </w:rPr>
              <w:t xml:space="preserve"> </w:t>
            </w:r>
            <w:r w:rsidRPr="00954549">
              <w:rPr>
                <w:rFonts w:asciiTheme="minorHAnsi" w:hAnsiTheme="minorHAnsi" w:cstheme="minorHAnsi"/>
                <w:color w:val="auto"/>
                <w:sz w:val="22"/>
                <w:szCs w:val="22"/>
              </w:rPr>
              <w:t xml:space="preserve">(2025). </w:t>
            </w:r>
            <w:hyperlink r:id="rId25" w:history="1">
              <w:r w:rsidRPr="00954549">
                <w:rPr>
                  <w:rFonts w:asciiTheme="minorHAnsi" w:hAnsiTheme="minorHAnsi" w:cstheme="minorHAnsi"/>
                  <w:color w:val="auto"/>
                  <w:sz w:val="22"/>
                  <w:szCs w:val="22"/>
                </w:rPr>
                <w:t>Sustainability and Circularity of the Agri-food Systems: How to Measure It? A First Attempt on the Italian System</w:t>
              </w:r>
            </w:hyperlink>
            <w:r w:rsidRPr="00954549">
              <w:rPr>
                <w:rFonts w:asciiTheme="minorHAnsi" w:hAnsiTheme="minorHAnsi" w:cstheme="minorHAnsi"/>
                <w:color w:val="auto"/>
                <w:sz w:val="22"/>
                <w:szCs w:val="22"/>
              </w:rPr>
              <w:t xml:space="preserve"> </w:t>
            </w:r>
            <w:hyperlink r:id="rId26" w:history="1">
              <w:r w:rsidRPr="00954549">
                <w:rPr>
                  <w:rFonts w:asciiTheme="minorHAnsi" w:hAnsiTheme="minorHAnsi" w:cstheme="minorHAnsi"/>
                  <w:color w:val="auto"/>
                  <w:sz w:val="22"/>
                  <w:szCs w:val="22"/>
                </w:rPr>
                <w:t>Sustainability</w:t>
              </w:r>
            </w:hyperlink>
            <w:r w:rsidRPr="00954549">
              <w:rPr>
                <w:rFonts w:asciiTheme="minorHAnsi" w:hAnsiTheme="minorHAnsi" w:cstheme="minorHAnsi"/>
                <w:color w:val="auto"/>
                <w:sz w:val="22"/>
                <w:szCs w:val="22"/>
              </w:rPr>
              <w:t>, 17(7), 3169</w:t>
            </w:r>
          </w:p>
          <w:p w14:paraId="075FF1B7" w14:textId="39B3EEF2" w:rsidR="00AA21E1" w:rsidRDefault="00AA21E1" w:rsidP="00505AFB">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881EF6">
              <w:rPr>
                <w:rFonts w:asciiTheme="minorHAnsi" w:hAnsiTheme="minorHAnsi" w:cstheme="minorHAnsi"/>
                <w:color w:val="auto"/>
                <w:sz w:val="22"/>
                <w:szCs w:val="22"/>
                <w:lang w:val="it-IT"/>
              </w:rPr>
              <w:t xml:space="preserve">Crescenzi, F., Mori, L., Betti, G., Gagliardi, F., D’Agostino, A., &amp; Neri, L. (2025). </w:t>
            </w:r>
            <w:r w:rsidRPr="00AA21E1">
              <w:rPr>
                <w:rFonts w:asciiTheme="minorHAnsi" w:hAnsiTheme="minorHAnsi" w:cstheme="minorHAnsi"/>
                <w:color w:val="auto"/>
                <w:sz w:val="22"/>
                <w:szCs w:val="22"/>
              </w:rPr>
              <w:t>An R tool for computing and evaluating Fuzzy poverty indices: The package FuzzyPovertyR. </w:t>
            </w:r>
            <w:r w:rsidRPr="00954549">
              <w:rPr>
                <w:rFonts w:asciiTheme="minorHAnsi" w:hAnsiTheme="minorHAnsi" w:cstheme="minorHAnsi"/>
                <w:color w:val="auto"/>
                <w:sz w:val="22"/>
                <w:szCs w:val="22"/>
              </w:rPr>
              <w:t>Journal of Applied Statistics</w:t>
            </w:r>
            <w:r w:rsidRPr="00AA21E1">
              <w:rPr>
                <w:rFonts w:asciiTheme="minorHAnsi" w:hAnsiTheme="minorHAnsi" w:cstheme="minorHAnsi"/>
                <w:color w:val="auto"/>
                <w:sz w:val="22"/>
                <w:szCs w:val="22"/>
              </w:rPr>
              <w:t>, 1–14. https://doi.org/10.1080/02664763.2025.2481461</w:t>
            </w:r>
          </w:p>
          <w:p w14:paraId="7A8238C4" w14:textId="5FC2FF38" w:rsidR="00505AFB" w:rsidRPr="00E017B3" w:rsidRDefault="00703487" w:rsidP="00505AFB">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it-IT"/>
              </w:rPr>
            </w:pPr>
            <w:r w:rsidRPr="00656881">
              <w:rPr>
                <w:rFonts w:asciiTheme="minorHAnsi" w:hAnsiTheme="minorHAnsi" w:cstheme="minorHAnsi"/>
                <w:color w:val="auto"/>
                <w:sz w:val="22"/>
                <w:szCs w:val="22"/>
              </w:rPr>
              <w:t>Betti G., Gagliardi F., Ghellini G.</w:t>
            </w:r>
            <w:r w:rsidR="00656881" w:rsidRPr="00656881">
              <w:rPr>
                <w:rFonts w:asciiTheme="minorHAnsi" w:hAnsiTheme="minorHAnsi" w:cstheme="minorHAnsi"/>
                <w:color w:val="auto"/>
                <w:sz w:val="22"/>
                <w:szCs w:val="22"/>
              </w:rPr>
              <w:t>, Lomb</w:t>
            </w:r>
            <w:r w:rsidR="00881EF6">
              <w:rPr>
                <w:rFonts w:asciiTheme="minorHAnsi" w:hAnsiTheme="minorHAnsi" w:cstheme="minorHAnsi"/>
                <w:color w:val="auto"/>
                <w:sz w:val="22"/>
                <w:szCs w:val="22"/>
              </w:rPr>
              <w:t>a</w:t>
            </w:r>
            <w:r w:rsidR="00656881" w:rsidRPr="00656881">
              <w:rPr>
                <w:rFonts w:asciiTheme="minorHAnsi" w:hAnsiTheme="minorHAnsi" w:cstheme="minorHAnsi"/>
                <w:color w:val="auto"/>
                <w:sz w:val="22"/>
                <w:szCs w:val="22"/>
              </w:rPr>
              <w:t>rdi G. (202</w:t>
            </w:r>
            <w:r w:rsidR="00E017B3">
              <w:rPr>
                <w:rFonts w:asciiTheme="minorHAnsi" w:hAnsiTheme="minorHAnsi" w:cstheme="minorHAnsi"/>
                <w:color w:val="auto"/>
                <w:sz w:val="22"/>
                <w:szCs w:val="22"/>
              </w:rPr>
              <w:t>5</w:t>
            </w:r>
            <w:r w:rsidR="00656881" w:rsidRPr="00656881">
              <w:rPr>
                <w:rFonts w:asciiTheme="minorHAnsi" w:hAnsiTheme="minorHAnsi" w:cstheme="minorHAnsi"/>
                <w:color w:val="auto"/>
                <w:sz w:val="22"/>
                <w:szCs w:val="22"/>
              </w:rPr>
              <w:t>),</w:t>
            </w:r>
            <w:r w:rsidRPr="00656881">
              <w:rPr>
                <w:rFonts w:asciiTheme="minorHAnsi" w:hAnsiTheme="minorHAnsi" w:cstheme="minorHAnsi"/>
                <w:color w:val="auto"/>
                <w:sz w:val="22"/>
                <w:szCs w:val="22"/>
              </w:rPr>
              <w:t> </w:t>
            </w:r>
            <w:r w:rsidRPr="00703487">
              <w:rPr>
                <w:rFonts w:asciiTheme="minorHAnsi" w:hAnsiTheme="minorHAnsi" w:cstheme="minorHAnsi"/>
                <w:color w:val="auto"/>
                <w:sz w:val="22"/>
                <w:szCs w:val="22"/>
              </w:rPr>
              <w:t>Overqualification unreveled: a multidimensional and fuzzy set analysis. </w:t>
            </w:r>
            <w:r w:rsidR="00656881" w:rsidRPr="00E017B3">
              <w:rPr>
                <w:rFonts w:asciiTheme="minorHAnsi" w:hAnsiTheme="minorHAnsi" w:cstheme="minorHAnsi"/>
                <w:color w:val="auto"/>
                <w:sz w:val="22"/>
                <w:szCs w:val="22"/>
              </w:rPr>
              <w:t>Quality &amp; Quantity</w:t>
            </w:r>
            <w:r w:rsidR="00505AFB" w:rsidRPr="00E017B3">
              <w:rPr>
                <w:rFonts w:asciiTheme="minorHAnsi" w:hAnsiTheme="minorHAnsi" w:cstheme="minorHAnsi"/>
                <w:color w:val="auto"/>
                <w:sz w:val="22"/>
                <w:szCs w:val="22"/>
              </w:rPr>
              <w:t>,</w:t>
            </w:r>
            <w:r w:rsidR="00E017B3" w:rsidRPr="00E017B3">
              <w:rPr>
                <w:rFonts w:asciiTheme="minorHAnsi" w:hAnsiTheme="minorHAnsi" w:cstheme="minorHAnsi"/>
                <w:color w:val="auto"/>
                <w:sz w:val="22"/>
                <w:szCs w:val="22"/>
              </w:rPr>
              <w:t xml:space="preserve"> Volume 59,</w:t>
            </w:r>
            <w:r w:rsidR="00505AFB" w:rsidRPr="00E017B3">
              <w:rPr>
                <w:rFonts w:asciiTheme="minorHAnsi" w:hAnsiTheme="minorHAnsi" w:cstheme="minorHAnsi"/>
                <w:color w:val="auto"/>
                <w:sz w:val="22"/>
                <w:szCs w:val="22"/>
              </w:rPr>
              <w:t xml:space="preserve"> pp </w:t>
            </w:r>
            <w:r w:rsidR="00E017B3" w:rsidRPr="00E017B3">
              <w:rPr>
                <w:rFonts w:asciiTheme="minorHAnsi" w:hAnsiTheme="minorHAnsi" w:cstheme="minorHAnsi"/>
                <w:color w:val="auto"/>
                <w:sz w:val="22"/>
                <w:szCs w:val="22"/>
              </w:rPr>
              <w:t>1103-1121</w:t>
            </w:r>
            <w:r w:rsidR="00656881" w:rsidRPr="00E017B3">
              <w:rPr>
                <w:rFonts w:asciiTheme="minorHAnsi" w:hAnsiTheme="minorHAnsi" w:cstheme="minorHAnsi"/>
                <w:color w:val="auto"/>
                <w:sz w:val="22"/>
                <w:szCs w:val="22"/>
              </w:rPr>
              <w:t xml:space="preserve"> </w:t>
            </w:r>
            <w:r w:rsidR="00505AFB" w:rsidRPr="00E017B3">
              <w:rPr>
                <w:rFonts w:asciiTheme="minorHAnsi" w:hAnsiTheme="minorHAnsi" w:cstheme="minorHAnsi"/>
                <w:color w:val="auto"/>
                <w:sz w:val="22"/>
                <w:szCs w:val="22"/>
              </w:rPr>
              <w:t xml:space="preserve">https://doi.org/10.1007/s11135-024-02005-6. </w:t>
            </w:r>
            <w:r w:rsidR="00505AFB" w:rsidRPr="00E017B3">
              <w:rPr>
                <w:rFonts w:asciiTheme="minorHAnsi" w:hAnsiTheme="minorHAnsi" w:cstheme="minorHAnsi"/>
                <w:color w:val="auto"/>
                <w:sz w:val="22"/>
                <w:szCs w:val="22"/>
                <w:lang w:val="it-IT"/>
              </w:rPr>
              <w:t>(Classe A ASN settori 13/D1, 13/D2, 13/D3 13/D4). Impact factor: 1.072</w:t>
            </w:r>
          </w:p>
          <w:p w14:paraId="385708F1" w14:textId="6194D417" w:rsidR="0004110B" w:rsidRPr="0004110B" w:rsidRDefault="0004110B" w:rsidP="0004110B">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04110B">
              <w:rPr>
                <w:rFonts w:asciiTheme="minorHAnsi" w:hAnsiTheme="minorHAnsi" w:cstheme="minorHAnsi"/>
                <w:color w:val="auto"/>
                <w:sz w:val="22"/>
                <w:szCs w:val="22"/>
              </w:rPr>
              <w:t>Betti. G., Evangelista D., Gagliardi F., Giordano E., Riccaboni A. (2024), Towards Integrating Information Systems of Statistical Indicators on Traceability, Quality and Safety of Italian Agrifood Systems for Citizens, Institutions and Policy-Makers</w:t>
            </w:r>
            <w:r>
              <w:rPr>
                <w:rFonts w:asciiTheme="minorHAnsi" w:hAnsiTheme="minorHAnsi" w:cstheme="minorHAnsi"/>
                <w:color w:val="auto"/>
                <w:sz w:val="22"/>
                <w:szCs w:val="22"/>
              </w:rPr>
              <w:t xml:space="preserve">, Sustainability, </w:t>
            </w:r>
            <w:r w:rsidRPr="00954549">
              <w:rPr>
                <w:rFonts w:asciiTheme="minorHAnsi" w:hAnsiTheme="minorHAnsi" w:cstheme="minorHAnsi"/>
                <w:color w:val="auto"/>
                <w:sz w:val="22"/>
                <w:szCs w:val="22"/>
              </w:rPr>
              <w:t>16</w:t>
            </w:r>
            <w:r w:rsidRPr="0004110B">
              <w:rPr>
                <w:rFonts w:asciiTheme="minorHAnsi" w:hAnsiTheme="minorHAnsi" w:cstheme="minorHAnsi"/>
                <w:color w:val="auto"/>
                <w:sz w:val="22"/>
                <w:szCs w:val="22"/>
              </w:rPr>
              <w:t>(15), 6330; </w:t>
            </w:r>
            <w:hyperlink r:id="rId27" w:history="1">
              <w:r w:rsidRPr="0004110B">
                <w:rPr>
                  <w:rFonts w:asciiTheme="minorHAnsi" w:hAnsiTheme="minorHAnsi" w:cstheme="minorHAnsi"/>
                  <w:color w:val="auto"/>
                  <w:sz w:val="22"/>
                  <w:szCs w:val="22"/>
                </w:rPr>
                <w:t>https://doi.org/10.3390/su16156330</w:t>
              </w:r>
            </w:hyperlink>
          </w:p>
          <w:p w14:paraId="60C59B8F" w14:textId="79FE3D4B" w:rsidR="005C5754" w:rsidRPr="002C45E6" w:rsidRDefault="005C5754" w:rsidP="005C5754">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2C45E6">
              <w:rPr>
                <w:rFonts w:asciiTheme="minorHAnsi" w:hAnsiTheme="minorHAnsi" w:cstheme="minorHAnsi"/>
                <w:color w:val="auto"/>
                <w:sz w:val="22"/>
                <w:szCs w:val="22"/>
              </w:rPr>
              <w:t>Betti G., Cervellera G., Gagliardi F., Gioia C., Patrizi N., Bastianoni S. (2022), Perceptions and attitudes towards blue energy and technologies in the Mediterranean area: ASKYOURCITIZENSONBE, Frontiers in Energy Research, section Sustainable Energy Systems and Policies</w:t>
            </w:r>
            <w:r w:rsidR="00340133">
              <w:rPr>
                <w:rFonts w:asciiTheme="minorHAnsi" w:hAnsiTheme="minorHAnsi" w:cstheme="minorHAnsi"/>
                <w:color w:val="auto"/>
                <w:sz w:val="22"/>
                <w:szCs w:val="22"/>
              </w:rPr>
              <w:t xml:space="preserve">, Vol.10 . </w:t>
            </w:r>
            <w:r w:rsidR="00340133" w:rsidRPr="00340133">
              <w:rPr>
                <w:rFonts w:asciiTheme="minorHAnsi" w:hAnsiTheme="minorHAnsi" w:cstheme="minorHAnsi"/>
                <w:color w:val="auto"/>
                <w:sz w:val="22"/>
                <w:szCs w:val="22"/>
              </w:rPr>
              <w:t>https://doi.org/10.3389/fenrg.2022.973952</w:t>
            </w:r>
            <w:r w:rsidRPr="002C45E6">
              <w:rPr>
                <w:rFonts w:asciiTheme="minorHAnsi" w:hAnsiTheme="minorHAnsi" w:cstheme="minorHAnsi"/>
                <w:color w:val="auto"/>
                <w:sz w:val="22"/>
                <w:szCs w:val="22"/>
              </w:rPr>
              <w:t xml:space="preserve"> </w:t>
            </w:r>
            <w:r w:rsidR="00340133" w:rsidRPr="00656881">
              <w:rPr>
                <w:rFonts w:asciiTheme="minorHAnsi" w:hAnsiTheme="minorHAnsi" w:cstheme="minorHAnsi"/>
                <w:color w:val="auto"/>
                <w:sz w:val="22"/>
                <w:szCs w:val="22"/>
              </w:rPr>
              <w:t xml:space="preserve">Impact factor: </w:t>
            </w:r>
            <w:r w:rsidR="00340133">
              <w:rPr>
                <w:rFonts w:asciiTheme="minorHAnsi" w:hAnsiTheme="minorHAnsi" w:cstheme="minorHAnsi"/>
                <w:color w:val="auto"/>
                <w:sz w:val="22"/>
                <w:szCs w:val="22"/>
              </w:rPr>
              <w:t>2.6</w:t>
            </w:r>
          </w:p>
          <w:p w14:paraId="17EDB596" w14:textId="07CCBC1E" w:rsidR="005C5754" w:rsidRPr="00954549" w:rsidRDefault="005C5754" w:rsidP="00690AE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hyperlink r:id="rId28" w:anchor="!" w:history="1">
              <w:r w:rsidRPr="00954549">
                <w:rPr>
                  <w:rFonts w:asciiTheme="minorHAnsi" w:hAnsiTheme="minorHAnsi" w:cstheme="minorHAnsi"/>
                  <w:color w:val="auto"/>
                  <w:sz w:val="22"/>
                  <w:szCs w:val="22"/>
                </w:rPr>
                <w:t>Giosuè A.,</w:t>
              </w:r>
            </w:hyperlink>
            <w:bookmarkStart w:id="2" w:name="bau3"/>
            <w:bookmarkEnd w:id="1"/>
            <w:r w:rsidRPr="00954549">
              <w:rPr>
                <w:rFonts w:asciiTheme="minorHAnsi" w:hAnsiTheme="minorHAnsi" w:cstheme="minorHAnsi"/>
                <w:color w:val="auto"/>
                <w:sz w:val="22"/>
                <w:szCs w:val="22"/>
              </w:rPr>
              <w:t xml:space="preserve"> Recanati F., </w:t>
            </w:r>
            <w:hyperlink r:id="rId29" w:anchor="!" w:history="1">
              <w:r w:rsidRPr="00954549">
                <w:rPr>
                  <w:rFonts w:asciiTheme="minorHAnsi" w:hAnsiTheme="minorHAnsi" w:cstheme="minorHAnsi"/>
                  <w:color w:val="auto"/>
                  <w:sz w:val="22"/>
                  <w:szCs w:val="22"/>
                </w:rPr>
                <w:t>Calabrese I.,</w:t>
              </w:r>
            </w:hyperlink>
            <w:bookmarkStart w:id="3" w:name="bau4"/>
            <w:bookmarkEnd w:id="2"/>
            <w:r w:rsidRPr="00954549">
              <w:rPr>
                <w:rFonts w:asciiTheme="minorHAnsi" w:hAnsiTheme="minorHAnsi" w:cstheme="minorHAnsi"/>
                <w:color w:val="auto"/>
                <w:sz w:val="22"/>
                <w:szCs w:val="22"/>
              </w:rPr>
              <w:t xml:space="preserve"> </w:t>
            </w:r>
            <w:hyperlink r:id="rId30" w:anchor="!" w:history="1">
              <w:r w:rsidRPr="00954549">
                <w:rPr>
                  <w:rFonts w:asciiTheme="minorHAnsi" w:hAnsiTheme="minorHAnsi" w:cstheme="minorHAnsi"/>
                  <w:color w:val="auto"/>
                  <w:sz w:val="22"/>
                  <w:szCs w:val="22"/>
                </w:rPr>
                <w:t xml:space="preserve">Dembska K., </w:t>
              </w:r>
            </w:hyperlink>
            <w:bookmarkStart w:id="4" w:name="bau5"/>
            <w:bookmarkEnd w:id="3"/>
            <w:r w:rsidRPr="00954549">
              <w:rPr>
                <w:rFonts w:asciiTheme="minorHAnsi" w:hAnsiTheme="minorHAnsi" w:cstheme="minorHAnsi"/>
                <w:color w:val="auto"/>
                <w:sz w:val="22"/>
                <w:szCs w:val="22"/>
              </w:rPr>
              <w:fldChar w:fldCharType="begin"/>
            </w:r>
            <w:r w:rsidRPr="00954549">
              <w:rPr>
                <w:rFonts w:asciiTheme="minorHAnsi" w:hAnsiTheme="minorHAnsi" w:cstheme="minorHAnsi"/>
                <w:color w:val="auto"/>
                <w:sz w:val="22"/>
                <w:szCs w:val="22"/>
              </w:rPr>
              <w:instrText xml:space="preserve"> HYPERLINK "https://www.sciencedirect.com/science/article/pii/S0939475322003271" \l "!" </w:instrText>
            </w:r>
            <w:r w:rsidRPr="00954549">
              <w:rPr>
                <w:rFonts w:asciiTheme="minorHAnsi" w:hAnsiTheme="minorHAnsi" w:cstheme="minorHAnsi"/>
                <w:color w:val="auto"/>
                <w:sz w:val="22"/>
                <w:szCs w:val="22"/>
              </w:rPr>
            </w:r>
            <w:r w:rsidRPr="00954549">
              <w:rPr>
                <w:rFonts w:asciiTheme="minorHAnsi" w:hAnsiTheme="minorHAnsi" w:cstheme="minorHAnsi"/>
                <w:color w:val="auto"/>
                <w:sz w:val="22"/>
                <w:szCs w:val="22"/>
              </w:rPr>
              <w:fldChar w:fldCharType="separate"/>
            </w:r>
            <w:r w:rsidRPr="00954549">
              <w:rPr>
                <w:rFonts w:asciiTheme="minorHAnsi" w:hAnsiTheme="minorHAnsi" w:cstheme="minorHAnsi"/>
                <w:color w:val="auto"/>
                <w:sz w:val="22"/>
                <w:szCs w:val="22"/>
              </w:rPr>
              <w:t>Castaldic</w:t>
            </w:r>
            <w:r w:rsidRPr="00954549">
              <w:rPr>
                <w:rFonts w:asciiTheme="minorHAnsi" w:hAnsiTheme="minorHAnsi" w:cstheme="minorHAnsi"/>
                <w:color w:val="auto"/>
                <w:sz w:val="22"/>
                <w:szCs w:val="22"/>
              </w:rPr>
              <w:fldChar w:fldCharType="end"/>
            </w:r>
            <w:bookmarkStart w:id="5" w:name="bau6"/>
            <w:bookmarkEnd w:id="4"/>
            <w:r w:rsidRPr="00954549">
              <w:rPr>
                <w:rFonts w:asciiTheme="minorHAnsi" w:hAnsiTheme="minorHAnsi" w:cstheme="minorHAnsi"/>
                <w:color w:val="auto"/>
                <w:sz w:val="22"/>
                <w:szCs w:val="22"/>
              </w:rPr>
              <w:t xml:space="preserve"> S., </w:t>
            </w:r>
            <w:hyperlink r:id="rId31" w:anchor="!" w:history="1">
              <w:r w:rsidRPr="00954549">
                <w:rPr>
                  <w:rFonts w:asciiTheme="minorHAnsi" w:hAnsiTheme="minorHAnsi" w:cstheme="minorHAnsi"/>
                  <w:color w:val="auto"/>
                  <w:sz w:val="22"/>
                  <w:szCs w:val="22"/>
                </w:rPr>
                <w:t>Gagliardi</w:t>
              </w:r>
            </w:hyperlink>
            <w:bookmarkStart w:id="6" w:name="bau7"/>
            <w:bookmarkEnd w:id="5"/>
            <w:r w:rsidRPr="00954549">
              <w:rPr>
                <w:rFonts w:asciiTheme="minorHAnsi" w:hAnsiTheme="minorHAnsi" w:cstheme="minorHAnsi"/>
                <w:color w:val="auto"/>
                <w:sz w:val="22"/>
                <w:szCs w:val="22"/>
              </w:rPr>
              <w:t xml:space="preserve"> F., </w:t>
            </w:r>
            <w:bookmarkStart w:id="7" w:name="bau8"/>
            <w:bookmarkEnd w:id="6"/>
            <w:r w:rsidRPr="00954549">
              <w:rPr>
                <w:rFonts w:asciiTheme="minorHAnsi" w:hAnsiTheme="minorHAnsi" w:cstheme="minorHAnsi"/>
                <w:color w:val="auto"/>
                <w:sz w:val="22"/>
                <w:szCs w:val="22"/>
              </w:rPr>
              <w:fldChar w:fldCharType="begin"/>
            </w:r>
            <w:r w:rsidRPr="00954549">
              <w:rPr>
                <w:rFonts w:asciiTheme="minorHAnsi" w:hAnsiTheme="minorHAnsi" w:cstheme="minorHAnsi"/>
                <w:color w:val="auto"/>
                <w:sz w:val="22"/>
                <w:szCs w:val="22"/>
              </w:rPr>
              <w:instrText xml:space="preserve"> HYPERLINK "https://www.sciencedirect.com/science/article/pii/S0939475322003271" \l "!" </w:instrText>
            </w:r>
            <w:r w:rsidRPr="00954549">
              <w:rPr>
                <w:rFonts w:asciiTheme="minorHAnsi" w:hAnsiTheme="minorHAnsi" w:cstheme="minorHAnsi"/>
                <w:color w:val="auto"/>
                <w:sz w:val="22"/>
                <w:szCs w:val="22"/>
              </w:rPr>
            </w:r>
            <w:r w:rsidRPr="00954549">
              <w:rPr>
                <w:rFonts w:asciiTheme="minorHAnsi" w:hAnsiTheme="minorHAnsi" w:cstheme="minorHAnsi"/>
                <w:color w:val="auto"/>
                <w:sz w:val="22"/>
                <w:szCs w:val="22"/>
              </w:rPr>
              <w:fldChar w:fldCharType="separate"/>
            </w:r>
            <w:r w:rsidRPr="00954549">
              <w:rPr>
                <w:rFonts w:asciiTheme="minorHAnsi" w:hAnsiTheme="minorHAnsi" w:cstheme="minorHAnsi"/>
                <w:color w:val="auto"/>
                <w:sz w:val="22"/>
                <w:szCs w:val="22"/>
              </w:rPr>
              <w:t xml:space="preserve">Vaccaro O., </w:t>
            </w:r>
            <w:r w:rsidRPr="00954549">
              <w:rPr>
                <w:rFonts w:asciiTheme="minorHAnsi" w:hAnsiTheme="minorHAnsi" w:cstheme="minorHAnsi"/>
                <w:color w:val="auto"/>
                <w:sz w:val="22"/>
                <w:szCs w:val="22"/>
              </w:rPr>
              <w:fldChar w:fldCharType="end"/>
            </w:r>
            <w:bookmarkStart w:id="8" w:name="bau9"/>
            <w:bookmarkEnd w:id="7"/>
            <w:r w:rsidRPr="00954549">
              <w:rPr>
                <w:rFonts w:asciiTheme="minorHAnsi" w:hAnsiTheme="minorHAnsi" w:cstheme="minorHAnsi"/>
                <w:color w:val="auto"/>
                <w:sz w:val="22"/>
                <w:szCs w:val="22"/>
              </w:rPr>
              <w:fldChar w:fldCharType="begin"/>
            </w:r>
            <w:r w:rsidRPr="00954549">
              <w:rPr>
                <w:rFonts w:asciiTheme="minorHAnsi" w:hAnsiTheme="minorHAnsi" w:cstheme="minorHAnsi"/>
                <w:color w:val="auto"/>
                <w:sz w:val="22"/>
                <w:szCs w:val="22"/>
              </w:rPr>
              <w:instrText xml:space="preserve"> HYPERLINK "https://www.sciencedirect.com/science/article/pii/S0939475322003271" \l "!" </w:instrText>
            </w:r>
            <w:r w:rsidRPr="00954549">
              <w:rPr>
                <w:rFonts w:asciiTheme="minorHAnsi" w:hAnsiTheme="minorHAnsi" w:cstheme="minorHAnsi"/>
                <w:color w:val="auto"/>
                <w:sz w:val="22"/>
                <w:szCs w:val="22"/>
              </w:rPr>
            </w:r>
            <w:r w:rsidRPr="00954549">
              <w:rPr>
                <w:rFonts w:asciiTheme="minorHAnsi" w:hAnsiTheme="minorHAnsi" w:cstheme="minorHAnsi"/>
                <w:color w:val="auto"/>
                <w:sz w:val="22"/>
                <w:szCs w:val="22"/>
              </w:rPr>
              <w:fldChar w:fldCharType="separate"/>
            </w:r>
            <w:r w:rsidRPr="00954549">
              <w:rPr>
                <w:rFonts w:asciiTheme="minorHAnsi" w:hAnsiTheme="minorHAnsi" w:cstheme="minorHAnsi"/>
                <w:color w:val="auto"/>
                <w:sz w:val="22"/>
                <w:szCs w:val="22"/>
              </w:rPr>
              <w:t xml:space="preserve">Antonelli M., </w:t>
            </w:r>
            <w:r w:rsidRPr="00954549">
              <w:rPr>
                <w:rFonts w:asciiTheme="minorHAnsi" w:hAnsiTheme="minorHAnsi" w:cstheme="minorHAnsi"/>
                <w:color w:val="auto"/>
                <w:sz w:val="22"/>
                <w:szCs w:val="22"/>
              </w:rPr>
              <w:fldChar w:fldCharType="end"/>
            </w:r>
            <w:bookmarkStart w:id="9" w:name="bau10"/>
            <w:bookmarkEnd w:id="8"/>
            <w:r w:rsidRPr="00954549">
              <w:rPr>
                <w:rFonts w:asciiTheme="minorHAnsi" w:hAnsiTheme="minorHAnsi" w:cstheme="minorHAnsi"/>
                <w:color w:val="auto"/>
                <w:sz w:val="22"/>
                <w:szCs w:val="22"/>
              </w:rPr>
              <w:fldChar w:fldCharType="begin"/>
            </w:r>
            <w:r w:rsidRPr="00954549">
              <w:rPr>
                <w:rFonts w:asciiTheme="minorHAnsi" w:hAnsiTheme="minorHAnsi" w:cstheme="minorHAnsi"/>
                <w:color w:val="auto"/>
                <w:sz w:val="22"/>
                <w:szCs w:val="22"/>
              </w:rPr>
              <w:instrText xml:space="preserve"> HYPERLINK "https://www.sciencedirect.com/science/article/pii/S0939475322003271" \l "!" </w:instrText>
            </w:r>
            <w:r w:rsidRPr="00954549">
              <w:rPr>
                <w:rFonts w:asciiTheme="minorHAnsi" w:hAnsiTheme="minorHAnsi" w:cstheme="minorHAnsi"/>
                <w:color w:val="auto"/>
                <w:sz w:val="22"/>
                <w:szCs w:val="22"/>
              </w:rPr>
            </w:r>
            <w:r w:rsidRPr="00954549">
              <w:rPr>
                <w:rFonts w:asciiTheme="minorHAnsi" w:hAnsiTheme="minorHAnsi" w:cstheme="minorHAnsi"/>
                <w:color w:val="auto"/>
                <w:sz w:val="22"/>
                <w:szCs w:val="22"/>
              </w:rPr>
              <w:fldChar w:fldCharType="separate"/>
            </w:r>
            <w:r w:rsidRPr="00954549">
              <w:rPr>
                <w:rFonts w:asciiTheme="minorHAnsi" w:hAnsiTheme="minorHAnsi" w:cstheme="minorHAnsi"/>
                <w:color w:val="auto"/>
                <w:sz w:val="22"/>
                <w:szCs w:val="22"/>
              </w:rPr>
              <w:t>Riccardi</w:t>
            </w:r>
            <w:r w:rsidRPr="00954549">
              <w:rPr>
                <w:rFonts w:asciiTheme="minorHAnsi" w:hAnsiTheme="minorHAnsi" w:cstheme="minorHAnsi"/>
                <w:color w:val="auto"/>
                <w:sz w:val="22"/>
                <w:szCs w:val="22"/>
              </w:rPr>
              <w:fldChar w:fldCharType="end"/>
            </w:r>
            <w:bookmarkEnd w:id="9"/>
            <w:r w:rsidRPr="00954549">
              <w:rPr>
                <w:rFonts w:asciiTheme="minorHAnsi" w:hAnsiTheme="minorHAnsi" w:cstheme="minorHAnsi"/>
                <w:color w:val="auto"/>
                <w:sz w:val="22"/>
                <w:szCs w:val="22"/>
              </w:rPr>
              <w:t xml:space="preserve"> G. (2022), Good for the heart, good for the Earth: proposal of a dietary pattern able to optimize cardiovascular disease prevention and mitigate climate change, </w:t>
            </w:r>
            <w:hyperlink r:id="rId32" w:tooltip="Go to Nutrition, Metabolism and Cardiovascular Diseases on ScienceDirect" w:history="1">
              <w:r w:rsidRPr="00954549">
                <w:rPr>
                  <w:rFonts w:asciiTheme="minorHAnsi" w:hAnsiTheme="minorHAnsi" w:cstheme="minorHAnsi"/>
                  <w:color w:val="auto"/>
                  <w:sz w:val="22"/>
                  <w:szCs w:val="22"/>
                </w:rPr>
                <w:t>Nutrition, Metabolism and Cardiovascular Diseases</w:t>
              </w:r>
            </w:hyperlink>
            <w:r w:rsidRPr="00954549">
              <w:rPr>
                <w:rFonts w:asciiTheme="minorHAnsi" w:hAnsiTheme="minorHAnsi" w:cstheme="minorHAnsi"/>
                <w:color w:val="auto"/>
                <w:sz w:val="22"/>
                <w:szCs w:val="22"/>
              </w:rPr>
              <w:t>, ISSN 0939-4753, https://doi.org/10.1016/j.numecd.2022.08.001</w:t>
            </w:r>
            <w:r w:rsidR="00656881" w:rsidRPr="00954549">
              <w:rPr>
                <w:rFonts w:asciiTheme="minorHAnsi" w:hAnsiTheme="minorHAnsi" w:cstheme="minorHAnsi"/>
                <w:color w:val="auto"/>
                <w:sz w:val="22"/>
                <w:szCs w:val="22"/>
              </w:rPr>
              <w:t xml:space="preserve"> </w:t>
            </w:r>
            <w:r w:rsidR="00656881" w:rsidRPr="00656881">
              <w:rPr>
                <w:rFonts w:asciiTheme="minorHAnsi" w:hAnsiTheme="minorHAnsi" w:cstheme="minorHAnsi"/>
                <w:color w:val="auto"/>
                <w:sz w:val="22"/>
                <w:szCs w:val="22"/>
              </w:rPr>
              <w:t>Impact factor: 3.3</w:t>
            </w:r>
          </w:p>
          <w:p w14:paraId="155BFFE8" w14:textId="09B38AA5" w:rsidR="005C5754" w:rsidRPr="00B60394" w:rsidRDefault="005C5754" w:rsidP="005C5754">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954549">
              <w:rPr>
                <w:rFonts w:asciiTheme="minorHAnsi" w:hAnsiTheme="minorHAnsi" w:cstheme="minorHAnsi"/>
                <w:color w:val="auto"/>
                <w:sz w:val="22"/>
                <w:szCs w:val="22"/>
              </w:rPr>
              <w:t xml:space="preserve">Antonelli M., Basile L., Gagliardi F., Isernia P., </w:t>
            </w:r>
            <w:r w:rsidRPr="00B60394">
              <w:rPr>
                <w:rFonts w:asciiTheme="minorHAnsi" w:hAnsiTheme="minorHAnsi" w:cstheme="minorHAnsi"/>
                <w:color w:val="auto"/>
                <w:sz w:val="22"/>
                <w:szCs w:val="22"/>
              </w:rPr>
              <w:t xml:space="preserve">The future of the Mediterranean agri-food systems: Trends and perspectives from a Delphi survey, Land Use Policy, Volume 120, 2022, 106263, ISSN 0264-8377, </w:t>
            </w:r>
            <w:r w:rsidR="00656881" w:rsidRPr="00340133">
              <w:rPr>
                <w:rFonts w:asciiTheme="minorHAnsi" w:hAnsiTheme="minorHAnsi" w:cstheme="minorHAnsi"/>
                <w:color w:val="auto"/>
                <w:sz w:val="22"/>
                <w:szCs w:val="22"/>
              </w:rPr>
              <w:t>https://doi.org/10.1016/j.landusepol.2022.106263</w:t>
            </w:r>
            <w:r w:rsidRPr="00B60394">
              <w:rPr>
                <w:rFonts w:asciiTheme="minorHAnsi" w:hAnsiTheme="minorHAnsi" w:cstheme="minorHAnsi"/>
                <w:color w:val="auto"/>
                <w:sz w:val="22"/>
                <w:szCs w:val="22"/>
              </w:rPr>
              <w:t>.</w:t>
            </w:r>
            <w:r w:rsidR="00656881">
              <w:rPr>
                <w:rFonts w:asciiTheme="minorHAnsi" w:hAnsiTheme="minorHAnsi" w:cstheme="minorHAnsi"/>
                <w:color w:val="auto"/>
                <w:sz w:val="22"/>
                <w:szCs w:val="22"/>
              </w:rPr>
              <w:t xml:space="preserve"> (</w:t>
            </w:r>
            <w:r w:rsidR="00656881" w:rsidRPr="00D5263D">
              <w:rPr>
                <w:rFonts w:asciiTheme="minorHAnsi" w:hAnsiTheme="minorHAnsi" w:cstheme="minorHAnsi"/>
                <w:color w:val="auto"/>
                <w:sz w:val="22"/>
                <w:szCs w:val="22"/>
              </w:rPr>
              <w:t>Classe A ASN</w:t>
            </w:r>
            <w:r w:rsidR="00656881">
              <w:rPr>
                <w:rFonts w:asciiTheme="minorHAnsi" w:hAnsiTheme="minorHAnsi" w:cstheme="minorHAnsi"/>
                <w:color w:val="auto"/>
                <w:sz w:val="22"/>
                <w:szCs w:val="22"/>
              </w:rPr>
              <w:t xml:space="preserve"> tutti</w:t>
            </w:r>
            <w:r w:rsidR="00656881" w:rsidRPr="00D5263D">
              <w:rPr>
                <w:rFonts w:asciiTheme="minorHAnsi" w:hAnsiTheme="minorHAnsi" w:cstheme="minorHAnsi"/>
                <w:color w:val="auto"/>
                <w:sz w:val="22"/>
                <w:szCs w:val="22"/>
              </w:rPr>
              <w:t xml:space="preserve"> settori</w:t>
            </w:r>
            <w:r w:rsidR="00656881">
              <w:rPr>
                <w:rFonts w:asciiTheme="minorHAnsi" w:hAnsiTheme="minorHAnsi" w:cstheme="minorHAnsi"/>
                <w:color w:val="auto"/>
                <w:sz w:val="22"/>
                <w:szCs w:val="22"/>
              </w:rPr>
              <w:t xml:space="preserve"> Area</w:t>
            </w:r>
            <w:r w:rsidR="00656881" w:rsidRPr="00D5263D">
              <w:rPr>
                <w:rFonts w:asciiTheme="minorHAnsi" w:hAnsiTheme="minorHAnsi" w:cstheme="minorHAnsi"/>
                <w:color w:val="auto"/>
                <w:sz w:val="22"/>
                <w:szCs w:val="22"/>
              </w:rPr>
              <w:t xml:space="preserve"> 13</w:t>
            </w:r>
            <w:r w:rsidR="00656881">
              <w:rPr>
                <w:rFonts w:asciiTheme="minorHAnsi" w:hAnsiTheme="minorHAnsi" w:cstheme="minorHAnsi"/>
                <w:color w:val="auto"/>
                <w:sz w:val="22"/>
                <w:szCs w:val="22"/>
              </w:rPr>
              <w:t>)</w:t>
            </w:r>
            <w:r w:rsidR="00656881" w:rsidRPr="00D5263D">
              <w:rPr>
                <w:rFonts w:asciiTheme="minorHAnsi" w:hAnsiTheme="minorHAnsi" w:cstheme="minorHAnsi"/>
                <w:color w:val="auto"/>
                <w:sz w:val="22"/>
                <w:szCs w:val="22"/>
              </w:rPr>
              <w:t>. Impact factor:</w:t>
            </w:r>
            <w:r w:rsidR="00656881">
              <w:rPr>
                <w:rFonts w:asciiTheme="minorHAnsi" w:hAnsiTheme="minorHAnsi" w:cstheme="minorHAnsi"/>
                <w:color w:val="auto"/>
                <w:sz w:val="22"/>
                <w:szCs w:val="22"/>
              </w:rPr>
              <w:t xml:space="preserve"> 6.0</w:t>
            </w:r>
          </w:p>
          <w:p w14:paraId="266EAA00" w14:textId="43ABCE4E"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954549">
              <w:rPr>
                <w:rFonts w:asciiTheme="minorHAnsi" w:hAnsiTheme="minorHAnsi" w:cstheme="minorHAnsi"/>
                <w:color w:val="auto"/>
                <w:sz w:val="22"/>
                <w:szCs w:val="22"/>
              </w:rPr>
              <w:lastRenderedPageBreak/>
              <w:t xml:space="preserve">Franceschi S., Betti G., Fattorini L., Gagliardi F., Montrone G. (2021) </w:t>
            </w:r>
            <w:r w:rsidRPr="00D5263D">
              <w:rPr>
                <w:rFonts w:asciiTheme="minorHAnsi" w:hAnsiTheme="minorHAnsi" w:cstheme="minorHAnsi"/>
                <w:color w:val="auto"/>
                <w:sz w:val="22"/>
                <w:szCs w:val="22"/>
              </w:rPr>
              <w:t>Balanced sampling of boxes from batches for assessing quality of fruits and vegetables in EU countries, Quality &amp; Quantity, DOI: 10.1007/s11135-021-01247-y</w:t>
            </w:r>
            <w:r w:rsidR="00697001" w:rsidRPr="00D5263D">
              <w:rPr>
                <w:rFonts w:asciiTheme="minorHAnsi" w:hAnsiTheme="minorHAnsi" w:cstheme="minorHAnsi"/>
                <w:color w:val="auto"/>
                <w:sz w:val="22"/>
                <w:szCs w:val="22"/>
              </w:rPr>
              <w:t xml:space="preserve">. </w:t>
            </w:r>
            <w:r w:rsidR="00656881" w:rsidRPr="00D5263D">
              <w:rPr>
                <w:rFonts w:asciiTheme="minorHAnsi" w:hAnsiTheme="minorHAnsi" w:cstheme="minorHAnsi"/>
                <w:color w:val="auto"/>
                <w:sz w:val="22"/>
                <w:szCs w:val="22"/>
              </w:rPr>
              <w:t>(Classe A ASN settori 13/D1, 13/D2, 13/D3</w:t>
            </w:r>
            <w:r w:rsidR="00656881">
              <w:rPr>
                <w:rFonts w:asciiTheme="minorHAnsi" w:hAnsiTheme="minorHAnsi" w:cstheme="minorHAnsi"/>
                <w:color w:val="auto"/>
                <w:sz w:val="22"/>
                <w:szCs w:val="22"/>
              </w:rPr>
              <w:t xml:space="preserve"> 13/D4). </w:t>
            </w:r>
            <w:r w:rsidR="00697001" w:rsidRPr="00D5263D">
              <w:rPr>
                <w:rFonts w:asciiTheme="minorHAnsi" w:hAnsiTheme="minorHAnsi" w:cstheme="minorHAnsi"/>
                <w:color w:val="auto"/>
                <w:sz w:val="22"/>
                <w:szCs w:val="22"/>
              </w:rPr>
              <w:t>Impact factor: 1.072</w:t>
            </w:r>
          </w:p>
          <w:p w14:paraId="7E7C8834" w14:textId="53CAF6AF"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954549">
              <w:rPr>
                <w:rFonts w:asciiTheme="minorHAnsi" w:hAnsiTheme="minorHAnsi" w:cstheme="minorHAnsi"/>
                <w:color w:val="auto"/>
                <w:sz w:val="22"/>
                <w:szCs w:val="22"/>
              </w:rPr>
              <w:t>Betti G., Gagliardi F., Neri L. (</w:t>
            </w:r>
            <w:r w:rsidRPr="00D5263D">
              <w:rPr>
                <w:rFonts w:asciiTheme="minorHAnsi" w:hAnsiTheme="minorHAnsi" w:cstheme="minorHAnsi"/>
                <w:color w:val="auto"/>
                <w:sz w:val="22"/>
                <w:szCs w:val="22"/>
              </w:rPr>
              <w:t>2021) The Heavy Burden of “Dependent Children”: An Italian Story, Sustainability, 13 (17), 9905.</w:t>
            </w:r>
            <w:r w:rsidR="009C4B34" w:rsidRPr="00D5263D">
              <w:rPr>
                <w:rFonts w:asciiTheme="minorHAnsi" w:hAnsiTheme="minorHAnsi" w:cstheme="minorHAnsi"/>
                <w:color w:val="auto"/>
                <w:sz w:val="22"/>
                <w:szCs w:val="22"/>
              </w:rPr>
              <w:t xml:space="preserve"> Impact factor: 3.251</w:t>
            </w:r>
          </w:p>
          <w:p w14:paraId="0A823AAA" w14:textId="77777777"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Betti G., D’Agostino A., Gagliardi F., Giusti C. (2020) The Integrated Fuzzy and Relative Index for poverty analysis: A Review of applications in the social sciences, Studies of Applied Economics Vol. 38, No. 1 (2020): Challenges in the construction of composite indicators. (SCOPUS) Impact factor: 0.918</w:t>
            </w:r>
          </w:p>
          <w:p w14:paraId="41114454" w14:textId="0E0FE82F"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Ecchia G, Gagliardi F., Giannetti C. (2020) Social Investment and Youth Labour Market Participation, </w:t>
            </w:r>
            <w:hyperlink r:id="rId33" w:tgtFrame="_blank" w:history="1">
              <w:r w:rsidRPr="00D5263D">
                <w:rPr>
                  <w:rFonts w:asciiTheme="minorHAnsi" w:hAnsiTheme="minorHAnsi" w:cstheme="minorHAnsi"/>
                  <w:color w:val="auto"/>
                  <w:sz w:val="22"/>
                  <w:szCs w:val="22"/>
                </w:rPr>
                <w:t>Contemporary Economic Policy</w:t>
              </w:r>
            </w:hyperlink>
            <w:r w:rsidRPr="00D5263D">
              <w:rPr>
                <w:rFonts w:asciiTheme="minorHAnsi" w:hAnsiTheme="minorHAnsi" w:cstheme="minorHAnsi"/>
                <w:color w:val="auto"/>
                <w:sz w:val="22"/>
                <w:szCs w:val="22"/>
              </w:rPr>
              <w:t>, (ISSN 1465-7287) Vol. 38, No. 2, April 2020, 343–358 DOI:10.1111/coep.12446 (Classe A ASN 13/A1--A5-C1). Impact factor: 0.9</w:t>
            </w:r>
            <w:r w:rsidR="009C4B34" w:rsidRPr="00D5263D">
              <w:rPr>
                <w:rFonts w:asciiTheme="minorHAnsi" w:hAnsiTheme="minorHAnsi" w:cstheme="minorHAnsi"/>
                <w:color w:val="auto"/>
                <w:sz w:val="22"/>
                <w:szCs w:val="22"/>
              </w:rPr>
              <w:t>43</w:t>
            </w:r>
            <w:r w:rsidRPr="00D5263D">
              <w:rPr>
                <w:rFonts w:asciiTheme="minorHAnsi" w:hAnsiTheme="minorHAnsi" w:cstheme="minorHAnsi"/>
                <w:color w:val="auto"/>
                <w:sz w:val="22"/>
                <w:szCs w:val="22"/>
              </w:rPr>
              <w:t>.</w:t>
            </w:r>
          </w:p>
          <w:p w14:paraId="4E7729AD" w14:textId="37D86F92"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D'Agostino, A., Giusti, C., Gagliardi, F., Potsi, A., (2019) Investigating the impact of the economic crisis on children's wellbeing in four European countries, Social Science Research, Vol. 84, 2019. doi: </w:t>
            </w:r>
            <w:hyperlink r:id="rId34" w:history="1">
              <w:r w:rsidRPr="00D5263D">
                <w:rPr>
                  <w:rFonts w:asciiTheme="minorHAnsi" w:hAnsiTheme="minorHAnsi" w:cstheme="minorHAnsi"/>
                  <w:color w:val="auto"/>
                  <w:sz w:val="22"/>
                  <w:szCs w:val="22"/>
                </w:rPr>
                <w:t>https://doi.org/10.1016/j.ssresearch.2019.06.013</w:t>
              </w:r>
            </w:hyperlink>
            <w:r w:rsidRPr="00D5263D">
              <w:rPr>
                <w:rFonts w:asciiTheme="minorHAnsi" w:hAnsiTheme="minorHAnsi" w:cstheme="minorHAnsi"/>
                <w:color w:val="auto"/>
                <w:sz w:val="22"/>
                <w:szCs w:val="22"/>
              </w:rPr>
              <w:t xml:space="preserve"> (SCOPUS). Impact Factor: </w:t>
            </w:r>
            <w:r w:rsidR="009C4B34" w:rsidRPr="00D5263D">
              <w:rPr>
                <w:rFonts w:asciiTheme="minorHAnsi" w:hAnsiTheme="minorHAnsi" w:cstheme="minorHAnsi"/>
                <w:color w:val="auto"/>
                <w:sz w:val="22"/>
                <w:szCs w:val="22"/>
              </w:rPr>
              <w:t>2.322</w:t>
            </w:r>
          </w:p>
          <w:p w14:paraId="4C869F8C" w14:textId="7985B78A"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Casini M., Bastianoni S., Gagliardi F., Gigliotti M., Riccaboni A., Betti G., (2019) </w:t>
            </w:r>
            <w:hyperlink r:id="rId35" w:history="1">
              <w:r w:rsidRPr="00D5263D">
                <w:rPr>
                  <w:rFonts w:asciiTheme="minorHAnsi" w:hAnsiTheme="minorHAnsi" w:cstheme="minorHAnsi"/>
                  <w:color w:val="auto"/>
                  <w:sz w:val="22"/>
                  <w:szCs w:val="22"/>
                </w:rPr>
                <w:t>Sustainable Development Goals Indicators: A Methodological Proposal for a Multidimensional Fuzzy Index in the Mediterranean Area</w:t>
              </w:r>
            </w:hyperlink>
            <w:r w:rsidRPr="00D5263D">
              <w:rPr>
                <w:rFonts w:asciiTheme="minorHAnsi" w:hAnsiTheme="minorHAnsi" w:cstheme="minorHAnsi"/>
                <w:color w:val="auto"/>
                <w:sz w:val="22"/>
                <w:szCs w:val="22"/>
              </w:rPr>
              <w:t xml:space="preserve">, Sustainability, 11(4), 1198. </w:t>
            </w:r>
            <w:r w:rsidR="009C4B34" w:rsidRPr="00D5263D">
              <w:rPr>
                <w:rFonts w:asciiTheme="minorHAnsi" w:hAnsiTheme="minorHAnsi" w:cstheme="minorHAnsi"/>
                <w:color w:val="auto"/>
                <w:sz w:val="22"/>
                <w:szCs w:val="22"/>
              </w:rPr>
              <w:t>Impact factor: 3.251</w:t>
            </w:r>
          </w:p>
          <w:p w14:paraId="63A3A58F" w14:textId="2D17B867"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Ciani M., Gagliardi F., Riccarelli S., Betti G., (2019) </w:t>
            </w:r>
            <w:r w:rsidR="00CB506A" w:rsidRPr="00D5263D">
              <w:rPr>
                <w:rFonts w:asciiTheme="minorHAnsi" w:hAnsiTheme="minorHAnsi" w:cstheme="minorHAnsi"/>
                <w:color w:val="auto"/>
                <w:sz w:val="22"/>
                <w:szCs w:val="22"/>
              </w:rPr>
              <w:t>Fuzzy Measures</w:t>
            </w:r>
            <w:r w:rsidRPr="00D5263D">
              <w:rPr>
                <w:rFonts w:asciiTheme="minorHAnsi" w:hAnsiTheme="minorHAnsi" w:cstheme="minorHAnsi"/>
                <w:color w:val="auto"/>
                <w:sz w:val="22"/>
                <w:szCs w:val="22"/>
              </w:rPr>
              <w:t xml:space="preserve"> of Multidimensional Poverty in the Mediterranean Area: A Focus on Financial Dimension, Sustainability, 11(1), 143. </w:t>
            </w:r>
            <w:r w:rsidR="009C4B34" w:rsidRPr="00D5263D">
              <w:rPr>
                <w:rFonts w:asciiTheme="minorHAnsi" w:hAnsiTheme="minorHAnsi" w:cstheme="minorHAnsi"/>
                <w:color w:val="auto"/>
                <w:sz w:val="22"/>
                <w:szCs w:val="22"/>
              </w:rPr>
              <w:t>Impact factor: 3.251</w:t>
            </w:r>
          </w:p>
          <w:p w14:paraId="181347C7" w14:textId="423BE012"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Betti G., Gagliardi F. (2018), Extension of JRR method for variance estimation of net changes in inequality measures, Social Indicators Research, vol. 137 (1) pp. 45-</w:t>
            </w:r>
            <w:r w:rsidR="00CB506A" w:rsidRPr="00D5263D">
              <w:rPr>
                <w:rFonts w:asciiTheme="minorHAnsi" w:hAnsiTheme="minorHAnsi" w:cstheme="minorHAnsi"/>
                <w:color w:val="auto"/>
                <w:sz w:val="22"/>
                <w:szCs w:val="22"/>
              </w:rPr>
              <w:t>60 ISSN</w:t>
            </w:r>
            <w:r w:rsidRPr="00D5263D">
              <w:rPr>
                <w:rFonts w:asciiTheme="minorHAnsi" w:hAnsiTheme="minorHAnsi" w:cstheme="minorHAnsi"/>
                <w:color w:val="auto"/>
                <w:sz w:val="22"/>
                <w:szCs w:val="22"/>
              </w:rPr>
              <w:t xml:space="preserve">: 0303-8300, doi: 10.1007/s11205-017-1590-8 (Classe A ASN settori 13/D1, 13/D2, 13/D3).  Impact Factor </w:t>
            </w:r>
            <w:r w:rsidR="009C4B34" w:rsidRPr="00D5263D">
              <w:rPr>
                <w:rFonts w:asciiTheme="minorHAnsi" w:hAnsiTheme="minorHAnsi" w:cstheme="minorHAnsi"/>
                <w:color w:val="auto"/>
                <w:sz w:val="22"/>
                <w:szCs w:val="22"/>
              </w:rPr>
              <w:t>2.614</w:t>
            </w:r>
            <w:r w:rsidRPr="00D5263D">
              <w:rPr>
                <w:rFonts w:asciiTheme="minorHAnsi" w:hAnsiTheme="minorHAnsi" w:cstheme="minorHAnsi"/>
                <w:color w:val="auto"/>
                <w:sz w:val="22"/>
                <w:szCs w:val="22"/>
              </w:rPr>
              <w:t xml:space="preserve"> 5-Year Impact Factor: </w:t>
            </w:r>
            <w:r w:rsidR="009C4B34" w:rsidRPr="00D5263D">
              <w:rPr>
                <w:rFonts w:asciiTheme="minorHAnsi" w:hAnsiTheme="minorHAnsi" w:cstheme="minorHAnsi"/>
                <w:color w:val="auto"/>
                <w:sz w:val="22"/>
                <w:szCs w:val="22"/>
              </w:rPr>
              <w:t>3.056</w:t>
            </w:r>
          </w:p>
          <w:p w14:paraId="36B55531" w14:textId="7AEBC6F0" w:rsidR="003B0193" w:rsidRPr="0095454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Betti G., Gagliardi F., Verma V. (2018), Simplified Jackknife variance estimates for fuzzy measures of multidimensional poverty, International Statistical Review. </w:t>
            </w:r>
            <w:r w:rsidRPr="00954549">
              <w:rPr>
                <w:rFonts w:asciiTheme="minorHAnsi" w:hAnsiTheme="minorHAnsi" w:cstheme="minorHAnsi"/>
                <w:color w:val="auto"/>
                <w:sz w:val="22"/>
                <w:szCs w:val="22"/>
              </w:rPr>
              <w:t>(Classe A ASN settori 13/D1, 13/D2, 13/D3, 13/D4). Impact factor: 2.2</w:t>
            </w:r>
            <w:r w:rsidR="00B45FC6" w:rsidRPr="00954549">
              <w:rPr>
                <w:rFonts w:asciiTheme="minorHAnsi" w:hAnsiTheme="minorHAnsi" w:cstheme="minorHAnsi"/>
                <w:color w:val="auto"/>
                <w:sz w:val="22"/>
                <w:szCs w:val="22"/>
              </w:rPr>
              <w:t>17</w:t>
            </w:r>
          </w:p>
          <w:p w14:paraId="6591FF9B" w14:textId="3D1C1F5B" w:rsidR="003B0193" w:rsidRPr="0095454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954549">
              <w:rPr>
                <w:rFonts w:asciiTheme="minorHAnsi" w:hAnsiTheme="minorHAnsi" w:cstheme="minorHAnsi"/>
                <w:color w:val="auto"/>
                <w:sz w:val="22"/>
                <w:szCs w:val="22"/>
              </w:rPr>
              <w:t xml:space="preserve">Verma V., Lemmi A., Betti G., Gagliardi F., Piacentini M. (2017), How precise are poverty measures estimated at the regional level?, Regional Science and Urban Economics, Vol. 66 pp. 175-184 ((Classe A ASN per TUTTI i settori dell’area 13). Impact Factor: </w:t>
            </w:r>
            <w:r w:rsidR="00B45FC6" w:rsidRPr="00954549">
              <w:rPr>
                <w:rFonts w:asciiTheme="minorHAnsi" w:hAnsiTheme="minorHAnsi" w:cstheme="minorHAnsi"/>
                <w:color w:val="auto"/>
                <w:sz w:val="22"/>
                <w:szCs w:val="22"/>
              </w:rPr>
              <w:t>2.613</w:t>
            </w:r>
          </w:p>
          <w:p w14:paraId="2D07D01A" w14:textId="6BBC97E5" w:rsidR="003B0193" w:rsidRPr="0095454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Verma V., Betti G., Gagliardi F., (2017) Fuzzy measures of longitudinal poverty in a comparative perspective, Social Indicators Research, Vol. 130 (2), DOI 10.1007/s11205-015-1194-0 pp. 435-454. </w:t>
            </w:r>
            <w:r w:rsidRPr="00954549">
              <w:rPr>
                <w:rFonts w:asciiTheme="minorHAnsi" w:hAnsiTheme="minorHAnsi" w:cstheme="minorHAnsi"/>
                <w:color w:val="auto"/>
                <w:sz w:val="22"/>
                <w:szCs w:val="22"/>
              </w:rPr>
              <w:t xml:space="preserve">ISSN 0303-8300 (Classe A ASN settori 13/D1, 13/D2, 13/D3). </w:t>
            </w:r>
            <w:r w:rsidR="009C4B34" w:rsidRPr="00D5263D">
              <w:rPr>
                <w:rFonts w:asciiTheme="minorHAnsi" w:hAnsiTheme="minorHAnsi" w:cstheme="minorHAnsi"/>
                <w:color w:val="auto"/>
                <w:sz w:val="22"/>
                <w:szCs w:val="22"/>
              </w:rPr>
              <w:t>Impact Factor 2.614 5-Year Impact Factor: 3.056</w:t>
            </w:r>
          </w:p>
          <w:p w14:paraId="45C1B823" w14:textId="487F077A" w:rsidR="00B45FC6" w:rsidRPr="00954549" w:rsidRDefault="003B0193" w:rsidP="00B45FC6">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Crescenzi F., Betti G., Gagliardi F., (2016) Comparing small area techniques for estimating poverty measures: the case study of Austria and Spain, Economy of Region, Vol. 12, Issue 2, pp. 396-404 ISSN 2072-6414 (SCOPUS).</w:t>
            </w:r>
            <w:r w:rsidR="00B45FC6" w:rsidRPr="00954549">
              <w:rPr>
                <w:rFonts w:asciiTheme="minorHAnsi" w:hAnsiTheme="minorHAnsi" w:cstheme="minorHAnsi"/>
                <w:color w:val="auto"/>
                <w:sz w:val="22"/>
                <w:szCs w:val="22"/>
              </w:rPr>
              <w:t xml:space="preserve"> Impact Factor: 0.38</w:t>
            </w:r>
          </w:p>
          <w:p w14:paraId="380C254D" w14:textId="69CCAAAD" w:rsidR="003B0193" w:rsidRPr="0095454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 xml:space="preserve">Betti G., Gagliardi F., Lemmi A., Verma V. (2015) Comparative measures of multidimensional deprivation in the European Union. Empirical Economics, 49(3), pp. 1071-1100. </w:t>
            </w:r>
            <w:r w:rsidRPr="00954549">
              <w:rPr>
                <w:rFonts w:asciiTheme="minorHAnsi" w:hAnsiTheme="minorHAnsi" w:cstheme="minorHAnsi"/>
                <w:color w:val="auto"/>
                <w:sz w:val="22"/>
                <w:szCs w:val="22"/>
              </w:rPr>
              <w:t xml:space="preserve">(Lista riviste ASN). </w:t>
            </w:r>
            <w:r w:rsidRPr="00D5263D">
              <w:rPr>
                <w:rFonts w:asciiTheme="minorHAnsi" w:hAnsiTheme="minorHAnsi" w:cstheme="minorHAnsi"/>
                <w:color w:val="auto"/>
                <w:sz w:val="22"/>
                <w:szCs w:val="22"/>
              </w:rPr>
              <w:t>Impact Factor 1.</w:t>
            </w:r>
            <w:r w:rsidR="00B45FC6" w:rsidRPr="00D5263D">
              <w:rPr>
                <w:rFonts w:asciiTheme="minorHAnsi" w:hAnsiTheme="minorHAnsi" w:cstheme="minorHAnsi"/>
                <w:color w:val="auto"/>
                <w:sz w:val="22"/>
                <w:szCs w:val="22"/>
              </w:rPr>
              <w:t>713</w:t>
            </w:r>
            <w:r w:rsidRPr="00D5263D">
              <w:rPr>
                <w:rFonts w:asciiTheme="minorHAnsi" w:hAnsiTheme="minorHAnsi" w:cstheme="minorHAnsi"/>
                <w:color w:val="auto"/>
                <w:sz w:val="22"/>
                <w:szCs w:val="22"/>
              </w:rPr>
              <w:t xml:space="preserve"> 5-Year Impact Factor: 1.</w:t>
            </w:r>
            <w:r w:rsidR="00B45FC6" w:rsidRPr="00D5263D">
              <w:rPr>
                <w:rFonts w:asciiTheme="minorHAnsi" w:hAnsiTheme="minorHAnsi" w:cstheme="minorHAnsi"/>
                <w:color w:val="auto"/>
                <w:sz w:val="22"/>
                <w:szCs w:val="22"/>
              </w:rPr>
              <w:t>846</w:t>
            </w:r>
          </w:p>
          <w:p w14:paraId="44FFD2DD" w14:textId="4FAC6244"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Gagliardi F. (2014), SAS routines for variance estimation of poverty measures based on sample cumulated over waves of a panel, QdS - Journal of Methodological and Applied Statistics, 16, pp. 77-98. ISSN: 1594-3739 (lista riviste ASN)</w:t>
            </w:r>
          </w:p>
          <w:p w14:paraId="25494499" w14:textId="48BF3769" w:rsidR="003B0193" w:rsidRPr="00D5263D"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lastRenderedPageBreak/>
              <w:t xml:space="preserve">Betti G., Gagliardi F., Salvucci V. (2014) Multidimensional and Fuzzy Measures of Poverty at Regional Level in Mozambique. </w:t>
            </w:r>
            <w:r w:rsidRPr="00954549">
              <w:rPr>
                <w:rFonts w:asciiTheme="minorHAnsi" w:hAnsiTheme="minorHAnsi" w:cstheme="minorHAnsi"/>
                <w:color w:val="auto"/>
                <w:sz w:val="22"/>
                <w:szCs w:val="22"/>
              </w:rPr>
              <w:t xml:space="preserve">Economy of Region, 2014 (4), pp. 114-128. (SCOPUS, (SCOPUS). </w:t>
            </w:r>
            <w:r w:rsidRPr="00D5263D">
              <w:rPr>
                <w:rFonts w:asciiTheme="minorHAnsi" w:hAnsiTheme="minorHAnsi" w:cstheme="minorHAnsi"/>
                <w:color w:val="auto"/>
                <w:sz w:val="22"/>
                <w:szCs w:val="22"/>
              </w:rPr>
              <w:t>ISSN 2072-6414</w:t>
            </w:r>
            <w:r w:rsidR="00B45FC6" w:rsidRPr="00D5263D">
              <w:rPr>
                <w:rFonts w:asciiTheme="minorHAnsi" w:hAnsiTheme="minorHAnsi" w:cstheme="minorHAnsi"/>
                <w:color w:val="auto"/>
                <w:sz w:val="22"/>
                <w:szCs w:val="22"/>
              </w:rPr>
              <w:t xml:space="preserve">. </w:t>
            </w:r>
            <w:r w:rsidR="00B45FC6" w:rsidRPr="00954549">
              <w:rPr>
                <w:rFonts w:asciiTheme="minorHAnsi" w:hAnsiTheme="minorHAnsi" w:cstheme="minorHAnsi"/>
                <w:color w:val="auto"/>
                <w:sz w:val="22"/>
                <w:szCs w:val="22"/>
              </w:rPr>
              <w:t>Impact Factor: 0.38</w:t>
            </w:r>
          </w:p>
          <w:p w14:paraId="06D97308" w14:textId="4D8FC71A" w:rsidR="003B0193" w:rsidRPr="00A25B9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D5263D">
              <w:rPr>
                <w:rFonts w:asciiTheme="minorHAnsi" w:hAnsiTheme="minorHAnsi" w:cstheme="minorHAnsi"/>
                <w:color w:val="auto"/>
                <w:sz w:val="22"/>
                <w:szCs w:val="22"/>
              </w:rPr>
              <w:t>Betti G., Gagliardi F., Lemmi A., Verma V. (2012), Subnational indicators of poverty and deprivation in Europe</w:t>
            </w:r>
            <w:r w:rsidRPr="00A25B99">
              <w:rPr>
                <w:rFonts w:asciiTheme="minorHAnsi" w:hAnsiTheme="minorHAnsi" w:cstheme="minorHAnsi"/>
                <w:color w:val="auto"/>
                <w:sz w:val="22"/>
                <w:szCs w:val="22"/>
              </w:rPr>
              <w:t>: methodology and applications, Cambridge Journal of Regions, Economics and Society, 5(1), pp. 129-147 ISSN 1752-1378 (</w:t>
            </w:r>
            <w:r w:rsidRPr="00D5263D">
              <w:rPr>
                <w:rFonts w:asciiTheme="minorHAnsi" w:hAnsiTheme="minorHAnsi" w:cstheme="minorHAnsi"/>
                <w:color w:val="auto"/>
                <w:sz w:val="22"/>
                <w:szCs w:val="22"/>
              </w:rPr>
              <w:t>Classe A ASN settori 13/A5</w:t>
            </w:r>
            <w:r w:rsidRPr="00A25B99">
              <w:rPr>
                <w:rFonts w:asciiTheme="minorHAnsi" w:hAnsiTheme="minorHAnsi" w:cstheme="minorHAnsi"/>
                <w:color w:val="auto"/>
                <w:sz w:val="22"/>
                <w:szCs w:val="22"/>
              </w:rPr>
              <w:t xml:space="preserve">, 13/D1, 13/D2, 13/D3). </w:t>
            </w:r>
            <w:bookmarkStart w:id="10" w:name="_Hlk84332825"/>
            <w:r w:rsidRPr="00A25B99">
              <w:rPr>
                <w:rFonts w:asciiTheme="minorHAnsi" w:hAnsiTheme="minorHAnsi" w:cstheme="minorHAnsi"/>
                <w:color w:val="auto"/>
                <w:sz w:val="22"/>
                <w:szCs w:val="22"/>
              </w:rPr>
              <w:t>Impact Factor</w:t>
            </w:r>
            <w:r w:rsidR="0080397A">
              <w:rPr>
                <w:rFonts w:asciiTheme="minorHAnsi" w:hAnsiTheme="minorHAnsi" w:cstheme="minorHAnsi"/>
                <w:color w:val="auto"/>
                <w:sz w:val="22"/>
                <w:szCs w:val="22"/>
              </w:rPr>
              <w:t>:</w:t>
            </w:r>
            <w:r w:rsidRPr="00A25B99">
              <w:rPr>
                <w:rFonts w:asciiTheme="minorHAnsi" w:hAnsiTheme="minorHAnsi" w:cstheme="minorHAnsi"/>
                <w:color w:val="auto"/>
                <w:sz w:val="22"/>
                <w:szCs w:val="22"/>
              </w:rPr>
              <w:t xml:space="preserve"> </w:t>
            </w:r>
            <w:r w:rsidR="0080397A">
              <w:rPr>
                <w:rFonts w:asciiTheme="minorHAnsi" w:hAnsiTheme="minorHAnsi" w:cstheme="minorHAnsi"/>
                <w:color w:val="auto"/>
                <w:sz w:val="22"/>
                <w:szCs w:val="22"/>
              </w:rPr>
              <w:t>8.300</w:t>
            </w:r>
            <w:r w:rsidRPr="00A25B99">
              <w:rPr>
                <w:rFonts w:asciiTheme="minorHAnsi" w:hAnsiTheme="minorHAnsi" w:cstheme="minorHAnsi"/>
                <w:color w:val="auto"/>
                <w:sz w:val="22"/>
                <w:szCs w:val="22"/>
              </w:rPr>
              <w:t xml:space="preserve"> 5-year Impact Factor</w:t>
            </w:r>
            <w:r w:rsidR="0080397A">
              <w:rPr>
                <w:rFonts w:asciiTheme="minorHAnsi" w:hAnsiTheme="minorHAnsi" w:cstheme="minorHAnsi"/>
                <w:color w:val="auto"/>
                <w:sz w:val="22"/>
                <w:szCs w:val="22"/>
              </w:rPr>
              <w:t>: 8.528</w:t>
            </w:r>
            <w:bookmarkEnd w:id="10"/>
          </w:p>
          <w:p w14:paraId="5F1EBE64" w14:textId="0F75D67A" w:rsidR="003B0193" w:rsidRPr="0095454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A25B99">
              <w:rPr>
                <w:rFonts w:asciiTheme="minorHAnsi" w:hAnsiTheme="minorHAnsi" w:cstheme="minorHAnsi"/>
                <w:color w:val="auto"/>
                <w:sz w:val="22"/>
                <w:szCs w:val="22"/>
              </w:rPr>
              <w:t xml:space="preserve">Verma V., Gagliardi, F. (2010), Surveying child labour through households: sampling issues and strategies. </w:t>
            </w:r>
            <w:r w:rsidRPr="00954549">
              <w:rPr>
                <w:rFonts w:asciiTheme="minorHAnsi" w:hAnsiTheme="minorHAnsi" w:cstheme="minorHAnsi"/>
                <w:color w:val="auto"/>
                <w:sz w:val="22"/>
                <w:szCs w:val="22"/>
              </w:rPr>
              <w:t xml:space="preserve">Statistics in Transition, 11(3), pp. 433-464, ISSN 1234-7655 (lista riviste ASN 2018, SCOPUS). </w:t>
            </w:r>
            <w:bookmarkStart w:id="11" w:name="_Hlk84332859"/>
            <w:r w:rsidRPr="00954549">
              <w:rPr>
                <w:rFonts w:asciiTheme="minorHAnsi" w:hAnsiTheme="minorHAnsi" w:cstheme="minorHAnsi"/>
                <w:color w:val="auto"/>
                <w:sz w:val="22"/>
                <w:szCs w:val="22"/>
              </w:rPr>
              <w:t>Impact Factor: 0.</w:t>
            </w:r>
            <w:r w:rsidR="00C223E3" w:rsidRPr="00954549">
              <w:rPr>
                <w:rFonts w:asciiTheme="minorHAnsi" w:hAnsiTheme="minorHAnsi" w:cstheme="minorHAnsi"/>
                <w:color w:val="auto"/>
                <w:sz w:val="22"/>
                <w:szCs w:val="22"/>
              </w:rPr>
              <w:t>40</w:t>
            </w:r>
            <w:bookmarkEnd w:id="11"/>
          </w:p>
        </w:tc>
      </w:tr>
      <w:tr w:rsidR="00207622" w:rsidRPr="002E31CC" w14:paraId="4DBB8D9D" w14:textId="77777777" w:rsidTr="007D65ED">
        <w:tc>
          <w:tcPr>
            <w:tcW w:w="2145" w:type="dxa"/>
          </w:tcPr>
          <w:p w14:paraId="6D10449F" w14:textId="2B973370" w:rsidR="00207622" w:rsidRPr="009D7575" w:rsidRDefault="00207622" w:rsidP="007D65ED">
            <w:pPr>
              <w:pStyle w:val="ECVLeftDetails"/>
              <w:rPr>
                <w:rFonts w:ascii="Calibri" w:hAnsi="Calibri" w:cs="Arial"/>
                <w:sz w:val="22"/>
                <w:szCs w:val="22"/>
              </w:rPr>
            </w:pPr>
            <w:r w:rsidRPr="0083518F">
              <w:rPr>
                <w:rFonts w:ascii="Calibri" w:hAnsi="Calibri" w:cs="Arial"/>
                <w:sz w:val="22"/>
                <w:szCs w:val="22"/>
                <w:lang w:val="en-US"/>
              </w:rPr>
              <w:lastRenderedPageBreak/>
              <w:t>LIBRI</w:t>
            </w:r>
          </w:p>
        </w:tc>
        <w:tc>
          <w:tcPr>
            <w:tcW w:w="8221" w:type="dxa"/>
          </w:tcPr>
          <w:p w14:paraId="2F215A0F" w14:textId="4C2D666A" w:rsidR="00FA0784" w:rsidRPr="002E31CC" w:rsidRDefault="00FA0784" w:rsidP="000E4922">
            <w:pPr>
              <w:widowControl/>
              <w:numPr>
                <w:ilvl w:val="0"/>
                <w:numId w:val="6"/>
              </w:numPr>
              <w:suppressAutoHyphens w:val="0"/>
              <w:overflowPunct w:val="0"/>
              <w:autoSpaceDE w:val="0"/>
              <w:autoSpaceDN w:val="0"/>
              <w:adjustRightInd w:val="0"/>
              <w:spacing w:after="80"/>
              <w:ind w:right="113"/>
              <w:textAlignment w:val="baseline"/>
              <w:rPr>
                <w:rFonts w:asciiTheme="minorHAnsi" w:hAnsiTheme="minorHAnsi" w:cstheme="minorHAnsi"/>
                <w:color w:val="auto"/>
                <w:sz w:val="22"/>
                <w:szCs w:val="22"/>
                <w:lang w:val="en-US"/>
              </w:rPr>
            </w:pPr>
            <w:hyperlink r:id="rId36" w:anchor="author-1-3" w:history="1">
              <w:r w:rsidRPr="002E31CC">
                <w:rPr>
                  <w:rFonts w:asciiTheme="minorHAnsi" w:hAnsiTheme="minorHAnsi" w:cstheme="minorHAnsi"/>
                  <w:color w:val="auto"/>
                  <w:sz w:val="22"/>
                  <w:szCs w:val="22"/>
                  <w:lang w:val="en-US"/>
                </w:rPr>
                <w:t>Pir Mohammad</w:t>
              </w:r>
            </w:hyperlink>
            <w:r w:rsidRPr="002E31CC">
              <w:rPr>
                <w:rFonts w:asciiTheme="minorHAnsi" w:hAnsiTheme="minorHAnsi" w:cstheme="minorHAnsi"/>
                <w:color w:val="auto"/>
                <w:sz w:val="22"/>
                <w:szCs w:val="22"/>
                <w:lang w:val="en-US"/>
              </w:rPr>
              <w:t xml:space="preserve">, Muhammad Nawaz Tunio, Francesca gagliardi, Davide Longato, Antonio Luis perez Corral, Helder </w:t>
            </w:r>
            <w:r w:rsidRPr="00FA0784">
              <w:t>I</w:t>
            </w:r>
            <w:r w:rsidRPr="002E31CC">
              <w:rPr>
                <w:rFonts w:asciiTheme="minorHAnsi" w:hAnsiTheme="minorHAnsi" w:cstheme="minorHAnsi"/>
                <w:color w:val="auto"/>
                <w:sz w:val="22"/>
                <w:szCs w:val="22"/>
                <w:lang w:val="en-US"/>
              </w:rPr>
              <w:t>. Chaminè, Sustainavle Cultural Heritage and Tourism of Territorial Assets, CrossMED 2024—V3), Interdisciplinary Approaches in Cultural Landscape Management in the Built Environment, Sringer Nature,</w:t>
            </w:r>
            <w:r w:rsidR="002E31CC" w:rsidRPr="002E31CC">
              <w:rPr>
                <w:rFonts w:asciiTheme="minorHAnsi" w:hAnsiTheme="minorHAnsi" w:cstheme="minorHAnsi"/>
                <w:color w:val="auto"/>
                <w:sz w:val="22"/>
                <w:szCs w:val="22"/>
                <w:lang w:val="en-US"/>
              </w:rPr>
              <w:t xml:space="preserve"> </w:t>
            </w:r>
            <w:hyperlink r:id="rId37" w:history="1">
              <w:r w:rsidR="002E31CC" w:rsidRPr="00E966CB">
                <w:rPr>
                  <w:rStyle w:val="Collegamentoipertestuale"/>
                  <w:rFonts w:asciiTheme="minorHAnsi" w:hAnsiTheme="minorHAnsi" w:cstheme="minorHAnsi"/>
                  <w:sz w:val="22"/>
                  <w:szCs w:val="22"/>
                </w:rPr>
                <w:t>https://doi.org/10.1007/978-3-032-17887-9</w:t>
              </w:r>
            </w:hyperlink>
            <w:r w:rsidR="002E31CC">
              <w:rPr>
                <w:rFonts w:asciiTheme="minorHAnsi" w:hAnsiTheme="minorHAnsi" w:cstheme="minorHAnsi"/>
                <w:color w:val="auto"/>
                <w:sz w:val="22"/>
                <w:szCs w:val="22"/>
              </w:rPr>
              <w:t xml:space="preserve">, </w:t>
            </w:r>
            <w:r w:rsidRPr="002E31CC">
              <w:rPr>
                <w:rFonts w:asciiTheme="minorHAnsi" w:hAnsiTheme="minorHAnsi" w:cstheme="minorHAnsi"/>
                <w:color w:val="auto"/>
                <w:sz w:val="22"/>
                <w:szCs w:val="22"/>
                <w:lang w:val="en-US"/>
              </w:rPr>
              <w:t>ISBN 978-3-032-17886-2</w:t>
            </w:r>
          </w:p>
          <w:p w14:paraId="769F0788" w14:textId="155669B1" w:rsidR="00856ACD" w:rsidRPr="00856ACD" w:rsidRDefault="00856ACD" w:rsidP="000E4922">
            <w:pPr>
              <w:widowControl/>
              <w:numPr>
                <w:ilvl w:val="0"/>
                <w:numId w:val="6"/>
              </w:numPr>
              <w:suppressAutoHyphens w:val="0"/>
              <w:overflowPunct w:val="0"/>
              <w:autoSpaceDE w:val="0"/>
              <w:autoSpaceDN w:val="0"/>
              <w:adjustRightInd w:val="0"/>
              <w:spacing w:after="80"/>
              <w:ind w:right="113"/>
              <w:textAlignment w:val="baseline"/>
              <w:rPr>
                <w:rFonts w:asciiTheme="minorHAnsi" w:hAnsiTheme="minorHAnsi" w:cstheme="minorHAnsi"/>
                <w:color w:val="auto"/>
                <w:sz w:val="22"/>
                <w:szCs w:val="22"/>
                <w:lang w:val="en-US"/>
              </w:rPr>
            </w:pPr>
            <w:hyperlink r:id="rId38" w:anchor="author-1-0" w:history="1">
              <w:r w:rsidRPr="00856ACD">
                <w:rPr>
                  <w:rFonts w:asciiTheme="minorHAnsi" w:hAnsiTheme="minorHAnsi" w:cstheme="minorHAnsi"/>
                  <w:color w:val="auto"/>
                  <w:sz w:val="22"/>
                  <w:szCs w:val="22"/>
                  <w:lang w:val="it-IT"/>
                </w:rPr>
                <w:t>Federico Camerin</w:t>
              </w:r>
            </w:hyperlink>
            <w:r w:rsidRPr="00856ACD">
              <w:rPr>
                <w:rFonts w:asciiTheme="minorHAnsi" w:hAnsiTheme="minorHAnsi" w:cstheme="minorHAnsi"/>
                <w:color w:val="auto"/>
                <w:sz w:val="22"/>
                <w:szCs w:val="22"/>
                <w:lang w:val="it-IT"/>
              </w:rPr>
              <w:t>, </w:t>
            </w:r>
            <w:hyperlink r:id="rId39" w:anchor="author-1-1" w:history="1">
              <w:r w:rsidRPr="00856ACD">
                <w:rPr>
                  <w:rFonts w:asciiTheme="minorHAnsi" w:hAnsiTheme="minorHAnsi" w:cstheme="minorHAnsi"/>
                  <w:color w:val="auto"/>
                  <w:sz w:val="22"/>
                  <w:szCs w:val="22"/>
                  <w:lang w:val="it-IT"/>
                </w:rPr>
                <w:t>Antonio Luis Pérez</w:t>
              </w:r>
            </w:hyperlink>
            <w:r w:rsidRPr="00856ACD">
              <w:rPr>
                <w:rFonts w:asciiTheme="minorHAnsi" w:hAnsiTheme="minorHAnsi" w:cstheme="minorHAnsi"/>
                <w:color w:val="auto"/>
                <w:sz w:val="22"/>
                <w:szCs w:val="22"/>
                <w:lang w:val="it-IT"/>
              </w:rPr>
              <w:t>, </w:t>
            </w:r>
            <w:hyperlink r:id="rId40" w:anchor="author-1-2" w:history="1">
              <w:r w:rsidRPr="00856ACD">
                <w:rPr>
                  <w:rFonts w:asciiTheme="minorHAnsi" w:hAnsiTheme="minorHAnsi" w:cstheme="minorHAnsi"/>
                  <w:color w:val="auto"/>
                  <w:sz w:val="22"/>
                  <w:szCs w:val="22"/>
                  <w:lang w:val="it-IT"/>
                </w:rPr>
                <w:t>Francesca Gagliardi</w:t>
              </w:r>
            </w:hyperlink>
            <w:r w:rsidRPr="00856ACD">
              <w:rPr>
                <w:rFonts w:asciiTheme="minorHAnsi" w:hAnsiTheme="minorHAnsi" w:cstheme="minorHAnsi"/>
                <w:color w:val="auto"/>
                <w:sz w:val="22"/>
                <w:szCs w:val="22"/>
                <w:lang w:val="it-IT"/>
              </w:rPr>
              <w:t>, </w:t>
            </w:r>
            <w:hyperlink r:id="rId41" w:anchor="author-1-3" w:history="1">
              <w:r w:rsidRPr="00856ACD">
                <w:rPr>
                  <w:rFonts w:asciiTheme="minorHAnsi" w:hAnsiTheme="minorHAnsi" w:cstheme="minorHAnsi"/>
                  <w:color w:val="auto"/>
                  <w:sz w:val="22"/>
                  <w:szCs w:val="22"/>
                  <w:lang w:val="it-IT"/>
                </w:rPr>
                <w:t>Pir Mohammad</w:t>
              </w:r>
            </w:hyperlink>
            <w:r w:rsidRPr="00856ACD">
              <w:rPr>
                <w:rFonts w:asciiTheme="minorHAnsi" w:hAnsiTheme="minorHAnsi" w:cstheme="minorHAnsi"/>
                <w:color w:val="auto"/>
                <w:sz w:val="22"/>
                <w:szCs w:val="22"/>
                <w:lang w:val="it-IT"/>
              </w:rPr>
              <w:t xml:space="preserve"> (2026). </w:t>
            </w:r>
            <w:r w:rsidRPr="00856ACD">
              <w:rPr>
                <w:rFonts w:asciiTheme="minorHAnsi" w:hAnsiTheme="minorHAnsi" w:cstheme="minorHAnsi"/>
                <w:color w:val="auto"/>
                <w:sz w:val="22"/>
                <w:szCs w:val="22"/>
                <w:lang w:val="en-US"/>
              </w:rPr>
              <w:t xml:space="preserve">Sustainable Landscapes Across the Mediterranean (CrossMED 2024—V1), Interdisciplinary Approaches in Cultural Landscape Management in the Built Environment, Sringer Nature, </w:t>
            </w:r>
            <w:hyperlink r:id="rId42" w:history="1">
              <w:r w:rsidRPr="00856ACD">
                <w:rPr>
                  <w:rStyle w:val="Collegamentoipertestuale"/>
                  <w:rFonts w:asciiTheme="minorHAnsi" w:hAnsiTheme="minorHAnsi" w:cstheme="minorHAnsi"/>
                  <w:sz w:val="22"/>
                  <w:szCs w:val="22"/>
                </w:rPr>
                <w:t>https://doi.org/10.1007/978-3-032-07255-9</w:t>
              </w:r>
            </w:hyperlink>
            <w:r w:rsidRPr="00856ACD">
              <w:rPr>
                <w:rFonts w:asciiTheme="minorHAnsi" w:hAnsiTheme="minorHAnsi" w:cstheme="minorHAnsi"/>
                <w:color w:val="auto"/>
                <w:sz w:val="22"/>
                <w:szCs w:val="22"/>
              </w:rPr>
              <w:t>, ISBN: 978-3-032-07254-2</w:t>
            </w:r>
          </w:p>
          <w:p w14:paraId="3DE82469" w14:textId="3240AFA4" w:rsidR="00207622" w:rsidRDefault="00207622" w:rsidP="00856ACD">
            <w:pPr>
              <w:widowControl/>
              <w:numPr>
                <w:ilvl w:val="0"/>
                <w:numId w:val="6"/>
              </w:numPr>
              <w:suppressAutoHyphens w:val="0"/>
              <w:overflowPunct w:val="0"/>
              <w:autoSpaceDE w:val="0"/>
              <w:autoSpaceDN w:val="0"/>
              <w:adjustRightInd w:val="0"/>
              <w:spacing w:after="80"/>
              <w:ind w:right="113"/>
              <w:textAlignment w:val="baseline"/>
              <w:rPr>
                <w:rFonts w:asciiTheme="minorHAnsi" w:hAnsiTheme="minorHAnsi" w:cstheme="minorHAnsi"/>
                <w:color w:val="auto"/>
                <w:sz w:val="22"/>
                <w:szCs w:val="22"/>
                <w:lang w:val="it-IT"/>
              </w:rPr>
            </w:pPr>
            <w:r w:rsidRPr="00207622">
              <w:rPr>
                <w:rFonts w:asciiTheme="minorHAnsi" w:hAnsiTheme="minorHAnsi" w:cstheme="minorHAnsi"/>
                <w:color w:val="auto"/>
                <w:sz w:val="22"/>
                <w:szCs w:val="22"/>
                <w:lang w:val="it-IT"/>
              </w:rPr>
              <w:t>Francesca Gagliardi, Gianni Betti, Angelo Riccaboni, Andrea Mecca, Noemi Corsi, Cristiana Tozzi</w:t>
            </w:r>
            <w:r w:rsidRPr="00207622">
              <w:rPr>
                <w:rFonts w:asciiTheme="minorHAnsi" w:hAnsiTheme="minorHAnsi" w:cstheme="minorHAnsi"/>
                <w:i/>
                <w:iCs/>
                <w:color w:val="auto"/>
                <w:sz w:val="22"/>
                <w:szCs w:val="22"/>
                <w:lang w:val="it-IT"/>
              </w:rPr>
              <w:t>, Agrifood Sostenibile. Report 2024</w:t>
            </w:r>
            <w:r w:rsidRPr="00207622">
              <w:rPr>
                <w:rFonts w:asciiTheme="minorHAnsi" w:hAnsiTheme="minorHAnsi" w:cstheme="minorHAnsi"/>
                <w:color w:val="auto"/>
                <w:sz w:val="22"/>
                <w:szCs w:val="22"/>
                <w:lang w:val="it-IT"/>
              </w:rPr>
              <w:t>, 2025</w:t>
            </w:r>
            <w:r>
              <w:rPr>
                <w:rFonts w:asciiTheme="minorHAnsi" w:hAnsiTheme="minorHAnsi" w:cstheme="minorHAnsi"/>
                <w:color w:val="auto"/>
                <w:sz w:val="22"/>
                <w:szCs w:val="22"/>
                <w:lang w:val="it-IT"/>
              </w:rPr>
              <w:t xml:space="preserve">, FUP.  </w:t>
            </w:r>
            <w:r w:rsidRPr="00207622">
              <w:rPr>
                <w:rFonts w:asciiTheme="minorHAnsi" w:hAnsiTheme="minorHAnsi" w:cstheme="minorHAnsi"/>
                <w:color w:val="auto"/>
                <w:sz w:val="22"/>
                <w:szCs w:val="22"/>
              </w:rPr>
              <w:t>CC BY-SA 4.0</w:t>
            </w:r>
            <w:r>
              <w:rPr>
                <w:rFonts w:asciiTheme="minorHAnsi" w:hAnsiTheme="minorHAnsi" w:cstheme="minorHAnsi"/>
                <w:color w:val="auto"/>
                <w:sz w:val="22"/>
                <w:szCs w:val="22"/>
              </w:rPr>
              <w:t xml:space="preserve"> </w:t>
            </w:r>
            <w:r w:rsidRPr="00207622">
              <w:rPr>
                <w:rFonts w:asciiTheme="minorHAnsi" w:hAnsiTheme="minorHAnsi" w:cstheme="minorHAnsi"/>
                <w:color w:val="auto"/>
                <w:sz w:val="22"/>
                <w:szCs w:val="22"/>
              </w:rPr>
              <w:t>DOI:10.36253/979-12-215-0829-1</w:t>
            </w:r>
            <w:r w:rsidRPr="00207622">
              <w:rPr>
                <w:rFonts w:asciiTheme="minorHAnsi" w:hAnsiTheme="minorHAnsi" w:cstheme="minorHAnsi"/>
                <w:color w:val="auto"/>
                <w:sz w:val="22"/>
                <w:szCs w:val="22"/>
                <w:lang w:val="it-IT"/>
              </w:rPr>
              <w:t xml:space="preserve"> </w:t>
            </w:r>
          </w:p>
          <w:p w14:paraId="24258066" w14:textId="09A47567" w:rsidR="00207622" w:rsidRDefault="00207622" w:rsidP="00856ACD">
            <w:pPr>
              <w:widowControl/>
              <w:numPr>
                <w:ilvl w:val="0"/>
                <w:numId w:val="6"/>
              </w:numPr>
              <w:suppressAutoHyphens w:val="0"/>
              <w:overflowPunct w:val="0"/>
              <w:autoSpaceDE w:val="0"/>
              <w:autoSpaceDN w:val="0"/>
              <w:adjustRightInd w:val="0"/>
              <w:spacing w:after="80"/>
              <w:ind w:right="113"/>
              <w:textAlignment w:val="baseline"/>
              <w:rPr>
                <w:rFonts w:asciiTheme="minorHAnsi" w:hAnsiTheme="minorHAnsi" w:cstheme="minorHAnsi"/>
                <w:color w:val="auto"/>
                <w:sz w:val="22"/>
                <w:szCs w:val="22"/>
                <w:lang w:val="it-IT"/>
              </w:rPr>
            </w:pPr>
            <w:r w:rsidRPr="00207622">
              <w:rPr>
                <w:rFonts w:asciiTheme="minorHAnsi" w:hAnsiTheme="minorHAnsi" w:cstheme="minorHAnsi"/>
                <w:color w:val="auto"/>
                <w:sz w:val="22"/>
                <w:szCs w:val="22"/>
                <w:lang w:val="it-IT"/>
              </w:rPr>
              <w:t xml:space="preserve">Francesca Gagliardi, Gianni Betti, Angelo Riccaboni, Andrea Mecca, Cristiana Tozzi, Ylenia Liburdi, </w:t>
            </w:r>
            <w:r w:rsidRPr="00207622">
              <w:rPr>
                <w:rFonts w:asciiTheme="minorHAnsi" w:hAnsiTheme="minorHAnsi" w:cstheme="minorHAnsi"/>
                <w:i/>
                <w:iCs/>
                <w:color w:val="auto"/>
                <w:sz w:val="22"/>
                <w:szCs w:val="22"/>
                <w:lang w:val="it-IT"/>
              </w:rPr>
              <w:t>Osservatorio DiVino 2024. La Sostenibilità per la Competitività delle cantine italiane</w:t>
            </w:r>
            <w:r w:rsidRPr="00207622">
              <w:rPr>
                <w:rFonts w:asciiTheme="minorHAnsi" w:hAnsiTheme="minorHAnsi" w:cstheme="minorHAnsi"/>
                <w:color w:val="auto"/>
                <w:sz w:val="22"/>
                <w:szCs w:val="22"/>
                <w:lang w:val="it-IT"/>
              </w:rPr>
              <w:t>, 2025</w:t>
            </w:r>
            <w:r>
              <w:rPr>
                <w:rFonts w:asciiTheme="minorHAnsi" w:hAnsiTheme="minorHAnsi" w:cstheme="minorHAnsi"/>
                <w:color w:val="auto"/>
                <w:sz w:val="22"/>
                <w:szCs w:val="22"/>
                <w:lang w:val="it-IT"/>
              </w:rPr>
              <w:t xml:space="preserve">, FUP. </w:t>
            </w:r>
            <w:r w:rsidRPr="00207622">
              <w:rPr>
                <w:rFonts w:asciiTheme="minorHAnsi" w:hAnsiTheme="minorHAnsi" w:cstheme="minorHAnsi"/>
                <w:color w:val="auto"/>
                <w:sz w:val="22"/>
                <w:szCs w:val="22"/>
                <w:lang w:val="it-IT"/>
              </w:rPr>
              <w:t>CC BY-SA 4.0</w:t>
            </w:r>
            <w:r>
              <w:rPr>
                <w:rFonts w:asciiTheme="minorHAnsi" w:hAnsiTheme="minorHAnsi" w:cstheme="minorHAnsi"/>
                <w:color w:val="auto"/>
                <w:sz w:val="22"/>
                <w:szCs w:val="22"/>
                <w:lang w:val="it-IT"/>
              </w:rPr>
              <w:t xml:space="preserve"> </w:t>
            </w:r>
            <w:r w:rsidRPr="00207622">
              <w:rPr>
                <w:rFonts w:asciiTheme="minorHAnsi" w:hAnsiTheme="minorHAnsi" w:cstheme="minorHAnsi"/>
                <w:color w:val="auto"/>
                <w:sz w:val="22"/>
                <w:szCs w:val="22"/>
                <w:lang w:val="it-IT"/>
              </w:rPr>
              <w:t>DOI:10.36253/979-12-215-0832-1</w:t>
            </w:r>
          </w:p>
        </w:tc>
      </w:tr>
      <w:tr w:rsidR="003B0193" w:rsidRPr="002E31CC" w14:paraId="6674F977" w14:textId="77777777" w:rsidTr="007D65ED">
        <w:tc>
          <w:tcPr>
            <w:tcW w:w="2145" w:type="dxa"/>
          </w:tcPr>
          <w:p w14:paraId="3979EE00" w14:textId="77777777" w:rsidR="003B0193" w:rsidRPr="0083518F" w:rsidRDefault="003B0193" w:rsidP="007D65ED">
            <w:pPr>
              <w:pStyle w:val="ECVLeftDetails"/>
              <w:rPr>
                <w:rFonts w:ascii="Calibri" w:hAnsi="Calibri" w:cs="Arial"/>
                <w:sz w:val="22"/>
                <w:lang w:val="en-US"/>
              </w:rPr>
            </w:pPr>
            <w:r w:rsidRPr="0083518F">
              <w:rPr>
                <w:rFonts w:ascii="Calibri" w:hAnsi="Calibri" w:cs="Arial"/>
                <w:sz w:val="22"/>
                <w:szCs w:val="22"/>
                <w:lang w:val="en-US"/>
              </w:rPr>
              <w:t>CAPITOLI DI LIBRI</w:t>
            </w:r>
          </w:p>
        </w:tc>
        <w:tc>
          <w:tcPr>
            <w:tcW w:w="8221" w:type="dxa"/>
          </w:tcPr>
          <w:p w14:paraId="15AC4C8C" w14:textId="093FA2C3" w:rsidR="003B0193" w:rsidRPr="00471BA3"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471BA3">
              <w:rPr>
                <w:rFonts w:asciiTheme="minorHAnsi" w:hAnsiTheme="minorHAnsi" w:cstheme="minorHAnsi"/>
                <w:color w:val="auto"/>
                <w:sz w:val="22"/>
                <w:szCs w:val="22"/>
              </w:rPr>
              <w:t>Betti G., Crescenzi F., Gagliardi F. (2021), Can a Neighbouring Region Influence Poverty? A Fuzzy and Longitudinal Approach, in Betti G., Lemmi A. (eds.), Analysis of Socio-Economic Conditions: Insights from a Fuzzy Multidimensional Approach. London and New York: Routledge, pp. 53-69</w:t>
            </w:r>
            <w:r w:rsidR="00CB506A">
              <w:rPr>
                <w:rFonts w:asciiTheme="minorHAnsi" w:hAnsiTheme="minorHAnsi" w:cstheme="minorHAnsi"/>
                <w:color w:val="auto"/>
                <w:sz w:val="22"/>
                <w:szCs w:val="22"/>
              </w:rPr>
              <w:t>, ISBN: 9780367514068</w:t>
            </w:r>
          </w:p>
          <w:p w14:paraId="0E014279" w14:textId="176DEFDE" w:rsidR="003B0193" w:rsidRPr="00471BA3"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471BA3">
              <w:rPr>
                <w:rFonts w:asciiTheme="minorHAnsi" w:hAnsiTheme="minorHAnsi" w:cstheme="minorHAnsi"/>
                <w:color w:val="auto"/>
                <w:sz w:val="22"/>
                <w:szCs w:val="22"/>
              </w:rPr>
              <w:t>Betti G., Gagliardi F., Verma V. (2021), JRR Variance Estimates for Longitudinal Fuzzy Measures of Multi-Dimensional Poverty, in Betti G., Lemmi A. (eds.), Analysis of Socio-Economic Conditions: Insights from a Fuzzy Multidimensional Approach. London and New York: Routledge, pp. 99-119</w:t>
            </w:r>
            <w:r w:rsidR="00CB506A">
              <w:rPr>
                <w:rFonts w:asciiTheme="minorHAnsi" w:hAnsiTheme="minorHAnsi" w:cstheme="minorHAnsi"/>
                <w:color w:val="auto"/>
                <w:sz w:val="22"/>
                <w:szCs w:val="22"/>
              </w:rPr>
              <w:t>, ISBN: 9780367514068</w:t>
            </w:r>
          </w:p>
          <w:p w14:paraId="615FC47E" w14:textId="3151EE84" w:rsidR="003B0193" w:rsidRPr="00471BA3"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bookmarkStart w:id="12" w:name="_Hlk84337368"/>
            <w:r w:rsidRPr="00471BA3">
              <w:rPr>
                <w:rFonts w:asciiTheme="minorHAnsi" w:hAnsiTheme="minorHAnsi" w:cstheme="minorHAnsi"/>
                <w:color w:val="auto"/>
                <w:sz w:val="22"/>
                <w:szCs w:val="22"/>
                <w:lang w:val="en-US"/>
              </w:rPr>
              <w:t>Khoshbakht H., Gagliardi F., Asadi A. (2021), Multi-Dimensional and Fuzzy Poverty at the Regional Level in Iran</w:t>
            </w:r>
            <w:r>
              <w:rPr>
                <w:rFonts w:asciiTheme="minorHAnsi" w:hAnsiTheme="minorHAnsi" w:cstheme="minorHAnsi"/>
                <w:color w:val="auto"/>
                <w:sz w:val="22"/>
                <w:szCs w:val="22"/>
                <w:lang w:val="en-US"/>
              </w:rPr>
              <w:t xml:space="preserve">, </w:t>
            </w:r>
            <w:r w:rsidRPr="00471BA3">
              <w:rPr>
                <w:rFonts w:asciiTheme="minorHAnsi" w:hAnsiTheme="minorHAnsi" w:cstheme="minorHAnsi"/>
                <w:color w:val="auto"/>
                <w:sz w:val="22"/>
                <w:szCs w:val="22"/>
              </w:rPr>
              <w:t xml:space="preserve">in Betti G., Lemmi A. (eds.), Analysis of Socio-Economic Conditions: Insights from a Fuzzy Multidimensional Approach. London and New York: Routledge, pp. </w:t>
            </w:r>
            <w:r>
              <w:rPr>
                <w:rFonts w:asciiTheme="minorHAnsi" w:hAnsiTheme="minorHAnsi" w:cstheme="minorHAnsi"/>
                <w:color w:val="auto"/>
                <w:sz w:val="22"/>
                <w:szCs w:val="22"/>
              </w:rPr>
              <w:t>70-84</w:t>
            </w:r>
            <w:r w:rsidR="00CB506A">
              <w:rPr>
                <w:rFonts w:asciiTheme="minorHAnsi" w:hAnsiTheme="minorHAnsi" w:cstheme="minorHAnsi"/>
                <w:color w:val="auto"/>
                <w:sz w:val="22"/>
                <w:szCs w:val="22"/>
              </w:rPr>
              <w:t>, ISBN: 9780367514068</w:t>
            </w:r>
          </w:p>
          <w:p w14:paraId="3201F9E1" w14:textId="15BC1B02" w:rsidR="003B0193" w:rsidRPr="00471BA3"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en-US"/>
              </w:rPr>
            </w:pPr>
            <w:bookmarkStart w:id="13" w:name="_Hlk84337379"/>
            <w:bookmarkEnd w:id="12"/>
            <w:r w:rsidRPr="00471BA3">
              <w:rPr>
                <w:rFonts w:asciiTheme="minorHAnsi" w:hAnsiTheme="minorHAnsi" w:cstheme="minorHAnsi"/>
                <w:color w:val="auto"/>
                <w:sz w:val="22"/>
                <w:szCs w:val="22"/>
                <w:lang w:val="en-US"/>
              </w:rPr>
              <w:t xml:space="preserve">Gagliardi F., Neri L., Shahu E., Hoxha A., (2021), Satisfaction in Higher Education: A Multi-Dimensional and Fuzzy Approach, </w:t>
            </w:r>
            <w:r w:rsidRPr="00471BA3">
              <w:rPr>
                <w:rFonts w:asciiTheme="minorHAnsi" w:hAnsiTheme="minorHAnsi" w:cstheme="minorHAnsi"/>
                <w:color w:val="auto"/>
                <w:sz w:val="22"/>
                <w:szCs w:val="22"/>
              </w:rPr>
              <w:t>in Betti G., Lemmi A. (eds.), Analysis of Socio-Economic Conditions: Insights from a Fuzzy Multidimensional Approach. London and New York: Routledge, pp. 290-301</w:t>
            </w:r>
            <w:r w:rsidR="00CB506A">
              <w:rPr>
                <w:rFonts w:asciiTheme="minorHAnsi" w:hAnsiTheme="minorHAnsi" w:cstheme="minorHAnsi"/>
                <w:color w:val="auto"/>
                <w:sz w:val="22"/>
                <w:szCs w:val="22"/>
              </w:rPr>
              <w:t>, ISBN: 9780367514068</w:t>
            </w:r>
          </w:p>
          <w:bookmarkEnd w:id="13"/>
          <w:p w14:paraId="10DBF9FE" w14:textId="77777777" w:rsidR="003B0193" w:rsidRPr="00824E3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824E39">
              <w:rPr>
                <w:rFonts w:asciiTheme="minorHAnsi" w:hAnsiTheme="minorHAnsi" w:cstheme="minorHAnsi"/>
                <w:color w:val="auto"/>
                <w:sz w:val="22"/>
                <w:szCs w:val="22"/>
                <w:lang w:val="it-IT"/>
              </w:rPr>
              <w:t xml:space="preserve">Gigliotti M., Niccolucci V., Marchi M., Gagliardi F, Pulselli M.F. (2018). </w:t>
            </w:r>
            <w:r w:rsidRPr="00824E39">
              <w:rPr>
                <w:rFonts w:asciiTheme="minorHAnsi" w:hAnsiTheme="minorHAnsi" w:cstheme="minorHAnsi"/>
                <w:color w:val="auto"/>
                <w:sz w:val="22"/>
                <w:szCs w:val="22"/>
              </w:rPr>
              <w:t>Relationship between the sustainable development goals framework and emergy evaluation for an environmental assessment of the 2030 agenda. In: G. Passerini, N. Marchettini. Sustainable Development and Planning X . WIT TRANSACTIONS ON ECOLOGY AND THE ENVIRONMENT, vol. 217, p. 87-92, ISBN: 978-1784662912, ISSN: 1743-3541, doi: 10.2495/SDP180081</w:t>
            </w:r>
          </w:p>
          <w:p w14:paraId="6212432A" w14:textId="1108558A" w:rsidR="003B0193" w:rsidRPr="00824E3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bookmarkStart w:id="14" w:name="_Hlk84337397"/>
            <w:r w:rsidRPr="00824E39">
              <w:rPr>
                <w:rFonts w:asciiTheme="minorHAnsi" w:hAnsiTheme="minorHAnsi" w:cstheme="minorHAnsi"/>
                <w:color w:val="auto"/>
                <w:sz w:val="22"/>
                <w:szCs w:val="22"/>
                <w:lang w:val="en-US"/>
              </w:rPr>
              <w:lastRenderedPageBreak/>
              <w:t>D’Agos</w:t>
            </w:r>
            <w:r w:rsidRPr="00824E39">
              <w:rPr>
                <w:rFonts w:asciiTheme="minorHAnsi" w:hAnsiTheme="minorHAnsi" w:cstheme="minorHAnsi"/>
                <w:color w:val="auto"/>
                <w:sz w:val="22"/>
                <w:szCs w:val="22"/>
              </w:rPr>
              <w:t>tino A., Gagliardi F., Neri L. (2016), Appendix on Software a</w:t>
            </w:r>
            <w:r>
              <w:rPr>
                <w:rFonts w:asciiTheme="minorHAnsi" w:hAnsiTheme="minorHAnsi" w:cstheme="minorHAnsi"/>
                <w:color w:val="auto"/>
                <w:sz w:val="22"/>
                <w:szCs w:val="22"/>
              </w:rPr>
              <w:t xml:space="preserve">nd Codes Used in the Book, in </w:t>
            </w:r>
            <w:r w:rsidRPr="00824E39">
              <w:rPr>
                <w:rFonts w:asciiTheme="minorHAnsi" w:hAnsiTheme="minorHAnsi" w:cstheme="minorHAnsi"/>
                <w:i/>
                <w:color w:val="auto"/>
                <w:sz w:val="22"/>
                <w:szCs w:val="22"/>
              </w:rPr>
              <w:t>Analysis of Poverty Data by Small Area Estimation</w:t>
            </w:r>
            <w:r>
              <w:rPr>
                <w:rFonts w:asciiTheme="minorHAnsi" w:hAnsiTheme="minorHAnsi" w:cstheme="minorHAnsi"/>
                <w:color w:val="auto"/>
                <w:sz w:val="22"/>
                <w:szCs w:val="22"/>
              </w:rPr>
              <w:t xml:space="preserve">, </w:t>
            </w:r>
            <w:r w:rsidRPr="00824E39">
              <w:rPr>
                <w:rFonts w:asciiTheme="minorHAnsi" w:hAnsiTheme="minorHAnsi" w:cstheme="minorHAnsi"/>
                <w:color w:val="auto"/>
                <w:sz w:val="22"/>
                <w:szCs w:val="22"/>
              </w:rPr>
              <w:t>Edited by Monica Pratesi. John Wiley &amp; Sons, Ltd; pp. 405-426. ISBN: 9781118815014</w:t>
            </w:r>
          </w:p>
          <w:bookmarkEnd w:id="14"/>
          <w:p w14:paraId="71A77D71" w14:textId="4DEEA7C1" w:rsidR="003B0193" w:rsidRPr="00824E39" w:rsidRDefault="003B0193" w:rsidP="003B0193">
            <w:pPr>
              <w:framePr w:vSpace="6" w:wrap="around" w:vAnchor="text" w:hAnchor="text" w:y="6"/>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824E39">
              <w:rPr>
                <w:rFonts w:asciiTheme="minorHAnsi" w:hAnsiTheme="minorHAnsi" w:cstheme="minorHAnsi"/>
                <w:color w:val="auto"/>
                <w:sz w:val="22"/>
                <w:szCs w:val="22"/>
              </w:rPr>
              <w:t xml:space="preserve">Betti G., Gagliardi F., Verma V. (2016) Variance Estimation for Cumulative and Longitudinal Poverty Indicators from Panel Data at Regional Level, in </w:t>
            </w:r>
            <w:r w:rsidRPr="00824E39">
              <w:rPr>
                <w:rFonts w:asciiTheme="minorHAnsi" w:hAnsiTheme="minorHAnsi" w:cstheme="minorHAnsi"/>
                <w:i/>
                <w:color w:val="auto"/>
                <w:sz w:val="22"/>
                <w:szCs w:val="22"/>
              </w:rPr>
              <w:t>Analysis of Poverty Data by Small Area Estimation</w:t>
            </w:r>
            <w:r w:rsidRPr="00824E39">
              <w:rPr>
                <w:rFonts w:asciiTheme="minorHAnsi" w:hAnsiTheme="minorHAnsi" w:cstheme="minorHAnsi"/>
                <w:color w:val="auto"/>
                <w:sz w:val="22"/>
                <w:szCs w:val="22"/>
              </w:rPr>
              <w:t>, Edited by Monica Pratesi. John W</w:t>
            </w:r>
            <w:r>
              <w:rPr>
                <w:rFonts w:asciiTheme="minorHAnsi" w:hAnsiTheme="minorHAnsi" w:cstheme="minorHAnsi"/>
                <w:color w:val="auto"/>
                <w:sz w:val="22"/>
                <w:szCs w:val="22"/>
              </w:rPr>
              <w:t xml:space="preserve">iley &amp; Sons, Ltd; pp. 129-147. </w:t>
            </w:r>
            <w:r w:rsidRPr="00824E39">
              <w:rPr>
                <w:rFonts w:asciiTheme="minorHAnsi" w:hAnsiTheme="minorHAnsi" w:cstheme="minorHAnsi"/>
                <w:color w:val="auto"/>
                <w:sz w:val="22"/>
                <w:szCs w:val="22"/>
              </w:rPr>
              <w:t>ISBN: 9781118815014</w:t>
            </w:r>
          </w:p>
          <w:p w14:paraId="41845A6D" w14:textId="4F1387FF" w:rsidR="003B0193" w:rsidRPr="00824E39" w:rsidRDefault="003B0193" w:rsidP="003B0193">
            <w:pPr>
              <w:framePr w:vSpace="6" w:wrap="around" w:vAnchor="text" w:hAnchor="text" w:y="6"/>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824E39">
              <w:rPr>
                <w:rFonts w:asciiTheme="minorHAnsi" w:hAnsiTheme="minorHAnsi" w:cstheme="minorHAnsi"/>
                <w:color w:val="auto"/>
                <w:sz w:val="22"/>
                <w:szCs w:val="22"/>
              </w:rPr>
              <w:t xml:space="preserve">Marano G., Betti G., Gagliardi F. (2015) Latent class Markov models for measuring longitudinal fuzzy poverty, in </w:t>
            </w:r>
            <w:r w:rsidRPr="00824E39">
              <w:rPr>
                <w:rFonts w:asciiTheme="minorHAnsi" w:hAnsiTheme="minorHAnsi" w:cstheme="minorHAnsi"/>
                <w:i/>
                <w:color w:val="auto"/>
                <w:sz w:val="22"/>
                <w:szCs w:val="22"/>
              </w:rPr>
              <w:t>Advances in Latent Variables – Methods, models and applications</w:t>
            </w:r>
            <w:r>
              <w:rPr>
                <w:rFonts w:asciiTheme="minorHAnsi" w:hAnsiTheme="minorHAnsi" w:cstheme="minorHAnsi"/>
                <w:color w:val="auto"/>
                <w:sz w:val="22"/>
                <w:szCs w:val="22"/>
              </w:rPr>
              <w:t xml:space="preserve">, </w:t>
            </w:r>
            <w:r w:rsidRPr="00824E39">
              <w:rPr>
                <w:rFonts w:asciiTheme="minorHAnsi" w:hAnsiTheme="minorHAnsi" w:cstheme="minorHAnsi"/>
                <w:color w:val="auto"/>
                <w:sz w:val="22"/>
                <w:szCs w:val="22"/>
              </w:rPr>
              <w:t>eds. Carpita, Brentani, Qannari. Springer; pp. 73-82. ISBN 978-3-319-02967-2</w:t>
            </w:r>
          </w:p>
          <w:p w14:paraId="0D8DE38A" w14:textId="77777777" w:rsidR="003B0193" w:rsidRPr="00824E39" w:rsidRDefault="003B0193" w:rsidP="003B0193">
            <w:pPr>
              <w:framePr w:vSpace="6" w:wrap="around" w:vAnchor="text" w:hAnchor="text" w:y="6"/>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rPr>
            </w:pPr>
            <w:r w:rsidRPr="00824E39">
              <w:rPr>
                <w:rFonts w:asciiTheme="minorHAnsi" w:hAnsiTheme="minorHAnsi" w:cstheme="minorHAnsi"/>
                <w:color w:val="auto"/>
                <w:sz w:val="22"/>
                <w:szCs w:val="22"/>
              </w:rPr>
              <w:t xml:space="preserve">Verma V., Gagliardi F. (2013) On assessing the time-dimension of poverty in </w:t>
            </w:r>
            <w:r w:rsidRPr="00824E39">
              <w:rPr>
                <w:rFonts w:asciiTheme="minorHAnsi" w:hAnsiTheme="minorHAnsi" w:cstheme="minorHAnsi"/>
                <w:i/>
                <w:color w:val="auto"/>
                <w:sz w:val="22"/>
                <w:szCs w:val="22"/>
              </w:rPr>
              <w:t>Poverty and Social Exclusion: New Methods of Analysis</w:t>
            </w:r>
            <w:r w:rsidRPr="00824E39">
              <w:rPr>
                <w:rFonts w:asciiTheme="minorHAnsi" w:hAnsiTheme="minorHAnsi" w:cstheme="minorHAnsi"/>
                <w:color w:val="auto"/>
                <w:sz w:val="22"/>
                <w:szCs w:val="22"/>
              </w:rPr>
              <w:t>, Lemmi A., Betti G. (eds.), Routledge; pp. 109-127. ISBN 978-0-415-63634-6</w:t>
            </w:r>
          </w:p>
          <w:p w14:paraId="175ED3BE" w14:textId="77777777" w:rsidR="003B0193" w:rsidRPr="00824E39" w:rsidRDefault="003B0193" w:rsidP="003B0193">
            <w:pPr>
              <w:framePr w:vSpace="6" w:wrap="around" w:vAnchor="text" w:hAnchor="text" w:y="6"/>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it-IT"/>
              </w:rPr>
            </w:pPr>
            <w:r w:rsidRPr="00824E39">
              <w:rPr>
                <w:rFonts w:asciiTheme="minorHAnsi" w:hAnsiTheme="minorHAnsi" w:cstheme="minorHAnsi"/>
                <w:color w:val="auto"/>
                <w:sz w:val="22"/>
                <w:szCs w:val="22"/>
              </w:rPr>
              <w:t xml:space="preserve">Betti G., Gagliardi F., Salvucci V. (2013) Multidimensional and fuzzy measures of poverty and inequality at national and regional level in Mozambique, in </w:t>
            </w:r>
            <w:r w:rsidRPr="00824E39">
              <w:rPr>
                <w:rFonts w:asciiTheme="minorHAnsi" w:hAnsiTheme="minorHAnsi" w:cstheme="minorHAnsi"/>
                <w:i/>
                <w:color w:val="auto"/>
                <w:sz w:val="22"/>
                <w:szCs w:val="22"/>
              </w:rPr>
              <w:t>Poverty and Social Exclusion: New Methods of Analysis</w:t>
            </w:r>
            <w:r w:rsidRPr="00824E39">
              <w:rPr>
                <w:rFonts w:asciiTheme="minorHAnsi" w:hAnsiTheme="minorHAnsi" w:cstheme="minorHAnsi"/>
                <w:color w:val="auto"/>
                <w:sz w:val="22"/>
                <w:szCs w:val="22"/>
              </w:rPr>
              <w:t xml:space="preserve">, Lemmi A., Betti G. (eds.), Routledge; pp. 78-105. </w:t>
            </w:r>
            <w:r w:rsidRPr="00824E39">
              <w:rPr>
                <w:rFonts w:asciiTheme="minorHAnsi" w:hAnsiTheme="minorHAnsi" w:cstheme="minorHAnsi"/>
                <w:color w:val="auto"/>
                <w:sz w:val="22"/>
                <w:szCs w:val="22"/>
                <w:lang w:val="it-IT"/>
              </w:rPr>
              <w:t>ISBN 978-0-415-63634-6</w:t>
            </w:r>
          </w:p>
          <w:p w14:paraId="2BEDD2C0" w14:textId="77777777" w:rsidR="003B0193" w:rsidRPr="00824E39" w:rsidRDefault="003B0193" w:rsidP="003B0193">
            <w:pPr>
              <w:framePr w:vSpace="6" w:wrap="around" w:vAnchor="text" w:hAnchor="text" w:y="6"/>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it-IT"/>
              </w:rPr>
            </w:pPr>
            <w:r w:rsidRPr="00824E39">
              <w:rPr>
                <w:rFonts w:asciiTheme="minorHAnsi" w:hAnsiTheme="minorHAnsi" w:cstheme="minorHAnsi"/>
                <w:color w:val="auto"/>
                <w:sz w:val="22"/>
                <w:szCs w:val="22"/>
                <w:lang w:val="it-IT"/>
              </w:rPr>
              <w:t xml:space="preserve">Lemmi A., Berti F., Betti G., D’Agostino A., Gagliardi F., Gambacorta R., Masi A., Neri L., Pannuzi N., Regoli A., Vitaletti S. (2013) Povertà e deprivazione, in </w:t>
            </w:r>
            <w:r w:rsidRPr="00824E39">
              <w:rPr>
                <w:rFonts w:asciiTheme="minorHAnsi" w:hAnsiTheme="minorHAnsi" w:cstheme="minorHAnsi"/>
                <w:i/>
                <w:color w:val="auto"/>
                <w:sz w:val="22"/>
                <w:szCs w:val="22"/>
                <w:lang w:val="it-IT"/>
              </w:rPr>
              <w:t>Stranieri e disuguali – Le disuguaglianze nei diritti e nelle condizioni di vita degli immigrati</w:t>
            </w:r>
            <w:r w:rsidRPr="00824E39">
              <w:rPr>
                <w:rFonts w:asciiTheme="minorHAnsi" w:hAnsiTheme="minorHAnsi" w:cstheme="minorHAnsi"/>
                <w:color w:val="auto"/>
                <w:sz w:val="22"/>
                <w:szCs w:val="22"/>
                <w:lang w:val="it-IT"/>
              </w:rPr>
              <w:t>, a cura di Saraceno C., Sartor N., Sciortino G. Il Mulino. ISBN 978-88-15-24643-1</w:t>
            </w:r>
          </w:p>
          <w:p w14:paraId="5DBAE877" w14:textId="77777777" w:rsidR="003B0193" w:rsidRPr="00824E39"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it-IT"/>
              </w:rPr>
            </w:pPr>
            <w:bookmarkStart w:id="15" w:name="_Hlk84337420"/>
            <w:r w:rsidRPr="00824E39">
              <w:rPr>
                <w:rFonts w:asciiTheme="minorHAnsi" w:hAnsiTheme="minorHAnsi" w:cstheme="minorHAnsi"/>
                <w:color w:val="auto"/>
                <w:sz w:val="22"/>
                <w:szCs w:val="22"/>
              </w:rPr>
              <w:t xml:space="preserve">Verma V., Gagliardi F., Ferretti C. (2013) Cumulation of poverty measures to meet new policy needs, </w:t>
            </w:r>
            <w:r w:rsidRPr="00824E39">
              <w:rPr>
                <w:rFonts w:asciiTheme="minorHAnsi" w:hAnsiTheme="minorHAnsi" w:cstheme="minorHAnsi"/>
                <w:i/>
                <w:color w:val="auto"/>
                <w:sz w:val="22"/>
                <w:szCs w:val="22"/>
              </w:rPr>
              <w:t>in Advances in Theoretical and Applied Statistics</w:t>
            </w:r>
            <w:r w:rsidRPr="00824E39">
              <w:rPr>
                <w:rFonts w:asciiTheme="minorHAnsi" w:hAnsiTheme="minorHAnsi" w:cstheme="minorHAnsi"/>
                <w:color w:val="auto"/>
                <w:sz w:val="22"/>
                <w:szCs w:val="22"/>
              </w:rPr>
              <w:t xml:space="preserve">. </w:t>
            </w:r>
            <w:r w:rsidRPr="00824E39">
              <w:rPr>
                <w:rFonts w:asciiTheme="minorHAnsi" w:hAnsiTheme="minorHAnsi" w:cstheme="minorHAnsi"/>
                <w:color w:val="auto"/>
                <w:sz w:val="22"/>
                <w:szCs w:val="22"/>
                <w:lang w:val="it-IT"/>
              </w:rPr>
              <w:t>Torelli, Nicola; Pesarin, Fortunato; Bar-Hen, Avner (Eds.) 201</w:t>
            </w:r>
            <w:r>
              <w:rPr>
                <w:rFonts w:asciiTheme="minorHAnsi" w:hAnsiTheme="minorHAnsi" w:cstheme="minorHAnsi"/>
                <w:color w:val="auto"/>
                <w:sz w:val="22"/>
                <w:szCs w:val="22"/>
                <w:lang w:val="it-IT"/>
              </w:rPr>
              <w:t xml:space="preserve">3, XIX, Springer; pp. 509-520, </w:t>
            </w:r>
            <w:r w:rsidRPr="00F33EB7">
              <w:rPr>
                <w:rFonts w:asciiTheme="minorHAnsi" w:hAnsiTheme="minorHAnsi" w:cstheme="minorHAnsi"/>
                <w:color w:val="auto"/>
                <w:sz w:val="22"/>
                <w:szCs w:val="22"/>
                <w:lang w:val="it-IT"/>
              </w:rPr>
              <w:t>ISBN 978-3-642-35588-2</w:t>
            </w:r>
            <w:bookmarkEnd w:id="15"/>
          </w:p>
        </w:tc>
      </w:tr>
      <w:tr w:rsidR="003B0193" w:rsidRPr="00715CDE" w14:paraId="1CDC2571" w14:textId="77777777" w:rsidTr="007D65ED">
        <w:tc>
          <w:tcPr>
            <w:tcW w:w="2145" w:type="dxa"/>
          </w:tcPr>
          <w:p w14:paraId="30933B13" w14:textId="77777777" w:rsidR="003B0193" w:rsidRPr="00715CDE" w:rsidRDefault="003B0193" w:rsidP="007D65ED">
            <w:pPr>
              <w:pStyle w:val="ECVLeftDetails"/>
              <w:rPr>
                <w:rFonts w:ascii="Calibri" w:hAnsi="Calibri" w:cs="Arial"/>
                <w:sz w:val="22"/>
                <w:szCs w:val="22"/>
                <w:lang w:val="it-IT"/>
              </w:rPr>
            </w:pPr>
            <w:r>
              <w:rPr>
                <w:rFonts w:ascii="Calibri" w:hAnsi="Calibri" w:cs="Arial"/>
                <w:sz w:val="22"/>
                <w:szCs w:val="22"/>
                <w:lang w:val="it-IT"/>
              </w:rPr>
              <w:lastRenderedPageBreak/>
              <w:t>ARTICOLI SU SITI WEB</w:t>
            </w:r>
          </w:p>
        </w:tc>
        <w:tc>
          <w:tcPr>
            <w:tcW w:w="8221" w:type="dxa"/>
          </w:tcPr>
          <w:p w14:paraId="1B4E1083" w14:textId="77777777" w:rsidR="003B0193" w:rsidRPr="00715CDE"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Theme="minorHAnsi" w:hAnsiTheme="minorHAnsi" w:cstheme="minorHAnsi"/>
                <w:color w:val="auto"/>
                <w:sz w:val="22"/>
                <w:szCs w:val="22"/>
                <w:lang w:val="en-US"/>
              </w:rPr>
            </w:pPr>
            <w:r w:rsidRPr="00715CDE">
              <w:rPr>
                <w:rFonts w:asciiTheme="minorHAnsi" w:hAnsiTheme="minorHAnsi" w:cstheme="minorHAnsi"/>
                <w:color w:val="auto"/>
                <w:sz w:val="22"/>
                <w:szCs w:val="22"/>
                <w:lang w:val="it-IT"/>
              </w:rPr>
              <w:t xml:space="preserve">Antonelli M., Basile L., Gagliardi F., Riccaboni A., Isernia, P. (2019). </w:t>
            </w:r>
            <w:r w:rsidRPr="00715CDE">
              <w:rPr>
                <w:rFonts w:asciiTheme="minorHAnsi" w:hAnsiTheme="minorHAnsi" w:cstheme="minorHAnsi"/>
                <w:color w:val="auto"/>
                <w:sz w:val="22"/>
                <w:szCs w:val="22"/>
                <w:lang w:val="en-US"/>
              </w:rPr>
              <w:t xml:space="preserve">The </w:t>
            </w:r>
            <w:r>
              <w:rPr>
                <w:rFonts w:asciiTheme="minorHAnsi" w:hAnsiTheme="minorHAnsi" w:cstheme="minorHAnsi"/>
                <w:color w:val="auto"/>
                <w:sz w:val="22"/>
                <w:szCs w:val="22"/>
              </w:rPr>
              <w:t>AGRIFOODMED Delphi -</w:t>
            </w:r>
            <w:r w:rsidRPr="00715CDE">
              <w:rPr>
                <w:rFonts w:asciiTheme="minorHAnsi" w:hAnsiTheme="minorHAnsi" w:cstheme="minorHAnsi"/>
                <w:color w:val="auto"/>
                <w:sz w:val="22"/>
                <w:szCs w:val="22"/>
              </w:rPr>
              <w:t>Trends, challenges and policy options for water management, farming systems and agrifood value chains in 2020-2030.</w:t>
            </w:r>
            <w:r>
              <w:rPr>
                <w:rFonts w:asciiTheme="minorHAnsi" w:hAnsiTheme="minorHAnsi" w:cstheme="minorHAnsi"/>
                <w:color w:val="auto"/>
                <w:sz w:val="22"/>
                <w:szCs w:val="22"/>
              </w:rPr>
              <w:t xml:space="preserve"> PRIMA Annual Work Plan 2018.</w:t>
            </w:r>
          </w:p>
        </w:tc>
      </w:tr>
    </w:tbl>
    <w:p w14:paraId="44952E33" w14:textId="77777777" w:rsidR="003B0193" w:rsidRPr="00715CDE" w:rsidRDefault="003B0193" w:rsidP="003B0193">
      <w:pPr>
        <w:rPr>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8221"/>
      </w:tblGrid>
      <w:tr w:rsidR="003B0193" w:rsidRPr="002E31CC" w14:paraId="51328668" w14:textId="77777777" w:rsidTr="007D65ED">
        <w:tc>
          <w:tcPr>
            <w:tcW w:w="1725" w:type="dxa"/>
          </w:tcPr>
          <w:p w14:paraId="2A1A45AD" w14:textId="77777777" w:rsidR="003B0193" w:rsidRPr="009D7575" w:rsidRDefault="003B0193" w:rsidP="007D65ED">
            <w:pPr>
              <w:pStyle w:val="ECVLeftDetails"/>
              <w:rPr>
                <w:rFonts w:ascii="Calibri" w:hAnsi="Calibri" w:cs="Arial"/>
                <w:sz w:val="22"/>
              </w:rPr>
            </w:pPr>
            <w:r w:rsidRPr="009D7575">
              <w:rPr>
                <w:rFonts w:ascii="Calibri" w:hAnsi="Calibri" w:cs="Arial"/>
                <w:sz w:val="22"/>
                <w:szCs w:val="22"/>
              </w:rPr>
              <w:t>WORKING PAPERS</w:t>
            </w:r>
          </w:p>
        </w:tc>
        <w:tc>
          <w:tcPr>
            <w:tcW w:w="8641" w:type="dxa"/>
          </w:tcPr>
          <w:p w14:paraId="2EACD82F" w14:textId="67CBC9CD" w:rsidR="00410B4D" w:rsidRPr="0002484E" w:rsidRDefault="00410B4D"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410B4D">
              <w:rPr>
                <w:rFonts w:ascii="Calibri" w:hAnsi="Calibri" w:cs="Arial"/>
                <w:color w:val="auto"/>
                <w:sz w:val="22"/>
                <w:szCs w:val="22"/>
                <w:lang w:val="en-US"/>
              </w:rPr>
              <w:t>Brogi L., Betti G., Gagliardi F. (2024), The agrifood chain sustainability: a pilot study on consumers' willingness to pay, perception and preferences</w:t>
            </w:r>
            <w:r>
              <w:rPr>
                <w:rFonts w:ascii="Calibri" w:hAnsi="Calibri" w:cs="Arial"/>
                <w:color w:val="auto"/>
                <w:sz w:val="22"/>
                <w:szCs w:val="22"/>
                <w:lang w:val="en-US"/>
              </w:rPr>
              <w:t xml:space="preserve">. </w:t>
            </w:r>
            <w:r w:rsidRPr="00410B4D">
              <w:rPr>
                <w:rFonts w:ascii="Calibri" w:hAnsi="Calibri" w:cs="Arial"/>
                <w:color w:val="auto"/>
                <w:sz w:val="22"/>
                <w:szCs w:val="22"/>
                <w:lang w:val="en-US"/>
              </w:rPr>
              <w:t>Working Paper no.91</w:t>
            </w:r>
            <w:r>
              <w:rPr>
                <w:rFonts w:ascii="Calibri" w:hAnsi="Calibri" w:cs="Arial"/>
                <w:color w:val="auto"/>
                <w:sz w:val="22"/>
                <w:szCs w:val="22"/>
                <w:lang w:val="en-US"/>
              </w:rPr>
              <w:t>7</w:t>
            </w:r>
            <w:r w:rsidRPr="00410B4D">
              <w:rPr>
                <w:rFonts w:ascii="Calibri" w:hAnsi="Calibri" w:cs="Arial"/>
                <w:color w:val="auto"/>
                <w:sz w:val="22"/>
                <w:szCs w:val="22"/>
                <w:lang w:val="en-US"/>
              </w:rPr>
              <w:t xml:space="preserve"> Department of Economics and </w:t>
            </w:r>
            <w:r>
              <w:rPr>
                <w:rFonts w:ascii="Calibri" w:hAnsi="Calibri" w:cs="Arial"/>
                <w:color w:val="auto"/>
                <w:sz w:val="22"/>
                <w:szCs w:val="22"/>
                <w:lang w:val="en-US"/>
              </w:rPr>
              <w:t>S</w:t>
            </w:r>
            <w:r w:rsidRPr="00410B4D">
              <w:rPr>
                <w:rFonts w:ascii="Calibri" w:hAnsi="Calibri" w:cs="Arial"/>
                <w:color w:val="auto"/>
                <w:sz w:val="22"/>
                <w:szCs w:val="22"/>
                <w:lang w:val="en-US"/>
              </w:rPr>
              <w:t xml:space="preserve">tatistics, </w:t>
            </w:r>
            <w:r w:rsidRPr="00B7196E">
              <w:rPr>
                <w:rFonts w:ascii="Calibri" w:hAnsi="Calibri" w:cs="Arial"/>
                <w:color w:val="auto"/>
                <w:sz w:val="22"/>
                <w:szCs w:val="22"/>
                <w:lang w:val="en-US"/>
              </w:rPr>
              <w:t>Università di Siena</w:t>
            </w:r>
            <w:r>
              <w:rPr>
                <w:rFonts w:ascii="Calibri" w:hAnsi="Calibri" w:cs="Arial"/>
                <w:color w:val="auto"/>
                <w:sz w:val="22"/>
                <w:szCs w:val="22"/>
                <w:lang w:val="en-US"/>
              </w:rPr>
              <w:t>.</w:t>
            </w:r>
          </w:p>
          <w:p w14:paraId="36C136AD" w14:textId="271CF586" w:rsidR="006215CD" w:rsidRPr="0002484E" w:rsidRDefault="006215CD"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6215CD">
              <w:rPr>
                <w:rFonts w:ascii="Calibri" w:hAnsi="Calibri" w:cs="Arial"/>
                <w:color w:val="auto"/>
                <w:sz w:val="22"/>
                <w:szCs w:val="22"/>
                <w:lang w:val="en-US"/>
              </w:rPr>
              <w:t xml:space="preserve">Mecca A., Giordano E., Gagliardi F. (2024), </w:t>
            </w:r>
            <w:hyperlink r:id="rId43" w:history="1">
              <w:r w:rsidRPr="00410B4D">
                <w:rPr>
                  <w:rFonts w:ascii="Calibri" w:hAnsi="Calibri" w:cs="Arial"/>
                  <w:color w:val="auto"/>
                  <w:sz w:val="22"/>
                  <w:szCs w:val="22"/>
                  <w:lang w:val="en-US"/>
                </w:rPr>
                <w:t>A new multidimensional indicator to measure the agrifood sustainability</w:t>
              </w:r>
            </w:hyperlink>
            <w:r>
              <w:rPr>
                <w:rFonts w:ascii="Calibri" w:hAnsi="Calibri" w:cs="Arial"/>
                <w:color w:val="auto"/>
                <w:sz w:val="22"/>
                <w:szCs w:val="22"/>
                <w:lang w:val="en-US"/>
              </w:rPr>
              <w:t xml:space="preserve">. </w:t>
            </w:r>
            <w:r w:rsidRPr="00410B4D">
              <w:rPr>
                <w:rFonts w:ascii="Calibri" w:hAnsi="Calibri" w:cs="Arial"/>
                <w:color w:val="auto"/>
                <w:sz w:val="22"/>
                <w:szCs w:val="22"/>
                <w:lang w:val="en-US"/>
              </w:rPr>
              <w:t xml:space="preserve">Working Paper no.910 </w:t>
            </w:r>
            <w:r w:rsidR="00410B4D" w:rsidRPr="00410B4D">
              <w:rPr>
                <w:rFonts w:ascii="Calibri" w:hAnsi="Calibri" w:cs="Arial"/>
                <w:color w:val="auto"/>
                <w:sz w:val="22"/>
                <w:szCs w:val="22"/>
                <w:lang w:val="en-US"/>
              </w:rPr>
              <w:t>Department</w:t>
            </w:r>
            <w:r w:rsidR="00410B4D">
              <w:rPr>
                <w:rFonts w:ascii="Calibri" w:hAnsi="Calibri" w:cs="Arial"/>
                <w:color w:val="auto"/>
                <w:sz w:val="22"/>
                <w:szCs w:val="22"/>
                <w:lang w:val="en-US"/>
              </w:rPr>
              <w:t xml:space="preserve"> </w:t>
            </w:r>
            <w:r w:rsidR="00410B4D" w:rsidRPr="00410B4D">
              <w:rPr>
                <w:rFonts w:ascii="Calibri" w:hAnsi="Calibri" w:cs="Arial"/>
                <w:color w:val="auto"/>
                <w:sz w:val="22"/>
                <w:szCs w:val="22"/>
                <w:lang w:val="en-US"/>
              </w:rPr>
              <w:t xml:space="preserve">of </w:t>
            </w:r>
            <w:r w:rsidRPr="00410B4D">
              <w:rPr>
                <w:rFonts w:ascii="Calibri" w:hAnsi="Calibri" w:cs="Arial"/>
                <w:color w:val="auto"/>
                <w:sz w:val="22"/>
                <w:szCs w:val="22"/>
                <w:lang w:val="en-US"/>
              </w:rPr>
              <w:t xml:space="preserve">Economics and </w:t>
            </w:r>
            <w:r w:rsidR="00410B4D">
              <w:rPr>
                <w:rFonts w:ascii="Calibri" w:hAnsi="Calibri" w:cs="Arial"/>
                <w:color w:val="auto"/>
                <w:sz w:val="22"/>
                <w:szCs w:val="22"/>
                <w:lang w:val="en-US"/>
              </w:rPr>
              <w:t>S</w:t>
            </w:r>
            <w:r w:rsidRPr="00410B4D">
              <w:rPr>
                <w:rFonts w:ascii="Calibri" w:hAnsi="Calibri" w:cs="Arial"/>
                <w:color w:val="auto"/>
                <w:sz w:val="22"/>
                <w:szCs w:val="22"/>
                <w:lang w:val="en-US"/>
              </w:rPr>
              <w:t xml:space="preserve">tatistics, </w:t>
            </w:r>
            <w:r w:rsidRPr="00B7196E">
              <w:rPr>
                <w:rFonts w:ascii="Calibri" w:hAnsi="Calibri" w:cs="Arial"/>
                <w:color w:val="auto"/>
                <w:sz w:val="22"/>
                <w:szCs w:val="22"/>
                <w:lang w:val="en-US"/>
              </w:rPr>
              <w:t>Università di Siena</w:t>
            </w:r>
            <w:r>
              <w:rPr>
                <w:rFonts w:ascii="Calibri" w:hAnsi="Calibri" w:cs="Arial"/>
                <w:color w:val="auto"/>
                <w:sz w:val="22"/>
                <w:szCs w:val="22"/>
                <w:lang w:val="en-US"/>
              </w:rPr>
              <w:t>.</w:t>
            </w:r>
          </w:p>
          <w:p w14:paraId="31AB17F8" w14:textId="457DFC7D" w:rsidR="0002484E" w:rsidRPr="0002484E" w:rsidRDefault="0002484E"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02484E">
              <w:rPr>
                <w:rFonts w:ascii="Calibri" w:hAnsi="Calibri" w:cs="Arial"/>
                <w:color w:val="auto"/>
                <w:sz w:val="22"/>
                <w:szCs w:val="22"/>
                <w:lang w:val="en-US"/>
              </w:rPr>
              <w:t xml:space="preserve">Betti G., Gagliardi F., Giordano E, Evangelista D., Riccaboni A. (2023), </w:t>
            </w:r>
            <w:r w:rsidR="006E6596">
              <w:rPr>
                <w:rFonts w:ascii="Calibri" w:hAnsi="Calibri" w:cs="Arial"/>
                <w:color w:val="auto"/>
                <w:sz w:val="22"/>
                <w:szCs w:val="22"/>
                <w:lang w:val="en-US"/>
              </w:rPr>
              <w:t>A</w:t>
            </w:r>
            <w:hyperlink r:id="rId44" w:history="1">
              <w:r w:rsidRPr="00410B4D">
                <w:rPr>
                  <w:rFonts w:ascii="Calibri" w:hAnsi="Calibri" w:cs="Arial"/>
                  <w:color w:val="auto"/>
                  <w:sz w:val="22"/>
                  <w:szCs w:val="22"/>
                  <w:lang w:val="en-US"/>
                </w:rPr>
                <w:t>gri-food traceability, quality and safety in Italy: integrating new technological and methodological systems of statistical indicators for citizens, institutions and policy makers</w:t>
              </w:r>
            </w:hyperlink>
            <w:r>
              <w:rPr>
                <w:rFonts w:ascii="Calibri" w:hAnsi="Calibri" w:cs="Arial"/>
                <w:color w:val="auto"/>
                <w:sz w:val="22"/>
                <w:szCs w:val="22"/>
                <w:lang w:val="en-US"/>
              </w:rPr>
              <w:t xml:space="preserve">. </w:t>
            </w:r>
            <w:r w:rsidRPr="00410B4D">
              <w:rPr>
                <w:rFonts w:ascii="Calibri" w:hAnsi="Calibri" w:cs="Arial"/>
                <w:color w:val="auto"/>
                <w:sz w:val="22"/>
                <w:szCs w:val="22"/>
                <w:lang w:val="en-US"/>
              </w:rPr>
              <w:t xml:space="preserve">Working Paper Department no.908 of Economics and statistics, </w:t>
            </w:r>
            <w:r w:rsidRPr="00B7196E">
              <w:rPr>
                <w:rFonts w:ascii="Calibri" w:hAnsi="Calibri" w:cs="Arial"/>
                <w:color w:val="auto"/>
                <w:sz w:val="22"/>
                <w:szCs w:val="22"/>
                <w:lang w:val="en-US"/>
              </w:rPr>
              <w:t>Università di Siena</w:t>
            </w:r>
            <w:r>
              <w:rPr>
                <w:rFonts w:ascii="Calibri" w:hAnsi="Calibri" w:cs="Arial"/>
                <w:color w:val="auto"/>
                <w:sz w:val="22"/>
                <w:szCs w:val="22"/>
                <w:lang w:val="en-US"/>
              </w:rPr>
              <w:t>.</w:t>
            </w:r>
          </w:p>
          <w:p w14:paraId="4CEFCDF2" w14:textId="7FB72FA0" w:rsidR="003B0193" w:rsidRPr="00410B4D" w:rsidRDefault="003B0193"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B7196E">
              <w:rPr>
                <w:rFonts w:ascii="Calibri" w:hAnsi="Calibri" w:cs="Arial"/>
                <w:color w:val="auto"/>
                <w:sz w:val="22"/>
                <w:szCs w:val="22"/>
                <w:lang w:val="en-US"/>
              </w:rPr>
              <w:t xml:space="preserve">Asadi A., Betti G., Gagliardi F. (2018), Multidimensional and fuzzy poverty at regional level in Iran. </w:t>
            </w:r>
            <w:r w:rsidRPr="00410B4D">
              <w:rPr>
                <w:rFonts w:ascii="Calibri" w:hAnsi="Calibri" w:cs="Arial"/>
                <w:color w:val="auto"/>
                <w:sz w:val="22"/>
                <w:szCs w:val="22"/>
                <w:lang w:val="en-US"/>
              </w:rPr>
              <w:t xml:space="preserve">Working Paper Department no.796 of Economics and statistics, </w:t>
            </w:r>
            <w:r w:rsidRPr="00B7196E">
              <w:rPr>
                <w:rFonts w:ascii="Calibri" w:hAnsi="Calibri" w:cs="Arial"/>
                <w:color w:val="auto"/>
                <w:sz w:val="22"/>
                <w:szCs w:val="22"/>
                <w:lang w:val="en-US"/>
              </w:rPr>
              <w:t>Università di Siena</w:t>
            </w:r>
          </w:p>
          <w:p w14:paraId="26BC9D6C" w14:textId="6E2A047C" w:rsidR="003B0193" w:rsidRPr="00A67EEE" w:rsidRDefault="003B0193"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it-IT"/>
              </w:rPr>
            </w:pPr>
            <w:r w:rsidRPr="008E7AB4">
              <w:rPr>
                <w:rFonts w:ascii="Calibri" w:hAnsi="Calibri" w:cs="Arial"/>
                <w:color w:val="auto"/>
                <w:sz w:val="22"/>
                <w:szCs w:val="22"/>
                <w:lang w:val="en-US"/>
              </w:rPr>
              <w:t xml:space="preserve">Ecchia G., Gagliardi F., Giannetti C. (2018), Social Investment and youth labour market participation: a EU regional analysis. </w:t>
            </w:r>
            <w:r w:rsidRPr="00A67EEE">
              <w:rPr>
                <w:rFonts w:ascii="Calibri" w:hAnsi="Calibri" w:cs="Arial"/>
                <w:color w:val="auto"/>
                <w:sz w:val="22"/>
                <w:szCs w:val="22"/>
                <w:lang w:val="it-IT"/>
              </w:rPr>
              <w:t>E- Paper Dipart</w:t>
            </w:r>
            <w:r w:rsidR="00A67EEE" w:rsidRPr="00A67EEE">
              <w:rPr>
                <w:rFonts w:ascii="Calibri" w:hAnsi="Calibri" w:cs="Arial"/>
                <w:color w:val="auto"/>
                <w:sz w:val="22"/>
                <w:szCs w:val="22"/>
                <w:lang w:val="it-IT"/>
              </w:rPr>
              <w:t>i</w:t>
            </w:r>
            <w:r w:rsidRPr="00A67EEE">
              <w:rPr>
                <w:rFonts w:ascii="Calibri" w:hAnsi="Calibri" w:cs="Arial"/>
                <w:color w:val="auto"/>
                <w:sz w:val="22"/>
                <w:szCs w:val="22"/>
                <w:lang w:val="it-IT"/>
              </w:rPr>
              <w:t>mento di Economia e Management, Università di Pisa</w:t>
            </w:r>
          </w:p>
          <w:p w14:paraId="2CF01047"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410B4D">
              <w:rPr>
                <w:rFonts w:ascii="Calibri" w:hAnsi="Calibri" w:cs="Arial"/>
                <w:color w:val="auto"/>
                <w:sz w:val="22"/>
                <w:szCs w:val="22"/>
                <w:lang w:val="en-US"/>
              </w:rPr>
              <w:t xml:space="preserve">Casini M., Gagliardi F., Betti G. (2018), </w:t>
            </w:r>
            <w:hyperlink r:id="rId45" w:history="1">
              <w:r w:rsidRPr="00410B4D">
                <w:rPr>
                  <w:rFonts w:ascii="Calibri" w:hAnsi="Calibri" w:cs="Arial"/>
                  <w:color w:val="auto"/>
                  <w:sz w:val="22"/>
                  <w:szCs w:val="22"/>
                  <w:lang w:val="en-US"/>
                </w:rPr>
                <w:t>Sustainable Development Goals indicators: a methodological proposal for a fuzzy Super Index in the Mediterranean area</w:t>
              </w:r>
            </w:hyperlink>
            <w:r w:rsidRPr="00410B4D">
              <w:rPr>
                <w:rFonts w:ascii="Calibri" w:hAnsi="Calibri" w:cs="Arial"/>
                <w:color w:val="auto"/>
                <w:sz w:val="22"/>
                <w:szCs w:val="22"/>
                <w:lang w:val="en-US"/>
              </w:rPr>
              <w:t>. Working Paper Department of Economics and statistics, Università di Siena</w:t>
            </w:r>
          </w:p>
          <w:p w14:paraId="10AD37AE"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410B4D">
              <w:rPr>
                <w:rFonts w:ascii="Calibri" w:hAnsi="Calibri" w:cs="Arial"/>
                <w:color w:val="auto"/>
                <w:sz w:val="22"/>
                <w:szCs w:val="22"/>
                <w:lang w:val="en-US"/>
              </w:rPr>
              <w:lastRenderedPageBreak/>
              <w:t>Crescenzi F., Betti G., Gagliardi F. (2015), Comparing small area techniques for estimating poverty measures. Working Paper Department of Economics and statistics.</w:t>
            </w:r>
          </w:p>
          <w:p w14:paraId="603DD76A"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410B4D">
              <w:rPr>
                <w:rFonts w:ascii="Calibri" w:hAnsi="Calibri" w:cs="Arial"/>
                <w:color w:val="auto"/>
                <w:sz w:val="22"/>
                <w:szCs w:val="22"/>
                <w:lang w:val="en-US"/>
              </w:rPr>
              <w:t>Salvucci V., Betti G., Gagliardi F. (2012) Multidimensional and fuzzy measures of poverty and inequality at national and regional level in Mozambique. Working Paper n°649 Department of Economics and statistics.</w:t>
            </w:r>
          </w:p>
          <w:p w14:paraId="3F7DE91B"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410B4D">
              <w:rPr>
                <w:rFonts w:ascii="Calibri" w:hAnsi="Calibri" w:cs="Arial"/>
                <w:color w:val="auto"/>
                <w:sz w:val="22"/>
                <w:szCs w:val="22"/>
                <w:lang w:val="en-US"/>
              </w:rPr>
              <w:t>Verma, V., Betti, G. and Gagliardi, F. (2010), An assessment of survey errors in EU-SILC, Eurostat Methodologies and Working Papers, Eurostat, Luxembourg. ISBN 978-92-79-16757-7</w:t>
            </w:r>
          </w:p>
          <w:p w14:paraId="5C64845A" w14:textId="729CC72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410B4D">
              <w:rPr>
                <w:rFonts w:ascii="Calibri" w:hAnsi="Calibri" w:cs="Arial"/>
                <w:color w:val="auto"/>
                <w:sz w:val="22"/>
                <w:szCs w:val="22"/>
                <w:lang w:val="en-US"/>
              </w:rPr>
              <w:t>Verma, V., Betti, G. and Gagliardi, F. (2010), Robustness of some EU-SILC based indicators at regional level, Eurostat Methodologies and Working Papers, Eurostat, Luxembourg. ISBN 978-92-79-16756-0</w:t>
            </w:r>
          </w:p>
          <w:p w14:paraId="17365ED8"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Neri L., Gagliardi F., Ciampalini G., Verma V., Betti G. (2009). </w:t>
            </w:r>
            <w:r w:rsidRPr="00410B4D">
              <w:rPr>
                <w:rFonts w:ascii="Calibri" w:hAnsi="Calibri" w:cs="Arial"/>
                <w:color w:val="auto"/>
                <w:sz w:val="22"/>
                <w:szCs w:val="22"/>
                <w:lang w:val="en-US"/>
              </w:rPr>
              <w:t>Outliers at upper end of income distribution (EU-SILC 2007). DMQ Working Paper 86/09, University of Siena</w:t>
            </w:r>
          </w:p>
          <w:p w14:paraId="1BE13866"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Verma V., Gagliardi F., Ferretti C. (2009). </w:t>
            </w:r>
            <w:r w:rsidRPr="00410B4D">
              <w:rPr>
                <w:rFonts w:ascii="Calibri" w:hAnsi="Calibri" w:cs="Arial"/>
                <w:color w:val="auto"/>
                <w:sz w:val="22"/>
                <w:szCs w:val="22"/>
                <w:lang w:val="en-US"/>
              </w:rPr>
              <w:t>On pooling of data and measures. DMQ Working Paper 84/09, University of Siena</w:t>
            </w:r>
          </w:p>
          <w:p w14:paraId="2A3D4FD0"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Betti G., Ferretti C., Gagliardi F., Lemmi A., Verma V. (2009). </w:t>
            </w:r>
            <w:r w:rsidRPr="00410B4D">
              <w:rPr>
                <w:rFonts w:ascii="Calibri" w:hAnsi="Calibri" w:cs="Arial"/>
                <w:color w:val="auto"/>
                <w:sz w:val="22"/>
                <w:szCs w:val="22"/>
                <w:lang w:val="en-US"/>
              </w:rPr>
              <w:t>Proposal for new multidimensional and fuzzy measures of poverty and inequality at national and regional level, DMQ Working 83/09, University of Siena.</w:t>
            </w:r>
          </w:p>
          <w:p w14:paraId="0D2B9F3B"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Verma V., Gagliardi F., Ciampalini G. (2009). </w:t>
            </w:r>
            <w:r w:rsidRPr="00410B4D">
              <w:rPr>
                <w:rFonts w:ascii="Calibri" w:hAnsi="Calibri" w:cs="Arial"/>
                <w:color w:val="auto"/>
                <w:sz w:val="22"/>
                <w:szCs w:val="22"/>
                <w:lang w:val="en-US"/>
              </w:rPr>
              <w:t>Methodology of European labour force surveys: (3) Sample rotation patterns. DMQ Working 80/09, University of Siena.</w:t>
            </w:r>
          </w:p>
          <w:p w14:paraId="5D88448B"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Gagliardi F., Verma V., Ciampalini G., (2009). </w:t>
            </w:r>
            <w:r w:rsidRPr="00410B4D">
              <w:rPr>
                <w:rFonts w:ascii="Calibri" w:hAnsi="Calibri" w:cs="Arial"/>
                <w:color w:val="auto"/>
                <w:sz w:val="22"/>
                <w:szCs w:val="22"/>
                <w:lang w:val="en-US"/>
              </w:rPr>
              <w:t xml:space="preserve">Methodology of European labour force surveys: (2) Sample design and implementation. DMQ Working 79/09, University of Siena. </w:t>
            </w:r>
          </w:p>
          <w:p w14:paraId="4FBA657B"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703487">
              <w:rPr>
                <w:rFonts w:ascii="Calibri" w:hAnsi="Calibri" w:cs="Arial"/>
                <w:color w:val="auto"/>
                <w:sz w:val="22"/>
                <w:szCs w:val="22"/>
                <w:lang w:val="it-IT"/>
              </w:rPr>
              <w:t xml:space="preserve">Ciampalini G., Gagliardi F., Verma V. (2008). </w:t>
            </w:r>
            <w:r w:rsidRPr="00410B4D">
              <w:rPr>
                <w:rFonts w:ascii="Calibri" w:hAnsi="Calibri" w:cs="Arial"/>
                <w:color w:val="auto"/>
                <w:sz w:val="22"/>
                <w:szCs w:val="22"/>
                <w:lang w:val="en-US"/>
              </w:rPr>
              <w:t>Methodology of European labour force surveys: (1) Scope and sample size. DMQ Working Paper 75/08, University of Siena.</w:t>
            </w:r>
          </w:p>
          <w:p w14:paraId="3CD4097C" w14:textId="77777777" w:rsidR="003B0193" w:rsidRPr="00410B4D"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en-US"/>
              </w:rPr>
            </w:pPr>
            <w:r w:rsidRPr="00410B4D">
              <w:rPr>
                <w:rFonts w:ascii="Calibri" w:hAnsi="Calibri" w:cs="Arial"/>
                <w:color w:val="auto"/>
                <w:sz w:val="22"/>
                <w:szCs w:val="22"/>
                <w:lang w:val="en-US"/>
              </w:rPr>
              <w:t>Betti G., Gagliardi F., Nandi T. (2007), Jack-knife variance estimation of differences and averages of poverty measures, Working Paper n. 68, Dipartimento di Metodi Quantitativi, Università di Siena.</w:t>
            </w:r>
          </w:p>
          <w:p w14:paraId="2D7C9FCE" w14:textId="77777777" w:rsidR="003B0193" w:rsidRPr="00703487"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it-IT"/>
              </w:rPr>
            </w:pPr>
            <w:r w:rsidRPr="00703487">
              <w:rPr>
                <w:rFonts w:ascii="Calibri" w:hAnsi="Calibri" w:cs="Arial"/>
                <w:color w:val="auto"/>
                <w:sz w:val="22"/>
                <w:szCs w:val="22"/>
                <w:lang w:val="it-IT"/>
              </w:rPr>
              <w:t>Gagliardi F., Nandi T., Verma V., (2006) Variance estimation of longitudinal measures of poverty, Working Paper n. 64, Dipartimento di Metodi Quantitativi, Università di Siena.</w:t>
            </w:r>
          </w:p>
          <w:p w14:paraId="210B7FCC" w14:textId="77777777" w:rsidR="003B0193" w:rsidRPr="00703487" w:rsidRDefault="003B0193" w:rsidP="00410B4D">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szCs w:val="22"/>
                <w:lang w:val="it-IT"/>
              </w:rPr>
            </w:pPr>
            <w:r w:rsidRPr="00703487">
              <w:rPr>
                <w:rFonts w:ascii="Calibri" w:hAnsi="Calibri" w:cs="Arial"/>
                <w:color w:val="auto"/>
                <w:sz w:val="22"/>
                <w:szCs w:val="22"/>
                <w:lang w:val="it-IT"/>
              </w:rPr>
              <w:t>Il lavoro sommerso in provincia di Arezzo: stima delle ULA mediante un metodo misto, Working Paper n° 61, June 2006, Dipartimento Metodi Quantitativi di Siena, Università degli Studi di Siena.</w:t>
            </w:r>
          </w:p>
        </w:tc>
      </w:tr>
      <w:tr w:rsidR="003B0193" w:rsidRPr="00F309B0" w14:paraId="6D905E4B" w14:textId="77777777" w:rsidTr="007D65ED">
        <w:tc>
          <w:tcPr>
            <w:tcW w:w="1725" w:type="dxa"/>
          </w:tcPr>
          <w:p w14:paraId="1A5B20B2" w14:textId="77777777" w:rsidR="003B0193" w:rsidRPr="00E41E32" w:rsidRDefault="003B0193" w:rsidP="007D65ED">
            <w:pPr>
              <w:pStyle w:val="ECVLeftDetails"/>
              <w:rPr>
                <w:rFonts w:ascii="Calibri" w:hAnsi="Calibri" w:cs="Arial"/>
                <w:sz w:val="22"/>
                <w:szCs w:val="22"/>
              </w:rPr>
            </w:pPr>
            <w:r>
              <w:rPr>
                <w:rFonts w:ascii="Calibri" w:hAnsi="Calibri" w:cs="Arial"/>
                <w:sz w:val="22"/>
                <w:szCs w:val="22"/>
              </w:rPr>
              <w:lastRenderedPageBreak/>
              <w:t>PROCEEDINGS/ATTI DI CONVEGNI</w:t>
            </w:r>
          </w:p>
        </w:tc>
        <w:tc>
          <w:tcPr>
            <w:tcW w:w="8641" w:type="dxa"/>
          </w:tcPr>
          <w:p w14:paraId="6B72EFF9" w14:textId="5BA364DD" w:rsidR="009529A6" w:rsidRPr="009529A6" w:rsidRDefault="009529A6" w:rsidP="003B0193">
            <w:pPr>
              <w:widowControl/>
              <w:numPr>
                <w:ilvl w:val="0"/>
                <w:numId w:val="6"/>
              </w:numPr>
              <w:shd w:val="clear" w:color="auto" w:fill="FFFFFF"/>
              <w:suppressAutoHyphens w:val="0"/>
              <w:overflowPunct w:val="0"/>
              <w:autoSpaceDE w:val="0"/>
              <w:autoSpaceDN w:val="0"/>
              <w:adjustRightInd w:val="0"/>
              <w:spacing w:after="80"/>
              <w:ind w:right="113"/>
              <w:jc w:val="both"/>
              <w:textAlignment w:val="baseline"/>
              <w:outlineLvl w:val="0"/>
              <w:rPr>
                <w:rFonts w:ascii="Calibri" w:hAnsi="Calibri" w:cs="Arial"/>
                <w:color w:val="auto"/>
                <w:sz w:val="22"/>
                <w:szCs w:val="22"/>
              </w:rPr>
            </w:pPr>
            <w:r w:rsidRPr="009529A6">
              <w:rPr>
                <w:rFonts w:ascii="Calibri" w:hAnsi="Calibri" w:cs="Arial"/>
                <w:color w:val="auto"/>
                <w:sz w:val="22"/>
                <w:szCs w:val="22"/>
                <w:lang w:val="it-IT"/>
              </w:rPr>
              <w:t xml:space="preserve">Mecca, A., Gottard, A., Gagliardi, F. (2025). </w:t>
            </w:r>
            <w:r w:rsidRPr="009529A6">
              <w:rPr>
                <w:rFonts w:ascii="Calibri" w:hAnsi="Calibri" w:cs="Arial"/>
                <w:color w:val="auto"/>
                <w:sz w:val="22"/>
                <w:szCs w:val="22"/>
              </w:rPr>
              <w:t xml:space="preserve">Using Graphical Models for Missing Data Patterns Detection in Sustainability Surveys. </w:t>
            </w:r>
            <w:r w:rsidRPr="009529A6">
              <w:rPr>
                <w:rFonts w:ascii="Calibri" w:hAnsi="Calibri" w:cs="Arial"/>
                <w:color w:val="auto"/>
                <w:sz w:val="22"/>
                <w:szCs w:val="22"/>
                <w:lang w:val="it-IT"/>
              </w:rPr>
              <w:t xml:space="preserve">In: di Bella, E., Gioia, V., Lagazio, C., Zaccarin, S. (eds) Statistics for Innovation IV. </w:t>
            </w:r>
            <w:r w:rsidRPr="009529A6">
              <w:rPr>
                <w:rFonts w:ascii="Calibri" w:hAnsi="Calibri" w:cs="Arial"/>
                <w:color w:val="auto"/>
                <w:sz w:val="22"/>
                <w:szCs w:val="22"/>
              </w:rPr>
              <w:t>SIS 2025. Italian Statistical Society Series on Advances in Statistics. Springer, Cham. https://doi.org/10.1007/978-3-031-96033-8_4</w:t>
            </w:r>
          </w:p>
          <w:p w14:paraId="35020922" w14:textId="38713E61" w:rsidR="003B0193" w:rsidRPr="005C7FE2" w:rsidRDefault="003B0193" w:rsidP="003B0193">
            <w:pPr>
              <w:widowControl/>
              <w:numPr>
                <w:ilvl w:val="0"/>
                <w:numId w:val="6"/>
              </w:numPr>
              <w:shd w:val="clear" w:color="auto" w:fill="FFFFFF"/>
              <w:suppressAutoHyphens w:val="0"/>
              <w:overflowPunct w:val="0"/>
              <w:autoSpaceDE w:val="0"/>
              <w:autoSpaceDN w:val="0"/>
              <w:adjustRightInd w:val="0"/>
              <w:spacing w:after="80"/>
              <w:ind w:right="113"/>
              <w:jc w:val="both"/>
              <w:textAlignment w:val="baseline"/>
              <w:outlineLvl w:val="0"/>
              <w:rPr>
                <w:rFonts w:ascii="Calibri" w:hAnsi="Calibri" w:cs="Arial"/>
                <w:color w:val="auto"/>
                <w:sz w:val="22"/>
                <w:szCs w:val="22"/>
              </w:rPr>
            </w:pPr>
            <w:r w:rsidRPr="0083518F">
              <w:rPr>
                <w:rFonts w:ascii="Calibri" w:hAnsi="Calibri" w:cs="Arial"/>
                <w:color w:val="auto"/>
                <w:sz w:val="22"/>
                <w:szCs w:val="22"/>
                <w:lang w:val="it-IT"/>
              </w:rPr>
              <w:t xml:space="preserve">Regoli A., D’Agostino A., Gagliardi F., Neri L. (2014). </w:t>
            </w:r>
            <w:r w:rsidRPr="0083518F">
              <w:rPr>
                <w:rFonts w:ascii="Calibri" w:hAnsi="Calibri" w:cs="Arial"/>
                <w:color w:val="auto"/>
                <w:sz w:val="22"/>
                <w:szCs w:val="22"/>
                <w:lang w:val="en-US"/>
              </w:rPr>
              <w:t xml:space="preserve">A framework for monitoring country sustainability. 47th Scientific Meeting of the Italian Statistical Society </w:t>
            </w:r>
            <w:r>
              <w:rPr>
                <w:rFonts w:ascii="Calibri" w:hAnsi="Calibri" w:cs="Arial"/>
                <w:color w:val="auto"/>
                <w:sz w:val="22"/>
                <w:szCs w:val="22"/>
                <w:lang w:val="en-US"/>
              </w:rPr>
              <w:t>–</w:t>
            </w:r>
            <w:r w:rsidRPr="0083518F">
              <w:rPr>
                <w:rFonts w:ascii="Calibri" w:hAnsi="Calibri" w:cs="Arial"/>
                <w:color w:val="auto"/>
                <w:sz w:val="22"/>
                <w:szCs w:val="22"/>
                <w:lang w:val="en-US"/>
              </w:rPr>
              <w:t xml:space="preserve"> </w:t>
            </w:r>
            <w:r>
              <w:rPr>
                <w:rFonts w:ascii="Calibri" w:hAnsi="Calibri" w:cs="Arial"/>
                <w:color w:val="auto"/>
                <w:sz w:val="22"/>
                <w:szCs w:val="22"/>
                <w:lang w:val="en-US"/>
              </w:rPr>
              <w:t>Proceedings.</w:t>
            </w:r>
            <w:r w:rsidRPr="0083518F">
              <w:rPr>
                <w:rFonts w:ascii="Calibri" w:hAnsi="Calibri" w:cs="Arial"/>
                <w:color w:val="auto"/>
                <w:sz w:val="22"/>
                <w:szCs w:val="22"/>
                <w:lang w:val="en-US"/>
              </w:rPr>
              <w:t xml:space="preserve"> ISBN: 978-88-8467-874-4</w:t>
            </w:r>
          </w:p>
          <w:p w14:paraId="2A25273C" w14:textId="77777777" w:rsidR="003B0193" w:rsidRPr="00BB03C7"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lang w:val="en-US"/>
              </w:rPr>
            </w:pPr>
            <w:r w:rsidRPr="00BB03C7">
              <w:rPr>
                <w:rFonts w:ascii="Calibri" w:hAnsi="Calibri" w:cs="Arial"/>
                <w:color w:val="auto"/>
                <w:sz w:val="22"/>
                <w:szCs w:val="22"/>
                <w:lang w:val="it-IT"/>
              </w:rPr>
              <w:t xml:space="preserve">Gagliardi F., Betti G, Lemmi A., Verma V. (2014). </w:t>
            </w:r>
            <w:r w:rsidRPr="00BB03C7">
              <w:rPr>
                <w:rFonts w:ascii="Calibri" w:hAnsi="Calibri" w:cs="Arial"/>
                <w:color w:val="auto"/>
                <w:sz w:val="22"/>
                <w:szCs w:val="22"/>
                <w:lang w:val="en-US"/>
              </w:rPr>
              <w:t>SAS routines for variance estimation of poverty measures at regional level</w:t>
            </w:r>
            <w:r>
              <w:rPr>
                <w:rFonts w:ascii="Calibri" w:hAnsi="Calibri" w:cs="Arial"/>
                <w:color w:val="auto"/>
                <w:sz w:val="22"/>
                <w:szCs w:val="22"/>
                <w:lang w:val="en-US"/>
              </w:rPr>
              <w:t>. Book of abstracts of CFE2014 and ERCIM2014 (Pisa, 6-8 Dicembre 2014).</w:t>
            </w:r>
            <w:r w:rsidRPr="00BB03C7">
              <w:rPr>
                <w:rFonts w:ascii="Calibri" w:hAnsi="Calibri" w:cs="Arial"/>
                <w:color w:val="auto"/>
                <w:sz w:val="22"/>
                <w:szCs w:val="22"/>
                <w:lang w:val="en-US"/>
              </w:rPr>
              <w:t xml:space="preserve"> ISBN: 978-84-937822-4-5</w:t>
            </w:r>
          </w:p>
          <w:p w14:paraId="6E5EE004" w14:textId="37A80543" w:rsidR="003B0193" w:rsidRPr="006A1073"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color w:val="auto"/>
                <w:sz w:val="22"/>
                <w:szCs w:val="22"/>
              </w:rPr>
            </w:pPr>
            <w:r w:rsidRPr="003E78ED">
              <w:rPr>
                <w:rFonts w:ascii="Calibri" w:hAnsi="Calibri" w:cs="Arial"/>
                <w:color w:val="auto"/>
                <w:sz w:val="22"/>
                <w:szCs w:val="22"/>
              </w:rPr>
              <w:t>Marano G., Betti G., Gagliardi F. (201</w:t>
            </w:r>
            <w:r>
              <w:rPr>
                <w:rFonts w:ascii="Calibri" w:hAnsi="Calibri" w:cs="Arial"/>
                <w:color w:val="auto"/>
                <w:sz w:val="22"/>
                <w:szCs w:val="22"/>
              </w:rPr>
              <w:t>3</w:t>
            </w:r>
            <w:r w:rsidRPr="003E78ED">
              <w:rPr>
                <w:rFonts w:ascii="Calibri" w:hAnsi="Calibri" w:cs="Arial"/>
                <w:color w:val="auto"/>
                <w:sz w:val="22"/>
                <w:szCs w:val="22"/>
              </w:rPr>
              <w:t xml:space="preserve">) Latent class Markov models for measuring longitudinal fuzzy poverty, in </w:t>
            </w:r>
            <w:r>
              <w:rPr>
                <w:rFonts w:ascii="Calibri" w:hAnsi="Calibri" w:cs="Arial"/>
                <w:i/>
                <w:color w:val="auto"/>
                <w:sz w:val="22"/>
                <w:szCs w:val="22"/>
              </w:rPr>
              <w:t>Advances in Latent Variables</w:t>
            </w:r>
            <w:r w:rsidRPr="003E78ED">
              <w:rPr>
                <w:rFonts w:ascii="Calibri" w:hAnsi="Calibri" w:cs="Arial"/>
                <w:color w:val="auto"/>
                <w:sz w:val="22"/>
                <w:szCs w:val="22"/>
              </w:rPr>
              <w:t>, eds. Brentani</w:t>
            </w:r>
            <w:r>
              <w:rPr>
                <w:rFonts w:ascii="Calibri" w:hAnsi="Calibri" w:cs="Arial"/>
                <w:color w:val="auto"/>
                <w:sz w:val="22"/>
                <w:szCs w:val="22"/>
              </w:rPr>
              <w:t>,</w:t>
            </w:r>
            <w:r w:rsidRPr="003E78ED">
              <w:rPr>
                <w:rFonts w:ascii="Calibri" w:hAnsi="Calibri" w:cs="Arial"/>
                <w:color w:val="auto"/>
                <w:sz w:val="22"/>
                <w:szCs w:val="22"/>
              </w:rPr>
              <w:t xml:space="preserve"> Carpita, </w:t>
            </w:r>
            <w:r>
              <w:rPr>
                <w:rFonts w:ascii="Calibri" w:hAnsi="Calibri" w:cs="Arial"/>
                <w:color w:val="auto"/>
                <w:sz w:val="22"/>
                <w:szCs w:val="22"/>
              </w:rPr>
              <w:t>Vita e pensiero</w:t>
            </w:r>
            <w:r w:rsidRPr="003E78ED">
              <w:rPr>
                <w:rFonts w:ascii="Calibri" w:hAnsi="Calibri" w:cs="Arial"/>
                <w:color w:val="auto"/>
                <w:sz w:val="22"/>
                <w:szCs w:val="22"/>
              </w:rPr>
              <w:t>.</w:t>
            </w:r>
            <w:r>
              <w:rPr>
                <w:rFonts w:ascii="Calibri" w:hAnsi="Calibri" w:cs="Arial"/>
                <w:color w:val="auto"/>
                <w:sz w:val="22"/>
                <w:szCs w:val="22"/>
              </w:rPr>
              <w:t xml:space="preserve"> I</w:t>
            </w:r>
            <w:r w:rsidRPr="006A1073">
              <w:rPr>
                <w:rFonts w:ascii="Calibri" w:hAnsi="Calibri" w:cs="Arial"/>
                <w:color w:val="auto"/>
                <w:sz w:val="22"/>
                <w:szCs w:val="22"/>
              </w:rPr>
              <w:t>SBN 978-</w:t>
            </w:r>
            <w:r>
              <w:rPr>
                <w:rFonts w:ascii="Calibri" w:hAnsi="Calibri" w:cs="Arial"/>
                <w:color w:val="auto"/>
                <w:sz w:val="22"/>
                <w:szCs w:val="22"/>
              </w:rPr>
              <w:t>88-343-2556-8.</w:t>
            </w:r>
          </w:p>
          <w:p w14:paraId="48C4F4A3" w14:textId="77777777" w:rsidR="003B0193" w:rsidRPr="0058394A" w:rsidRDefault="003B0193" w:rsidP="003B0193">
            <w:pPr>
              <w:widowControl/>
              <w:numPr>
                <w:ilvl w:val="0"/>
                <w:numId w:val="6"/>
              </w:numPr>
              <w:shd w:val="clear" w:color="auto" w:fill="FFFFFF"/>
              <w:suppressAutoHyphens w:val="0"/>
              <w:overflowPunct w:val="0"/>
              <w:autoSpaceDE w:val="0"/>
              <w:autoSpaceDN w:val="0"/>
              <w:adjustRightInd w:val="0"/>
              <w:spacing w:after="80"/>
              <w:ind w:right="113"/>
              <w:jc w:val="both"/>
              <w:textAlignment w:val="baseline"/>
              <w:outlineLvl w:val="0"/>
              <w:rPr>
                <w:rFonts w:ascii="Calibri" w:hAnsi="Calibri" w:cs="Arial"/>
                <w:color w:val="auto"/>
                <w:sz w:val="22"/>
                <w:szCs w:val="22"/>
              </w:rPr>
            </w:pPr>
            <w:r w:rsidRPr="0058394A">
              <w:rPr>
                <w:rFonts w:ascii="Calibri" w:hAnsi="Calibri" w:cs="Arial"/>
                <w:color w:val="auto"/>
                <w:sz w:val="22"/>
                <w:szCs w:val="22"/>
              </w:rPr>
              <w:lastRenderedPageBreak/>
              <w:t xml:space="preserve">Verma V., Gagliardi, F. (2011) Data cumulation in repeated surveys. Survey research methods and applications. Proceedings of the second </w:t>
            </w:r>
            <w:r>
              <w:rPr>
                <w:rFonts w:ascii="Calibri" w:hAnsi="Calibri" w:cs="Arial"/>
                <w:color w:val="auto"/>
                <w:sz w:val="22"/>
                <w:szCs w:val="22"/>
              </w:rPr>
              <w:t xml:space="preserve">ITACOSM </w:t>
            </w:r>
            <w:r w:rsidRPr="0058394A">
              <w:rPr>
                <w:rFonts w:ascii="Calibri" w:hAnsi="Calibri" w:cs="Arial"/>
                <w:color w:val="auto"/>
                <w:sz w:val="22"/>
                <w:szCs w:val="22"/>
              </w:rPr>
              <w:t>conference. Second italian conference on survey methodology ISBN: 9788884927729, Plus- Università di Pisa</w:t>
            </w:r>
          </w:p>
          <w:p w14:paraId="46E9DC5E" w14:textId="77777777" w:rsidR="003B0193" w:rsidRPr="00F309B0"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i/>
                <w:color w:val="auto"/>
                <w:sz w:val="22"/>
                <w:szCs w:val="22"/>
                <w:lang w:val="it-IT"/>
              </w:rPr>
            </w:pPr>
            <w:r w:rsidRPr="002D4350">
              <w:rPr>
                <w:rFonts w:ascii="Calibri" w:hAnsi="Calibri" w:cs="Arial"/>
                <w:color w:val="auto"/>
                <w:sz w:val="22"/>
                <w:szCs w:val="22"/>
                <w:lang w:val="en-US"/>
              </w:rPr>
              <w:t xml:space="preserve">Verma V., Gagliardi F., Ferretti C. (2010), </w:t>
            </w:r>
            <w:hyperlink r:id="rId46" w:tgtFrame="_blank" w:history="1">
              <w:r w:rsidRPr="002D4350">
                <w:rPr>
                  <w:rFonts w:ascii="Calibri" w:hAnsi="Calibri"/>
                  <w:color w:val="auto"/>
                  <w:sz w:val="22"/>
                  <w:szCs w:val="22"/>
                  <w:lang w:val="en-US"/>
                </w:rPr>
                <w:t>Cumulation of poverty measures to meet new policy needs</w:t>
              </w:r>
            </w:hyperlink>
            <w:r w:rsidRPr="002D4350">
              <w:rPr>
                <w:rFonts w:ascii="Calibri" w:hAnsi="Calibri" w:cs="Arial"/>
                <w:color w:val="auto"/>
                <w:sz w:val="22"/>
                <w:szCs w:val="22"/>
              </w:rPr>
              <w:t xml:space="preserve">. </w:t>
            </w:r>
            <w:r w:rsidRPr="002D4350">
              <w:rPr>
                <w:rFonts w:ascii="Calibri" w:hAnsi="Calibri" w:cs="Arial"/>
                <w:color w:val="auto"/>
                <w:sz w:val="22"/>
                <w:szCs w:val="22"/>
                <w:lang w:val="it-IT"/>
              </w:rPr>
              <w:t>Atti</w:t>
            </w:r>
            <w:r>
              <w:rPr>
                <w:rFonts w:ascii="Calibri" w:hAnsi="Calibri" w:cs="Arial"/>
                <w:color w:val="auto"/>
                <w:sz w:val="22"/>
                <w:szCs w:val="22"/>
                <w:lang w:val="it-IT"/>
              </w:rPr>
              <w:t xml:space="preserve"> della XLV Riunione Scientifica </w:t>
            </w:r>
            <w:r w:rsidRPr="002D4350">
              <w:rPr>
                <w:rFonts w:ascii="Calibri" w:hAnsi="Calibri"/>
                <w:i/>
                <w:iCs/>
                <w:color w:val="auto"/>
                <w:sz w:val="22"/>
                <w:szCs w:val="22"/>
                <w:lang w:val="it-IT"/>
              </w:rPr>
              <w:t>(Padova, 16-18 giugno 2010)</w:t>
            </w:r>
            <w:r>
              <w:rPr>
                <w:rFonts w:ascii="Calibri" w:hAnsi="Calibri"/>
                <w:i/>
                <w:iCs/>
                <w:color w:val="auto"/>
                <w:sz w:val="22"/>
                <w:szCs w:val="22"/>
                <w:lang w:val="it-IT"/>
              </w:rPr>
              <w:t xml:space="preserve"> </w:t>
            </w:r>
            <w:r w:rsidRPr="002D4350">
              <w:rPr>
                <w:rFonts w:ascii="Calibri" w:hAnsi="Calibri"/>
                <w:color w:val="auto"/>
                <w:sz w:val="22"/>
                <w:szCs w:val="22"/>
                <w:lang w:val="it-IT"/>
              </w:rPr>
              <w:t>ISBN 978-88-6129-566-7</w:t>
            </w:r>
            <w:r>
              <w:rPr>
                <w:rFonts w:ascii="Calibri" w:hAnsi="Calibri"/>
                <w:color w:val="auto"/>
                <w:sz w:val="22"/>
                <w:szCs w:val="22"/>
                <w:lang w:val="it-IT"/>
              </w:rPr>
              <w:t xml:space="preserve"> </w:t>
            </w:r>
            <w:r w:rsidRPr="002D4350">
              <w:rPr>
                <w:rFonts w:ascii="Calibri" w:hAnsi="Calibri"/>
                <w:color w:val="auto"/>
                <w:sz w:val="22"/>
                <w:szCs w:val="22"/>
                <w:lang w:val="it-IT"/>
              </w:rPr>
              <w:t>Editore: CLEUP – Padova</w:t>
            </w:r>
          </w:p>
          <w:p w14:paraId="14B7E31C" w14:textId="7E6E9523" w:rsidR="003B0193" w:rsidRPr="00F309B0" w:rsidRDefault="003B0193" w:rsidP="003B0193">
            <w:pPr>
              <w:widowControl/>
              <w:numPr>
                <w:ilvl w:val="0"/>
                <w:numId w:val="6"/>
              </w:numPr>
              <w:suppressAutoHyphens w:val="0"/>
              <w:overflowPunct w:val="0"/>
              <w:autoSpaceDE w:val="0"/>
              <w:autoSpaceDN w:val="0"/>
              <w:adjustRightInd w:val="0"/>
              <w:spacing w:after="80"/>
              <w:ind w:right="113"/>
              <w:jc w:val="both"/>
              <w:textAlignment w:val="baseline"/>
              <w:rPr>
                <w:rFonts w:ascii="Calibri" w:hAnsi="Calibri" w:cs="Arial"/>
                <w:i/>
                <w:color w:val="auto"/>
                <w:sz w:val="22"/>
                <w:szCs w:val="22"/>
                <w:lang w:val="en-US"/>
              </w:rPr>
            </w:pPr>
            <w:r w:rsidRPr="00F309B0">
              <w:rPr>
                <w:rFonts w:ascii="Calibri" w:hAnsi="Calibri"/>
                <w:color w:val="auto"/>
                <w:sz w:val="22"/>
                <w:szCs w:val="22"/>
                <w:lang w:val="en-US"/>
              </w:rPr>
              <w:t>Verma V., Ga</w:t>
            </w:r>
            <w:r>
              <w:rPr>
                <w:rFonts w:ascii="Calibri" w:hAnsi="Calibri"/>
                <w:color w:val="auto"/>
                <w:sz w:val="22"/>
                <w:szCs w:val="22"/>
                <w:lang w:val="en-US"/>
              </w:rPr>
              <w:t xml:space="preserve">gliardi F., Ferretti C. (2009), </w:t>
            </w:r>
            <w:r w:rsidRPr="00F309B0">
              <w:rPr>
                <w:rFonts w:ascii="Calibri" w:hAnsi="Calibri"/>
                <w:color w:val="auto"/>
                <w:sz w:val="22"/>
                <w:szCs w:val="22"/>
                <w:lang w:val="en-US"/>
              </w:rPr>
              <w:t>On pooling of data and measures</w:t>
            </w:r>
            <w:r>
              <w:rPr>
                <w:rFonts w:ascii="Calibri" w:hAnsi="Calibri"/>
                <w:color w:val="auto"/>
                <w:sz w:val="22"/>
                <w:szCs w:val="22"/>
                <w:lang w:val="en-US"/>
              </w:rPr>
              <w:t>. Book of abstracts ITACOSM 2009 first ITAlian Conference on Survey Methodology, Siena 10-12 June 2009</w:t>
            </w:r>
          </w:p>
        </w:tc>
      </w:tr>
      <w:tr w:rsidR="003B0193" w:rsidRPr="002E31CC" w14:paraId="2FC19F4E" w14:textId="77777777" w:rsidTr="007D65ED">
        <w:tc>
          <w:tcPr>
            <w:tcW w:w="1725" w:type="dxa"/>
          </w:tcPr>
          <w:p w14:paraId="567E5B21" w14:textId="77777777" w:rsidR="003B0193" w:rsidRPr="00F309B0" w:rsidRDefault="003B0193" w:rsidP="007D65ED">
            <w:pPr>
              <w:pStyle w:val="ECVLeftDetails"/>
              <w:rPr>
                <w:rFonts w:ascii="Calibri" w:hAnsi="Calibri" w:cs="Arial"/>
                <w:sz w:val="22"/>
                <w:lang w:val="it-IT"/>
              </w:rPr>
            </w:pPr>
            <w:r w:rsidRPr="00F309B0">
              <w:rPr>
                <w:rFonts w:ascii="Calibri" w:hAnsi="Calibri" w:cs="Arial"/>
                <w:sz w:val="22"/>
                <w:szCs w:val="22"/>
                <w:lang w:val="it-IT"/>
              </w:rPr>
              <w:lastRenderedPageBreak/>
              <w:t>ALTRO</w:t>
            </w:r>
          </w:p>
        </w:tc>
        <w:tc>
          <w:tcPr>
            <w:tcW w:w="8641" w:type="dxa"/>
          </w:tcPr>
          <w:p w14:paraId="487AF2CE" w14:textId="77777777" w:rsidR="003B0193" w:rsidRPr="00E41E32" w:rsidRDefault="003B0193" w:rsidP="003B0193">
            <w:pPr>
              <w:widowControl/>
              <w:numPr>
                <w:ilvl w:val="0"/>
                <w:numId w:val="6"/>
              </w:numPr>
              <w:suppressAutoHyphens w:val="0"/>
              <w:overflowPunct w:val="0"/>
              <w:autoSpaceDE w:val="0"/>
              <w:autoSpaceDN w:val="0"/>
              <w:adjustRightInd w:val="0"/>
              <w:spacing w:after="80"/>
              <w:ind w:right="113"/>
              <w:textAlignment w:val="baseline"/>
              <w:rPr>
                <w:rFonts w:ascii="Calibri" w:hAnsi="Calibri" w:cs="Arial"/>
                <w:color w:val="auto"/>
                <w:sz w:val="22"/>
                <w:lang w:val="it-IT"/>
              </w:rPr>
            </w:pPr>
            <w:r w:rsidRPr="0092703D">
              <w:rPr>
                <w:rFonts w:ascii="Calibri" w:hAnsi="Calibri" w:cs="Arial"/>
                <w:color w:val="auto"/>
                <w:sz w:val="22"/>
                <w:szCs w:val="22"/>
                <w:lang w:val="it-IT"/>
              </w:rPr>
              <w:t>Gagliardi F. (2006)</w:t>
            </w:r>
            <w:r>
              <w:rPr>
                <w:rFonts w:ascii="Calibri" w:hAnsi="Calibri" w:cs="Arial"/>
                <w:i/>
                <w:color w:val="auto"/>
                <w:sz w:val="22"/>
                <w:szCs w:val="22"/>
                <w:lang w:val="it-IT"/>
              </w:rPr>
              <w:t xml:space="preserve"> </w:t>
            </w:r>
            <w:r w:rsidRPr="00E41E32">
              <w:rPr>
                <w:rFonts w:ascii="Calibri" w:hAnsi="Calibri" w:cs="Arial"/>
                <w:i/>
                <w:color w:val="auto"/>
                <w:sz w:val="22"/>
                <w:szCs w:val="22"/>
                <w:lang w:val="it-IT"/>
              </w:rPr>
              <w:t>Il lavoro sommerso in provincia di Arezzo: metodi statistici ed analisi empiriche</w:t>
            </w:r>
            <w:r w:rsidRPr="00E41E32">
              <w:rPr>
                <w:rFonts w:ascii="Calibri" w:hAnsi="Calibri" w:cs="Arial"/>
                <w:color w:val="auto"/>
                <w:sz w:val="22"/>
                <w:szCs w:val="22"/>
                <w:lang w:val="it-IT"/>
              </w:rPr>
              <w:t xml:space="preserve">, Tesi di dottorato, </w:t>
            </w:r>
            <w:r>
              <w:rPr>
                <w:rFonts w:ascii="Calibri" w:hAnsi="Calibri" w:cs="Arial"/>
                <w:color w:val="auto"/>
                <w:sz w:val="22"/>
                <w:szCs w:val="22"/>
                <w:lang w:val="it-IT"/>
              </w:rPr>
              <w:t>D</w:t>
            </w:r>
            <w:r w:rsidRPr="00E41E32">
              <w:rPr>
                <w:rFonts w:ascii="Calibri" w:hAnsi="Calibri" w:cs="Arial"/>
                <w:color w:val="auto"/>
                <w:sz w:val="22"/>
                <w:szCs w:val="22"/>
                <w:lang w:val="it-IT"/>
              </w:rPr>
              <w:t>ipartimento di Statistica G.</w:t>
            </w:r>
            <w:r>
              <w:rPr>
                <w:rFonts w:ascii="Calibri" w:hAnsi="Calibri" w:cs="Arial"/>
                <w:color w:val="auto"/>
                <w:sz w:val="22"/>
                <w:szCs w:val="22"/>
                <w:lang w:val="it-IT"/>
              </w:rPr>
              <w:t xml:space="preserve"> </w:t>
            </w:r>
            <w:r w:rsidRPr="00E41E32">
              <w:rPr>
                <w:rFonts w:ascii="Calibri" w:hAnsi="Calibri" w:cs="Arial"/>
                <w:color w:val="auto"/>
                <w:sz w:val="22"/>
                <w:szCs w:val="22"/>
                <w:lang w:val="it-IT"/>
              </w:rPr>
              <w:t>Parenti, Università degli Studi di Firenze.</w:t>
            </w:r>
          </w:p>
        </w:tc>
      </w:tr>
    </w:tbl>
    <w:p w14:paraId="32093E57" w14:textId="77777777" w:rsidR="003B0193" w:rsidRDefault="003B0193" w:rsidP="003B0193">
      <w:pPr>
        <w:rPr>
          <w:lang w:val="it-IT"/>
        </w:rPr>
      </w:pPr>
    </w:p>
    <w:p w14:paraId="37B0EB34" w14:textId="26FCB13D" w:rsidR="00020CAC" w:rsidRPr="007E0360" w:rsidRDefault="00020CAC" w:rsidP="00020CAC">
      <w:pPr>
        <w:ind w:left="5672" w:firstLine="709"/>
        <w:rPr>
          <w:sz w:val="24"/>
          <w:lang w:val="it-IT"/>
        </w:rPr>
      </w:pPr>
    </w:p>
    <w:p w14:paraId="2F08E75D" w14:textId="77777777" w:rsidR="00F16818" w:rsidRPr="002726BD" w:rsidRDefault="00F16818" w:rsidP="00F16818">
      <w:pPr>
        <w:rPr>
          <w:rFonts w:asciiTheme="minorHAnsi" w:eastAsia="Times New Roman" w:hAnsiTheme="minorHAnsi" w:cstheme="minorHAnsi"/>
          <w:color w:val="000000"/>
          <w:spacing w:val="0"/>
          <w:kern w:val="0"/>
          <w:sz w:val="20"/>
          <w:szCs w:val="20"/>
          <w:lang w:val="it-IT" w:eastAsia="it-IT" w:bidi="ar-SA"/>
        </w:rPr>
      </w:pPr>
      <w:r w:rsidRPr="002726BD">
        <w:rPr>
          <w:rFonts w:asciiTheme="minorHAnsi" w:eastAsia="Times New Roman" w:hAnsiTheme="minorHAnsi" w:cstheme="minorHAnsi"/>
          <w:color w:val="000000"/>
          <w:spacing w:val="0"/>
          <w:kern w:val="0"/>
          <w:sz w:val="20"/>
          <w:szCs w:val="20"/>
          <w:lang w:val="it-IT" w:eastAsia="it-IT" w:bidi="ar-SA"/>
        </w:rPr>
        <w:t xml:space="preserve">La sottoscritta è consapevole che: </w:t>
      </w:r>
    </w:p>
    <w:p w14:paraId="03A0B394" w14:textId="77777777" w:rsidR="00F16818" w:rsidRPr="002726BD" w:rsidRDefault="00F16818" w:rsidP="00F16818">
      <w:pPr>
        <w:rPr>
          <w:rFonts w:asciiTheme="minorHAnsi" w:eastAsia="Times New Roman" w:hAnsiTheme="minorHAnsi" w:cstheme="minorHAnsi"/>
          <w:color w:val="000000"/>
          <w:spacing w:val="0"/>
          <w:kern w:val="0"/>
          <w:sz w:val="20"/>
          <w:szCs w:val="20"/>
          <w:lang w:val="it-IT" w:eastAsia="it-IT" w:bidi="ar-SA"/>
        </w:rPr>
      </w:pPr>
      <w:r w:rsidRPr="002726BD">
        <w:rPr>
          <w:rFonts w:asciiTheme="minorHAnsi" w:eastAsia="Times New Roman" w:hAnsiTheme="minorHAnsi" w:cstheme="minorHAnsi"/>
          <w:color w:val="000000"/>
          <w:spacing w:val="0"/>
          <w:kern w:val="0"/>
          <w:sz w:val="20"/>
          <w:szCs w:val="20"/>
          <w:lang w:val="it-IT" w:eastAsia="it-IT" w:bidi="ar-SA"/>
        </w:rPr>
        <w:t xml:space="preserve">- è soggetto alle sanzioni previste dal codice penale e dalle leggi speciali in materia qualora rilasci dichiarazioni mendaci, formi o faccia uso di atti falsi od esibisca atti contenenti dati non più rispondenti a verità (art. 76 D.P.R. 28.12.2000, n. 445); </w:t>
      </w:r>
    </w:p>
    <w:p w14:paraId="4715F19B" w14:textId="77777777" w:rsidR="00F16818" w:rsidRPr="002726BD" w:rsidRDefault="00F16818" w:rsidP="00F16818">
      <w:pPr>
        <w:rPr>
          <w:rFonts w:asciiTheme="minorHAnsi" w:eastAsia="Times New Roman" w:hAnsiTheme="minorHAnsi" w:cstheme="minorHAnsi"/>
          <w:color w:val="000000"/>
          <w:spacing w:val="0"/>
          <w:kern w:val="0"/>
          <w:sz w:val="20"/>
          <w:szCs w:val="20"/>
          <w:lang w:val="it-IT" w:eastAsia="it-IT" w:bidi="ar-SA"/>
        </w:rPr>
      </w:pPr>
      <w:r w:rsidRPr="002726BD">
        <w:rPr>
          <w:rFonts w:asciiTheme="minorHAnsi" w:eastAsia="Times New Roman" w:hAnsiTheme="minorHAnsi" w:cstheme="minorHAnsi"/>
          <w:color w:val="000000"/>
          <w:spacing w:val="0"/>
          <w:kern w:val="0"/>
          <w:sz w:val="20"/>
          <w:szCs w:val="20"/>
          <w:lang w:val="it-IT" w:eastAsia="it-IT" w:bidi="ar-SA"/>
        </w:rPr>
        <w:t xml:space="preserve">- decade dai benefici eventualmente conseguenti al provvedimento emanato sulla base della dichiarazione non veritiera qualora dal controllo effettuato dall’Amministrazione emerga la non veridicità del contenuto della dichiarazione (artt. 71 e 75 D.P.R. 28.12.2000, n. 445). </w:t>
      </w:r>
    </w:p>
    <w:p w14:paraId="6C347A50" w14:textId="77777777" w:rsidR="00A67EEE" w:rsidRDefault="00A67EEE" w:rsidP="00F12805">
      <w:pPr>
        <w:rPr>
          <w:rFonts w:asciiTheme="minorHAnsi" w:eastAsia="Times New Roman" w:hAnsiTheme="minorHAnsi" w:cstheme="minorHAnsi"/>
          <w:color w:val="000000"/>
          <w:spacing w:val="0"/>
          <w:kern w:val="0"/>
          <w:sz w:val="22"/>
          <w:szCs w:val="22"/>
          <w:lang w:val="it-IT" w:eastAsia="it-IT" w:bidi="ar-SA"/>
        </w:rPr>
      </w:pPr>
    </w:p>
    <w:p w14:paraId="5F91D162" w14:textId="77777777" w:rsidR="00A67EEE" w:rsidRDefault="00A67EEE" w:rsidP="00F12805">
      <w:pPr>
        <w:rPr>
          <w:rFonts w:asciiTheme="minorHAnsi" w:eastAsia="Times New Roman" w:hAnsiTheme="minorHAnsi" w:cstheme="minorHAnsi"/>
          <w:color w:val="000000"/>
          <w:spacing w:val="0"/>
          <w:kern w:val="0"/>
          <w:sz w:val="22"/>
          <w:szCs w:val="22"/>
          <w:lang w:val="it-IT" w:eastAsia="it-IT" w:bidi="ar-SA"/>
        </w:rPr>
      </w:pPr>
    </w:p>
    <w:p w14:paraId="0105D4C8" w14:textId="7F4B5A22" w:rsidR="00F12805" w:rsidRDefault="00503B51" w:rsidP="00F12805">
      <w:pPr>
        <w:rPr>
          <w:rFonts w:ascii="Calibri" w:hAnsi="Calibri"/>
          <w:noProof/>
          <w:sz w:val="22"/>
          <w:szCs w:val="22"/>
          <w:lang w:val="it-IT" w:eastAsia="it-IT" w:bidi="ar-SA"/>
        </w:rPr>
      </w:pPr>
      <w:r w:rsidRPr="00F12805">
        <w:rPr>
          <w:rFonts w:asciiTheme="minorHAnsi" w:eastAsia="Times New Roman" w:hAnsiTheme="minorHAnsi" w:cstheme="minorHAnsi"/>
          <w:color w:val="000000"/>
          <w:spacing w:val="0"/>
          <w:kern w:val="0"/>
          <w:sz w:val="22"/>
          <w:szCs w:val="22"/>
          <w:lang w:val="it-IT" w:eastAsia="it-IT" w:bidi="ar-SA"/>
        </w:rPr>
        <w:t xml:space="preserve">Siena, </w:t>
      </w:r>
      <w:r w:rsidR="00700FA8">
        <w:rPr>
          <w:rFonts w:asciiTheme="minorHAnsi" w:eastAsia="Times New Roman" w:hAnsiTheme="minorHAnsi" w:cstheme="minorHAnsi"/>
          <w:color w:val="000000"/>
          <w:spacing w:val="0"/>
          <w:kern w:val="0"/>
          <w:sz w:val="22"/>
          <w:szCs w:val="22"/>
          <w:lang w:val="it-IT" w:eastAsia="it-IT" w:bidi="ar-SA"/>
        </w:rPr>
        <w:t>10/06/2026</w:t>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68479B" w:rsidRPr="00F12805">
        <w:rPr>
          <w:rFonts w:asciiTheme="minorHAnsi" w:eastAsia="Times New Roman" w:hAnsiTheme="minorHAnsi" w:cstheme="minorHAnsi"/>
          <w:color w:val="000000"/>
          <w:spacing w:val="0"/>
          <w:kern w:val="0"/>
          <w:sz w:val="22"/>
          <w:szCs w:val="22"/>
          <w:lang w:val="it-IT" w:eastAsia="it-IT" w:bidi="ar-SA"/>
        </w:rPr>
        <w:tab/>
      </w:r>
      <w:r w:rsidR="00E867EC" w:rsidRPr="00F12805">
        <w:rPr>
          <w:rFonts w:asciiTheme="minorHAnsi" w:eastAsia="Times New Roman" w:hAnsiTheme="minorHAnsi" w:cstheme="minorHAnsi"/>
          <w:color w:val="000000"/>
          <w:spacing w:val="0"/>
          <w:kern w:val="0"/>
          <w:sz w:val="22"/>
          <w:szCs w:val="22"/>
          <w:lang w:val="it-IT" w:eastAsia="it-IT" w:bidi="ar-SA"/>
        </w:rPr>
        <w:t>Francesca Gagliardi</w:t>
      </w:r>
    </w:p>
    <w:p w14:paraId="5F326260" w14:textId="1A5D1BF2" w:rsidR="007817D1" w:rsidRDefault="00020CAC" w:rsidP="00DE4E74">
      <w:pPr>
        <w:ind w:left="6381"/>
        <w:rPr>
          <w:rFonts w:asciiTheme="minorHAnsi" w:eastAsia="Times New Roman" w:hAnsiTheme="minorHAnsi" w:cstheme="minorHAnsi"/>
          <w:color w:val="000000"/>
          <w:spacing w:val="0"/>
          <w:kern w:val="0"/>
          <w:sz w:val="24"/>
          <w:lang w:val="it-IT" w:eastAsia="it-IT" w:bidi="ar-SA"/>
        </w:rPr>
      </w:pPr>
      <w:r>
        <w:rPr>
          <w:rFonts w:ascii="Calibri" w:hAnsi="Calibri"/>
          <w:noProof/>
          <w:sz w:val="22"/>
          <w:szCs w:val="22"/>
          <w:lang w:val="it-IT" w:eastAsia="it-IT" w:bidi="ar-SA"/>
        </w:rPr>
        <w:drawing>
          <wp:inline distT="0" distB="0" distL="0" distR="0" wp14:anchorId="680683CF" wp14:editId="2E5ED0EF">
            <wp:extent cx="2842605" cy="5048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7">
                      <a:lum contrast="20000"/>
                      <a:extLst>
                        <a:ext uri="{28A0092B-C50C-407E-A947-70E740481C1C}">
                          <a14:useLocalDpi xmlns:a14="http://schemas.microsoft.com/office/drawing/2010/main" val="0"/>
                        </a:ext>
                      </a:extLst>
                    </a:blip>
                    <a:srcRect t="16911" b="13744"/>
                    <a:stretch/>
                  </pic:blipFill>
                  <pic:spPr bwMode="auto">
                    <a:xfrm>
                      <a:off x="0" y="0"/>
                      <a:ext cx="2910456" cy="516875"/>
                    </a:xfrm>
                    <a:prstGeom prst="rect">
                      <a:avLst/>
                    </a:prstGeom>
                    <a:noFill/>
                    <a:ln>
                      <a:noFill/>
                    </a:ln>
                    <a:extLst>
                      <a:ext uri="{53640926-AAD7-44D8-BBD7-CCE9431645EC}">
                        <a14:shadowObscured xmlns:a14="http://schemas.microsoft.com/office/drawing/2010/main"/>
                      </a:ext>
                    </a:extLst>
                  </pic:spPr>
                </pic:pic>
              </a:graphicData>
            </a:graphic>
          </wp:inline>
        </w:drawing>
      </w:r>
    </w:p>
    <w:sectPr w:rsidR="007817D1" w:rsidSect="00084847">
      <w:headerReference w:type="even" r:id="rId48"/>
      <w:headerReference w:type="default" r:id="rId49"/>
      <w:footerReference w:type="even" r:id="rId50"/>
      <w:footerReference w:type="default" r:id="rId51"/>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B109" w14:textId="77777777" w:rsidR="00DB2199" w:rsidRDefault="00DB2199">
      <w:r>
        <w:separator/>
      </w:r>
    </w:p>
  </w:endnote>
  <w:endnote w:type="continuationSeparator" w:id="0">
    <w:p w14:paraId="6A4B6CF8" w14:textId="77777777" w:rsidR="00DB2199" w:rsidRDefault="00DB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MT">
    <w:altName w:val="Arial"/>
    <w:charset w:val="00"/>
    <w:family w:val="swiss"/>
    <w:pitch w:val="default"/>
  </w:font>
  <w:font w:name="_GOPA TheSans Light">
    <w:altName w:val="Lucida Gran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UnicodeMS">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04D4" w14:textId="77777777" w:rsidR="00DA761B" w:rsidRDefault="00DA761B">
    <w:pPr>
      <w:pStyle w:val="Pidipagina"/>
      <w:tabs>
        <w:tab w:val="clear" w:pos="10205"/>
        <w:tab w:val="left" w:pos="2835"/>
        <w:tab w:val="right" w:pos="10375"/>
      </w:tabs>
      <w:autoSpaceDE w:val="0"/>
    </w:pPr>
    <w:r>
      <w:rPr>
        <w:rFonts w:ascii="ArialMT" w:eastAsia="Times New Roman" w:hAnsi="ArialMT" w:cs="ArialMT"/>
        <w:color w:val="26B4EA"/>
        <w:sz w:val="14"/>
        <w:szCs w:val="14"/>
      </w:rPr>
      <w:tab/>
    </w:r>
    <w:r>
      <w:rPr>
        <w:rFonts w:ascii="ArialMT" w:eastAsia="Times New Roman" w:hAnsi="ArialMT" w:cs="ArialMT"/>
        <w:sz w:val="14"/>
        <w:szCs w:val="14"/>
      </w:rPr>
      <w:tab/>
      <w:t>Page</w:t>
    </w:r>
    <w:r>
      <w:rPr>
        <w:rFonts w:ascii="ArialMT" w:eastAsia="Times New Roman" w:hAnsi="ArialMT" w:cs="ArialMT"/>
        <w:color w:val="26B4EA"/>
        <w:sz w:val="14"/>
        <w:szCs w:val="14"/>
      </w:rPr>
      <w:t xml:space="preserve"> </w:t>
    </w:r>
    <w:r>
      <w:rPr>
        <w:rFonts w:eastAsia="Times New Roman" w:cs="ArialMT"/>
        <w:sz w:val="14"/>
        <w:szCs w:val="14"/>
      </w:rPr>
      <w:fldChar w:fldCharType="begin"/>
    </w:r>
    <w:r>
      <w:rPr>
        <w:rFonts w:eastAsia="Times New Roman" w:cs="ArialMT"/>
        <w:sz w:val="14"/>
        <w:szCs w:val="14"/>
      </w:rPr>
      <w:instrText xml:space="preserve"> PAGE </w:instrText>
    </w:r>
    <w:r>
      <w:rPr>
        <w:rFonts w:eastAsia="Times New Roman" w:cs="ArialMT"/>
        <w:sz w:val="14"/>
        <w:szCs w:val="14"/>
      </w:rPr>
      <w:fldChar w:fldCharType="separate"/>
    </w:r>
    <w:r w:rsidR="00E233F1">
      <w:rPr>
        <w:rFonts w:eastAsia="Times New Roman" w:cs="ArialMT"/>
        <w:noProof/>
        <w:sz w:val="14"/>
        <w:szCs w:val="14"/>
      </w:rPr>
      <w:t>14</w:t>
    </w:r>
    <w:r>
      <w:rPr>
        <w:rFonts w:eastAsia="Times New Roman" w:cs="ArialMT"/>
        <w:sz w:val="14"/>
        <w:szCs w:val="14"/>
      </w:rPr>
      <w:fldChar w:fldCharType="end"/>
    </w:r>
    <w:r>
      <w:rPr>
        <w:rFonts w:ascii="ArialMT" w:eastAsia="Times New Roman" w:hAnsi="ArialMT" w:cs="ArialMT"/>
        <w:sz w:val="14"/>
        <w:szCs w:val="14"/>
      </w:rPr>
      <w:t xml:space="preserve"> / </w:t>
    </w:r>
    <w:r>
      <w:rPr>
        <w:rFonts w:eastAsia="Times New Roman" w:cs="ArialMT"/>
        <w:sz w:val="14"/>
        <w:szCs w:val="14"/>
      </w:rPr>
      <w:fldChar w:fldCharType="begin"/>
    </w:r>
    <w:r>
      <w:rPr>
        <w:rFonts w:eastAsia="Times New Roman" w:cs="ArialMT"/>
        <w:sz w:val="14"/>
        <w:szCs w:val="14"/>
      </w:rPr>
      <w:instrText xml:space="preserve"> NUMPAGES </w:instrText>
    </w:r>
    <w:r>
      <w:rPr>
        <w:rFonts w:eastAsia="Times New Roman" w:cs="ArialMT"/>
        <w:sz w:val="14"/>
        <w:szCs w:val="14"/>
      </w:rPr>
      <w:fldChar w:fldCharType="separate"/>
    </w:r>
    <w:r w:rsidR="00E233F1">
      <w:rPr>
        <w:rFonts w:eastAsia="Times New Roman" w:cs="ArialMT"/>
        <w:noProof/>
        <w:sz w:val="14"/>
        <w:szCs w:val="14"/>
      </w:rPr>
      <w:t>16</w:t>
    </w:r>
    <w:r>
      <w:rPr>
        <w:rFonts w:eastAsia="Times New Roman" w:cs="ArialMT"/>
        <w:sz w:val="14"/>
        <w:szCs w:val="14"/>
      </w:rPr>
      <w:fldChar w:fldCharType="end"/>
    </w:r>
    <w:r>
      <w:rPr>
        <w:rFonts w:ascii="ArialMT" w:eastAsia="Times New Roman"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CCBB" w14:textId="77777777" w:rsidR="00DA761B" w:rsidRDefault="00DA761B">
    <w:pPr>
      <w:pStyle w:val="Pidipagina"/>
      <w:tabs>
        <w:tab w:val="clear" w:pos="10205"/>
        <w:tab w:val="left" w:pos="2835"/>
        <w:tab w:val="right" w:pos="10375"/>
      </w:tabs>
      <w:autoSpaceDE w:val="0"/>
    </w:pPr>
    <w:r>
      <w:rPr>
        <w:rFonts w:ascii="ArialMT" w:eastAsia="Times New Roman" w:hAnsi="ArialMT" w:cs="ArialMT"/>
        <w:color w:val="26B4EA"/>
        <w:sz w:val="14"/>
        <w:szCs w:val="14"/>
      </w:rPr>
      <w:tab/>
      <w:t xml:space="preserve"> </w:t>
    </w:r>
    <w:r>
      <w:rPr>
        <w:rFonts w:ascii="ArialMT" w:eastAsia="Times New Roman" w:hAnsi="ArialMT" w:cs="ArialMT"/>
        <w:color w:val="26B4EA"/>
        <w:sz w:val="14"/>
        <w:szCs w:val="14"/>
      </w:rPr>
      <w:tab/>
    </w:r>
    <w:r>
      <w:rPr>
        <w:rFonts w:ascii="ArialMT" w:eastAsia="Times New Roman" w:hAnsi="ArialMT" w:cs="ArialMT"/>
        <w:sz w:val="14"/>
        <w:szCs w:val="14"/>
      </w:rPr>
      <w:t>Page</w:t>
    </w:r>
    <w:r>
      <w:rPr>
        <w:rFonts w:ascii="ArialMT" w:eastAsia="Times New Roman" w:hAnsi="ArialMT" w:cs="ArialMT"/>
        <w:color w:val="26B4EA"/>
        <w:sz w:val="14"/>
        <w:szCs w:val="14"/>
      </w:rPr>
      <w:t xml:space="preserve"> </w:t>
    </w:r>
    <w:r>
      <w:rPr>
        <w:rFonts w:eastAsia="Times New Roman" w:cs="ArialMT"/>
        <w:sz w:val="14"/>
        <w:szCs w:val="14"/>
      </w:rPr>
      <w:fldChar w:fldCharType="begin"/>
    </w:r>
    <w:r>
      <w:rPr>
        <w:rFonts w:eastAsia="Times New Roman" w:cs="ArialMT"/>
        <w:sz w:val="14"/>
        <w:szCs w:val="14"/>
      </w:rPr>
      <w:instrText xml:space="preserve"> PAGE </w:instrText>
    </w:r>
    <w:r>
      <w:rPr>
        <w:rFonts w:eastAsia="Times New Roman" w:cs="ArialMT"/>
        <w:sz w:val="14"/>
        <w:szCs w:val="14"/>
      </w:rPr>
      <w:fldChar w:fldCharType="separate"/>
    </w:r>
    <w:r w:rsidR="00E233F1">
      <w:rPr>
        <w:rFonts w:eastAsia="Times New Roman" w:cs="ArialMT"/>
        <w:noProof/>
        <w:sz w:val="14"/>
        <w:szCs w:val="14"/>
      </w:rPr>
      <w:t>13</w:t>
    </w:r>
    <w:r>
      <w:rPr>
        <w:rFonts w:eastAsia="Times New Roman" w:cs="ArialMT"/>
        <w:sz w:val="14"/>
        <w:szCs w:val="14"/>
      </w:rPr>
      <w:fldChar w:fldCharType="end"/>
    </w:r>
    <w:r>
      <w:rPr>
        <w:rFonts w:ascii="ArialMT" w:eastAsia="Times New Roman" w:hAnsi="ArialMT" w:cs="ArialMT"/>
        <w:sz w:val="14"/>
        <w:szCs w:val="14"/>
      </w:rPr>
      <w:t xml:space="preserve"> / </w:t>
    </w:r>
    <w:r>
      <w:rPr>
        <w:rFonts w:eastAsia="Times New Roman" w:cs="ArialMT"/>
        <w:sz w:val="14"/>
        <w:szCs w:val="14"/>
      </w:rPr>
      <w:fldChar w:fldCharType="begin"/>
    </w:r>
    <w:r>
      <w:rPr>
        <w:rFonts w:eastAsia="Times New Roman" w:cs="ArialMT"/>
        <w:sz w:val="14"/>
        <w:szCs w:val="14"/>
      </w:rPr>
      <w:instrText xml:space="preserve"> NUMPAGES </w:instrText>
    </w:r>
    <w:r>
      <w:rPr>
        <w:rFonts w:eastAsia="Times New Roman" w:cs="ArialMT"/>
        <w:sz w:val="14"/>
        <w:szCs w:val="14"/>
      </w:rPr>
      <w:fldChar w:fldCharType="separate"/>
    </w:r>
    <w:r w:rsidR="00E233F1">
      <w:rPr>
        <w:rFonts w:eastAsia="Times New Roman" w:cs="ArialMT"/>
        <w:noProof/>
        <w:sz w:val="14"/>
        <w:szCs w:val="14"/>
      </w:rPr>
      <w:t>16</w:t>
    </w:r>
    <w:r>
      <w:rPr>
        <w:rFonts w:eastAsia="Times New Roman" w:cs="ArialMT"/>
        <w:sz w:val="14"/>
        <w:szCs w:val="14"/>
      </w:rPr>
      <w:fldChar w:fldCharType="end"/>
    </w:r>
    <w:r>
      <w:rPr>
        <w:rFonts w:ascii="ArialMT" w:eastAsia="Times New Roman"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ABDF" w14:textId="77777777" w:rsidR="00DB2199" w:rsidRDefault="00DB2199">
      <w:r>
        <w:separator/>
      </w:r>
    </w:p>
  </w:footnote>
  <w:footnote w:type="continuationSeparator" w:id="0">
    <w:p w14:paraId="17B3D119" w14:textId="77777777" w:rsidR="00DB2199" w:rsidRDefault="00DB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51CB" w14:textId="77777777" w:rsidR="00DA761B" w:rsidRPr="005826BC" w:rsidRDefault="00DA761B">
    <w:pPr>
      <w:pStyle w:val="ECVCurriculumVitaeNextPages"/>
      <w:rPr>
        <w:i/>
        <w:iCs/>
      </w:rPr>
    </w:pPr>
    <w:r>
      <w:t xml:space="preserve"> </w:t>
    </w:r>
    <w:r>
      <w:tab/>
      <w:t xml:space="preserve"> </w:t>
    </w:r>
    <w:r>
      <w:rPr>
        <w:szCs w:val="20"/>
      </w:rPr>
      <w:tab/>
    </w:r>
    <w:r w:rsidRPr="005826BC">
      <w:rPr>
        <w:i/>
        <w:iCs/>
        <w:szCs w:val="20"/>
      </w:rPr>
      <w:t>Francesca Gagliardi</w:t>
    </w:r>
    <w:r w:rsidRPr="005826BC">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725" w14:textId="77777777" w:rsidR="00DA761B" w:rsidRPr="005826BC" w:rsidRDefault="00DA761B" w:rsidP="00B5020E">
    <w:pPr>
      <w:pStyle w:val="ECVCurriculumVitaeNextPages"/>
      <w:jc w:val="center"/>
      <w:rPr>
        <w:rFonts w:cs="Arial"/>
        <w:bCs/>
        <w:i/>
        <w:szCs w:val="20"/>
      </w:rPr>
    </w:pPr>
    <w:r>
      <w:t xml:space="preserve"> </w:t>
    </w:r>
    <w:r>
      <w:tab/>
    </w:r>
    <w:r>
      <w:rPr>
        <w:szCs w:val="20"/>
      </w:rPr>
      <w:tab/>
    </w:r>
    <w:r w:rsidRPr="005826BC">
      <w:rPr>
        <w:rFonts w:cs="Arial"/>
        <w:bCs/>
        <w:i/>
        <w:szCs w:val="20"/>
      </w:rPr>
      <w:t xml:space="preserve"> Francesca Gagliardi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rPr>
    </w:lvl>
    <w:lvl w:ilvl="1">
      <w:start w:val="1"/>
      <w:numFmt w:val="bullet"/>
      <w:lvlText w:val="▫"/>
      <w:lvlJc w:val="left"/>
      <w:pPr>
        <w:tabs>
          <w:tab w:val="num" w:pos="0"/>
        </w:tabs>
        <w:ind w:left="227" w:hanging="114"/>
      </w:pPr>
      <w:rPr>
        <w:rFonts w:ascii="Segoe UI" w:hAnsi="Segoe UI"/>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E2C6CD4"/>
    <w:multiLevelType w:val="hybridMultilevel"/>
    <w:tmpl w:val="338A8212"/>
    <w:lvl w:ilvl="0" w:tplc="76983C5C">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71113"/>
    <w:multiLevelType w:val="hybridMultilevel"/>
    <w:tmpl w:val="82EC1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C74DA5"/>
    <w:multiLevelType w:val="multilevel"/>
    <w:tmpl w:val="F520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C5B5B"/>
    <w:multiLevelType w:val="multilevel"/>
    <w:tmpl w:val="5B5C750E"/>
    <w:lvl w:ilvl="0">
      <w:start w:val="1"/>
      <w:numFmt w:val="decimal"/>
      <w:lvlText w:val="%1)"/>
      <w:lvlJc w:val="left"/>
      <w:pPr>
        <w:tabs>
          <w:tab w:val="num" w:pos="360"/>
        </w:tabs>
        <w:ind w:left="36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06E4A53"/>
    <w:multiLevelType w:val="hybridMultilevel"/>
    <w:tmpl w:val="79704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143530"/>
    <w:multiLevelType w:val="hybridMultilevel"/>
    <w:tmpl w:val="6FCC5906"/>
    <w:lvl w:ilvl="0" w:tplc="B6EABB64">
      <w:start w:val="1"/>
      <w:numFmt w:val="decimal"/>
      <w:lvlText w:val="%1)"/>
      <w:lvlJc w:val="left"/>
      <w:pPr>
        <w:tabs>
          <w:tab w:val="num" w:pos="360"/>
        </w:tabs>
        <w:ind w:left="360" w:hanging="360"/>
      </w:pPr>
      <w:rPr>
        <w:rFonts w:cs="Times New Roman"/>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B455AB9"/>
    <w:multiLevelType w:val="hybridMultilevel"/>
    <w:tmpl w:val="5B5C750E"/>
    <w:lvl w:ilvl="0" w:tplc="B6EABB64">
      <w:start w:val="1"/>
      <w:numFmt w:val="decimal"/>
      <w:lvlText w:val="%1)"/>
      <w:lvlJc w:val="left"/>
      <w:pPr>
        <w:tabs>
          <w:tab w:val="num" w:pos="360"/>
        </w:tabs>
        <w:ind w:left="360" w:hanging="360"/>
      </w:pPr>
      <w:rPr>
        <w:rFonts w:cs="Times New Roman"/>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4C6FF5"/>
    <w:multiLevelType w:val="singleLevel"/>
    <w:tmpl w:val="B6EABB64"/>
    <w:lvl w:ilvl="0">
      <w:start w:val="1"/>
      <w:numFmt w:val="decimal"/>
      <w:lvlText w:val="%1)"/>
      <w:lvlJc w:val="left"/>
      <w:pPr>
        <w:tabs>
          <w:tab w:val="num" w:pos="360"/>
        </w:tabs>
        <w:ind w:left="360" w:hanging="360"/>
      </w:pPr>
      <w:rPr>
        <w:rFonts w:cs="Times New Roman"/>
        <w:i w:val="0"/>
      </w:rPr>
    </w:lvl>
  </w:abstractNum>
  <w:num w:numId="1" w16cid:durableId="295644354">
    <w:abstractNumId w:val="0"/>
  </w:num>
  <w:num w:numId="2" w16cid:durableId="1737236526">
    <w:abstractNumId w:val="1"/>
  </w:num>
  <w:num w:numId="3" w16cid:durableId="1627276685">
    <w:abstractNumId w:val="9"/>
  </w:num>
  <w:num w:numId="4" w16cid:durableId="45763817">
    <w:abstractNumId w:val="8"/>
  </w:num>
  <w:num w:numId="5" w16cid:durableId="751194785">
    <w:abstractNumId w:val="5"/>
  </w:num>
  <w:num w:numId="6" w16cid:durableId="1259480116">
    <w:abstractNumId w:val="7"/>
  </w:num>
  <w:num w:numId="7" w16cid:durableId="1165632800">
    <w:abstractNumId w:val="3"/>
  </w:num>
  <w:num w:numId="8" w16cid:durableId="1217165170">
    <w:abstractNumId w:val="6"/>
  </w:num>
  <w:num w:numId="9" w16cid:durableId="149907475">
    <w:abstractNumId w:val="2"/>
  </w:num>
  <w:num w:numId="10" w16cid:durableId="1501889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6B9"/>
    <w:rsid w:val="00001CCA"/>
    <w:rsid w:val="00001EC2"/>
    <w:rsid w:val="000044D4"/>
    <w:rsid w:val="00005F68"/>
    <w:rsid w:val="00011758"/>
    <w:rsid w:val="00011DCC"/>
    <w:rsid w:val="000173E1"/>
    <w:rsid w:val="00020CAC"/>
    <w:rsid w:val="0002484E"/>
    <w:rsid w:val="00027960"/>
    <w:rsid w:val="000317E0"/>
    <w:rsid w:val="0004110B"/>
    <w:rsid w:val="000411E2"/>
    <w:rsid w:val="00041E7B"/>
    <w:rsid w:val="00054773"/>
    <w:rsid w:val="00056242"/>
    <w:rsid w:val="00072A06"/>
    <w:rsid w:val="00072E2A"/>
    <w:rsid w:val="00084847"/>
    <w:rsid w:val="000A2D97"/>
    <w:rsid w:val="000B1D9C"/>
    <w:rsid w:val="000B50FC"/>
    <w:rsid w:val="000B6B40"/>
    <w:rsid w:val="000C089E"/>
    <w:rsid w:val="000C2193"/>
    <w:rsid w:val="000C43EE"/>
    <w:rsid w:val="000C6390"/>
    <w:rsid w:val="000C7077"/>
    <w:rsid w:val="000D1C19"/>
    <w:rsid w:val="000D6AF2"/>
    <w:rsid w:val="000E0384"/>
    <w:rsid w:val="000E1236"/>
    <w:rsid w:val="000F002B"/>
    <w:rsid w:val="000F1A09"/>
    <w:rsid w:val="000F3C18"/>
    <w:rsid w:val="000F40CC"/>
    <w:rsid w:val="000F652A"/>
    <w:rsid w:val="000F70AB"/>
    <w:rsid w:val="00105478"/>
    <w:rsid w:val="00106F44"/>
    <w:rsid w:val="00110D01"/>
    <w:rsid w:val="00110E9B"/>
    <w:rsid w:val="0011134C"/>
    <w:rsid w:val="00114F60"/>
    <w:rsid w:val="00124E65"/>
    <w:rsid w:val="00125B3E"/>
    <w:rsid w:val="00126073"/>
    <w:rsid w:val="00127D2C"/>
    <w:rsid w:val="00132A63"/>
    <w:rsid w:val="00136FA6"/>
    <w:rsid w:val="00137D6E"/>
    <w:rsid w:val="00141C2C"/>
    <w:rsid w:val="00147810"/>
    <w:rsid w:val="00152D9A"/>
    <w:rsid w:val="00163FEA"/>
    <w:rsid w:val="0016758A"/>
    <w:rsid w:val="00172FD2"/>
    <w:rsid w:val="00174354"/>
    <w:rsid w:val="001758A6"/>
    <w:rsid w:val="00184DA7"/>
    <w:rsid w:val="00196DEB"/>
    <w:rsid w:val="001977F2"/>
    <w:rsid w:val="001A3E86"/>
    <w:rsid w:val="001D3A55"/>
    <w:rsid w:val="001D59CE"/>
    <w:rsid w:val="001E0A55"/>
    <w:rsid w:val="001E33FC"/>
    <w:rsid w:val="001F550C"/>
    <w:rsid w:val="001F613F"/>
    <w:rsid w:val="001F7778"/>
    <w:rsid w:val="00202F9A"/>
    <w:rsid w:val="0020708B"/>
    <w:rsid w:val="00207622"/>
    <w:rsid w:val="00211E9E"/>
    <w:rsid w:val="00214268"/>
    <w:rsid w:val="00222E22"/>
    <w:rsid w:val="002263DD"/>
    <w:rsid w:val="00230572"/>
    <w:rsid w:val="002345DF"/>
    <w:rsid w:val="0023468A"/>
    <w:rsid w:val="00247824"/>
    <w:rsid w:val="00250395"/>
    <w:rsid w:val="00250494"/>
    <w:rsid w:val="00251C3A"/>
    <w:rsid w:val="00253747"/>
    <w:rsid w:val="0025671E"/>
    <w:rsid w:val="00262F51"/>
    <w:rsid w:val="0026620B"/>
    <w:rsid w:val="00271748"/>
    <w:rsid w:val="002726BD"/>
    <w:rsid w:val="00280717"/>
    <w:rsid w:val="002841F7"/>
    <w:rsid w:val="002865A2"/>
    <w:rsid w:val="002872A0"/>
    <w:rsid w:val="002946C7"/>
    <w:rsid w:val="002A7977"/>
    <w:rsid w:val="002B782C"/>
    <w:rsid w:val="002D0FFD"/>
    <w:rsid w:val="002D3A50"/>
    <w:rsid w:val="002D4A00"/>
    <w:rsid w:val="002D5605"/>
    <w:rsid w:val="002D7FFC"/>
    <w:rsid w:val="002E31CC"/>
    <w:rsid w:val="002E5BC5"/>
    <w:rsid w:val="002E6EA1"/>
    <w:rsid w:val="002E75E6"/>
    <w:rsid w:val="002E7BA3"/>
    <w:rsid w:val="002F1D4D"/>
    <w:rsid w:val="003031CF"/>
    <w:rsid w:val="0030770F"/>
    <w:rsid w:val="0031011C"/>
    <w:rsid w:val="003118EE"/>
    <w:rsid w:val="003131A3"/>
    <w:rsid w:val="00315A50"/>
    <w:rsid w:val="00327F57"/>
    <w:rsid w:val="0033021E"/>
    <w:rsid w:val="00336B36"/>
    <w:rsid w:val="00340133"/>
    <w:rsid w:val="003457D3"/>
    <w:rsid w:val="00354472"/>
    <w:rsid w:val="00354D5D"/>
    <w:rsid w:val="00357153"/>
    <w:rsid w:val="00360830"/>
    <w:rsid w:val="00362BA2"/>
    <w:rsid w:val="00363084"/>
    <w:rsid w:val="00377B27"/>
    <w:rsid w:val="00381B4F"/>
    <w:rsid w:val="00393F5E"/>
    <w:rsid w:val="003A3BAB"/>
    <w:rsid w:val="003A401F"/>
    <w:rsid w:val="003B0193"/>
    <w:rsid w:val="003B1546"/>
    <w:rsid w:val="003C7F31"/>
    <w:rsid w:val="003D0D05"/>
    <w:rsid w:val="003E099E"/>
    <w:rsid w:val="003E78ED"/>
    <w:rsid w:val="003F48A8"/>
    <w:rsid w:val="00401310"/>
    <w:rsid w:val="0040294A"/>
    <w:rsid w:val="00402EA4"/>
    <w:rsid w:val="0040462A"/>
    <w:rsid w:val="00410B4D"/>
    <w:rsid w:val="0042234F"/>
    <w:rsid w:val="00426777"/>
    <w:rsid w:val="0043441E"/>
    <w:rsid w:val="00445CB4"/>
    <w:rsid w:val="00450D72"/>
    <w:rsid w:val="0046401D"/>
    <w:rsid w:val="0046402B"/>
    <w:rsid w:val="00471AD0"/>
    <w:rsid w:val="00471BA3"/>
    <w:rsid w:val="00481A48"/>
    <w:rsid w:val="00486DB0"/>
    <w:rsid w:val="0049654C"/>
    <w:rsid w:val="004A5940"/>
    <w:rsid w:val="004C1688"/>
    <w:rsid w:val="004C70A0"/>
    <w:rsid w:val="004D6FF6"/>
    <w:rsid w:val="004D753C"/>
    <w:rsid w:val="004E40B4"/>
    <w:rsid w:val="004E4695"/>
    <w:rsid w:val="004E6F84"/>
    <w:rsid w:val="00500215"/>
    <w:rsid w:val="00503B51"/>
    <w:rsid w:val="00503EB7"/>
    <w:rsid w:val="00504D24"/>
    <w:rsid w:val="00505AFB"/>
    <w:rsid w:val="005066EA"/>
    <w:rsid w:val="00511FF2"/>
    <w:rsid w:val="005150C4"/>
    <w:rsid w:val="00525166"/>
    <w:rsid w:val="00541ECC"/>
    <w:rsid w:val="005425EA"/>
    <w:rsid w:val="00542C24"/>
    <w:rsid w:val="0055022D"/>
    <w:rsid w:val="00562D71"/>
    <w:rsid w:val="00565088"/>
    <w:rsid w:val="005665EA"/>
    <w:rsid w:val="005702B4"/>
    <w:rsid w:val="0057624D"/>
    <w:rsid w:val="00576AF6"/>
    <w:rsid w:val="005826BC"/>
    <w:rsid w:val="00582859"/>
    <w:rsid w:val="005A4713"/>
    <w:rsid w:val="005B2A05"/>
    <w:rsid w:val="005B7A9A"/>
    <w:rsid w:val="005C5754"/>
    <w:rsid w:val="005F024D"/>
    <w:rsid w:val="0060202A"/>
    <w:rsid w:val="00602981"/>
    <w:rsid w:val="00603AD8"/>
    <w:rsid w:val="0060764B"/>
    <w:rsid w:val="006155E5"/>
    <w:rsid w:val="006215CD"/>
    <w:rsid w:val="006258D3"/>
    <w:rsid w:val="00626AE4"/>
    <w:rsid w:val="0063491D"/>
    <w:rsid w:val="00642E96"/>
    <w:rsid w:val="00652673"/>
    <w:rsid w:val="00652CD3"/>
    <w:rsid w:val="00652F0C"/>
    <w:rsid w:val="00655643"/>
    <w:rsid w:val="00656881"/>
    <w:rsid w:val="00672F31"/>
    <w:rsid w:val="00674B3A"/>
    <w:rsid w:val="006820F4"/>
    <w:rsid w:val="00682564"/>
    <w:rsid w:val="0068479B"/>
    <w:rsid w:val="00697001"/>
    <w:rsid w:val="006B0FF8"/>
    <w:rsid w:val="006B2060"/>
    <w:rsid w:val="006B2C6C"/>
    <w:rsid w:val="006B5E05"/>
    <w:rsid w:val="006B7592"/>
    <w:rsid w:val="006C092B"/>
    <w:rsid w:val="006D220D"/>
    <w:rsid w:val="006D3677"/>
    <w:rsid w:val="006E30FF"/>
    <w:rsid w:val="006E6596"/>
    <w:rsid w:val="006E7A02"/>
    <w:rsid w:val="006F16C5"/>
    <w:rsid w:val="006F2F17"/>
    <w:rsid w:val="006F4BF3"/>
    <w:rsid w:val="006F7335"/>
    <w:rsid w:val="00700FA8"/>
    <w:rsid w:val="00701C4B"/>
    <w:rsid w:val="00703487"/>
    <w:rsid w:val="007061C2"/>
    <w:rsid w:val="007064E0"/>
    <w:rsid w:val="00710438"/>
    <w:rsid w:val="007106E4"/>
    <w:rsid w:val="00712546"/>
    <w:rsid w:val="00723E64"/>
    <w:rsid w:val="0072553C"/>
    <w:rsid w:val="00726821"/>
    <w:rsid w:val="00727E32"/>
    <w:rsid w:val="007332EE"/>
    <w:rsid w:val="00770C85"/>
    <w:rsid w:val="00774C97"/>
    <w:rsid w:val="0077681B"/>
    <w:rsid w:val="007817D1"/>
    <w:rsid w:val="00787391"/>
    <w:rsid w:val="00791123"/>
    <w:rsid w:val="00791470"/>
    <w:rsid w:val="007A0637"/>
    <w:rsid w:val="007A6BE4"/>
    <w:rsid w:val="007B230B"/>
    <w:rsid w:val="007B3762"/>
    <w:rsid w:val="007B5B30"/>
    <w:rsid w:val="007C3EBA"/>
    <w:rsid w:val="007C4D21"/>
    <w:rsid w:val="007C50E9"/>
    <w:rsid w:val="007C58BD"/>
    <w:rsid w:val="007C6F05"/>
    <w:rsid w:val="007D2DDD"/>
    <w:rsid w:val="007E5796"/>
    <w:rsid w:val="007F4E2D"/>
    <w:rsid w:val="008001CF"/>
    <w:rsid w:val="008022F7"/>
    <w:rsid w:val="0080397A"/>
    <w:rsid w:val="00810E20"/>
    <w:rsid w:val="00815337"/>
    <w:rsid w:val="00824E39"/>
    <w:rsid w:val="00826D60"/>
    <w:rsid w:val="008326EC"/>
    <w:rsid w:val="008329A1"/>
    <w:rsid w:val="00835437"/>
    <w:rsid w:val="00835FA1"/>
    <w:rsid w:val="00847FC4"/>
    <w:rsid w:val="00852011"/>
    <w:rsid w:val="00854867"/>
    <w:rsid w:val="00856ACD"/>
    <w:rsid w:val="00863996"/>
    <w:rsid w:val="00881EF6"/>
    <w:rsid w:val="00883F6A"/>
    <w:rsid w:val="00887DCF"/>
    <w:rsid w:val="00890FF6"/>
    <w:rsid w:val="00896A18"/>
    <w:rsid w:val="008A0E81"/>
    <w:rsid w:val="008A2ABD"/>
    <w:rsid w:val="008C187B"/>
    <w:rsid w:val="008C26B6"/>
    <w:rsid w:val="008C73FC"/>
    <w:rsid w:val="008E2750"/>
    <w:rsid w:val="008E37F8"/>
    <w:rsid w:val="008F1417"/>
    <w:rsid w:val="009152CA"/>
    <w:rsid w:val="00920CE7"/>
    <w:rsid w:val="00924197"/>
    <w:rsid w:val="009268BE"/>
    <w:rsid w:val="009274BB"/>
    <w:rsid w:val="00930D92"/>
    <w:rsid w:val="009332CB"/>
    <w:rsid w:val="00937CA7"/>
    <w:rsid w:val="0094534A"/>
    <w:rsid w:val="00945C30"/>
    <w:rsid w:val="009516F8"/>
    <w:rsid w:val="009529A6"/>
    <w:rsid w:val="00954549"/>
    <w:rsid w:val="0095458A"/>
    <w:rsid w:val="009652D3"/>
    <w:rsid w:val="009704A7"/>
    <w:rsid w:val="0097088E"/>
    <w:rsid w:val="009709E3"/>
    <w:rsid w:val="009744EA"/>
    <w:rsid w:val="009804A0"/>
    <w:rsid w:val="00981D8C"/>
    <w:rsid w:val="009868BE"/>
    <w:rsid w:val="00994BBA"/>
    <w:rsid w:val="00996D68"/>
    <w:rsid w:val="009B1C37"/>
    <w:rsid w:val="009B1E52"/>
    <w:rsid w:val="009B3128"/>
    <w:rsid w:val="009B40CF"/>
    <w:rsid w:val="009B4AAD"/>
    <w:rsid w:val="009C2684"/>
    <w:rsid w:val="009C2E18"/>
    <w:rsid w:val="009C4B34"/>
    <w:rsid w:val="009C57B1"/>
    <w:rsid w:val="009C7184"/>
    <w:rsid w:val="009D2F71"/>
    <w:rsid w:val="009D7575"/>
    <w:rsid w:val="009D788A"/>
    <w:rsid w:val="009E7745"/>
    <w:rsid w:val="009F03B8"/>
    <w:rsid w:val="009F38ED"/>
    <w:rsid w:val="009F3EE1"/>
    <w:rsid w:val="009F585D"/>
    <w:rsid w:val="00A05851"/>
    <w:rsid w:val="00A05956"/>
    <w:rsid w:val="00A1620F"/>
    <w:rsid w:val="00A201D0"/>
    <w:rsid w:val="00A231B1"/>
    <w:rsid w:val="00A25B99"/>
    <w:rsid w:val="00A314A9"/>
    <w:rsid w:val="00A3456E"/>
    <w:rsid w:val="00A364F6"/>
    <w:rsid w:val="00A3684A"/>
    <w:rsid w:val="00A407D1"/>
    <w:rsid w:val="00A46A83"/>
    <w:rsid w:val="00A474ED"/>
    <w:rsid w:val="00A6443A"/>
    <w:rsid w:val="00A67EEE"/>
    <w:rsid w:val="00A7063E"/>
    <w:rsid w:val="00A70D5E"/>
    <w:rsid w:val="00A72FA8"/>
    <w:rsid w:val="00A73231"/>
    <w:rsid w:val="00A77EEC"/>
    <w:rsid w:val="00A9590B"/>
    <w:rsid w:val="00A96AA9"/>
    <w:rsid w:val="00A97468"/>
    <w:rsid w:val="00AA21E1"/>
    <w:rsid w:val="00AA2F23"/>
    <w:rsid w:val="00AB3318"/>
    <w:rsid w:val="00AB753A"/>
    <w:rsid w:val="00AD7A0F"/>
    <w:rsid w:val="00AF09ED"/>
    <w:rsid w:val="00AF3FF1"/>
    <w:rsid w:val="00B01D58"/>
    <w:rsid w:val="00B17CE6"/>
    <w:rsid w:val="00B23AA2"/>
    <w:rsid w:val="00B24C05"/>
    <w:rsid w:val="00B3459E"/>
    <w:rsid w:val="00B37D7C"/>
    <w:rsid w:val="00B37FBB"/>
    <w:rsid w:val="00B41947"/>
    <w:rsid w:val="00B41DE1"/>
    <w:rsid w:val="00B422AE"/>
    <w:rsid w:val="00B4268F"/>
    <w:rsid w:val="00B458D6"/>
    <w:rsid w:val="00B45FC6"/>
    <w:rsid w:val="00B5020E"/>
    <w:rsid w:val="00B52ABD"/>
    <w:rsid w:val="00B656C2"/>
    <w:rsid w:val="00B664D7"/>
    <w:rsid w:val="00B70624"/>
    <w:rsid w:val="00B75523"/>
    <w:rsid w:val="00B76475"/>
    <w:rsid w:val="00B95957"/>
    <w:rsid w:val="00B97A8E"/>
    <w:rsid w:val="00B97FCA"/>
    <w:rsid w:val="00BA0888"/>
    <w:rsid w:val="00BC57E9"/>
    <w:rsid w:val="00BD01F2"/>
    <w:rsid w:val="00BD3B01"/>
    <w:rsid w:val="00BD5817"/>
    <w:rsid w:val="00BE1147"/>
    <w:rsid w:val="00BE2F68"/>
    <w:rsid w:val="00BE769F"/>
    <w:rsid w:val="00C01C4A"/>
    <w:rsid w:val="00C06C72"/>
    <w:rsid w:val="00C2158D"/>
    <w:rsid w:val="00C223E3"/>
    <w:rsid w:val="00C22D26"/>
    <w:rsid w:val="00C24178"/>
    <w:rsid w:val="00C26E90"/>
    <w:rsid w:val="00C3143E"/>
    <w:rsid w:val="00C31C63"/>
    <w:rsid w:val="00C36FA6"/>
    <w:rsid w:val="00C44033"/>
    <w:rsid w:val="00C46EE3"/>
    <w:rsid w:val="00C54215"/>
    <w:rsid w:val="00C57FC2"/>
    <w:rsid w:val="00C6025F"/>
    <w:rsid w:val="00C73B67"/>
    <w:rsid w:val="00C7420F"/>
    <w:rsid w:val="00C746CF"/>
    <w:rsid w:val="00C85672"/>
    <w:rsid w:val="00C962BE"/>
    <w:rsid w:val="00CA56E9"/>
    <w:rsid w:val="00CA631F"/>
    <w:rsid w:val="00CB3D14"/>
    <w:rsid w:val="00CB506A"/>
    <w:rsid w:val="00CB59B2"/>
    <w:rsid w:val="00CB7C3B"/>
    <w:rsid w:val="00CC73EB"/>
    <w:rsid w:val="00CD06AF"/>
    <w:rsid w:val="00CD6982"/>
    <w:rsid w:val="00CE0FC2"/>
    <w:rsid w:val="00CE27E9"/>
    <w:rsid w:val="00CE490D"/>
    <w:rsid w:val="00CE708D"/>
    <w:rsid w:val="00CF4874"/>
    <w:rsid w:val="00CF4A8B"/>
    <w:rsid w:val="00CF60D3"/>
    <w:rsid w:val="00D01744"/>
    <w:rsid w:val="00D2044D"/>
    <w:rsid w:val="00D300C1"/>
    <w:rsid w:val="00D32977"/>
    <w:rsid w:val="00D37C01"/>
    <w:rsid w:val="00D46252"/>
    <w:rsid w:val="00D50333"/>
    <w:rsid w:val="00D5263D"/>
    <w:rsid w:val="00D6244B"/>
    <w:rsid w:val="00D62AAF"/>
    <w:rsid w:val="00D770CC"/>
    <w:rsid w:val="00D85D11"/>
    <w:rsid w:val="00D87351"/>
    <w:rsid w:val="00D91656"/>
    <w:rsid w:val="00DA2C5D"/>
    <w:rsid w:val="00DA5860"/>
    <w:rsid w:val="00DA761B"/>
    <w:rsid w:val="00DB2199"/>
    <w:rsid w:val="00DB3A0B"/>
    <w:rsid w:val="00DB4119"/>
    <w:rsid w:val="00DB4C81"/>
    <w:rsid w:val="00DC74CD"/>
    <w:rsid w:val="00DD1E45"/>
    <w:rsid w:val="00DE3B49"/>
    <w:rsid w:val="00DE4E74"/>
    <w:rsid w:val="00DE6F45"/>
    <w:rsid w:val="00DE71B9"/>
    <w:rsid w:val="00DF161D"/>
    <w:rsid w:val="00E0128C"/>
    <w:rsid w:val="00E017B3"/>
    <w:rsid w:val="00E03ECB"/>
    <w:rsid w:val="00E20842"/>
    <w:rsid w:val="00E233F1"/>
    <w:rsid w:val="00E3068E"/>
    <w:rsid w:val="00E31DFF"/>
    <w:rsid w:val="00E32564"/>
    <w:rsid w:val="00E35453"/>
    <w:rsid w:val="00E41E32"/>
    <w:rsid w:val="00E454C6"/>
    <w:rsid w:val="00E54040"/>
    <w:rsid w:val="00E54A1C"/>
    <w:rsid w:val="00E675A0"/>
    <w:rsid w:val="00E74C3C"/>
    <w:rsid w:val="00E80207"/>
    <w:rsid w:val="00E81ACE"/>
    <w:rsid w:val="00E867EC"/>
    <w:rsid w:val="00E87096"/>
    <w:rsid w:val="00E87DAF"/>
    <w:rsid w:val="00E9022E"/>
    <w:rsid w:val="00E92049"/>
    <w:rsid w:val="00EA1BD6"/>
    <w:rsid w:val="00EA1C38"/>
    <w:rsid w:val="00EB1E27"/>
    <w:rsid w:val="00EB521D"/>
    <w:rsid w:val="00EB6ACC"/>
    <w:rsid w:val="00EC4B66"/>
    <w:rsid w:val="00EC5A4E"/>
    <w:rsid w:val="00EC72EE"/>
    <w:rsid w:val="00ED048A"/>
    <w:rsid w:val="00ED0FB6"/>
    <w:rsid w:val="00EE36C4"/>
    <w:rsid w:val="00EE42FF"/>
    <w:rsid w:val="00EF5DC5"/>
    <w:rsid w:val="00EF7B23"/>
    <w:rsid w:val="00F01F3F"/>
    <w:rsid w:val="00F1193A"/>
    <w:rsid w:val="00F12805"/>
    <w:rsid w:val="00F13F68"/>
    <w:rsid w:val="00F16818"/>
    <w:rsid w:val="00F16C92"/>
    <w:rsid w:val="00F206B9"/>
    <w:rsid w:val="00F21DB0"/>
    <w:rsid w:val="00F22558"/>
    <w:rsid w:val="00F22D5D"/>
    <w:rsid w:val="00F24ED1"/>
    <w:rsid w:val="00F274B3"/>
    <w:rsid w:val="00F33EB7"/>
    <w:rsid w:val="00F4185F"/>
    <w:rsid w:val="00F423B2"/>
    <w:rsid w:val="00F4654B"/>
    <w:rsid w:val="00F468E9"/>
    <w:rsid w:val="00F46FF9"/>
    <w:rsid w:val="00F51B7D"/>
    <w:rsid w:val="00F55F98"/>
    <w:rsid w:val="00F57B66"/>
    <w:rsid w:val="00F70A87"/>
    <w:rsid w:val="00F83BFE"/>
    <w:rsid w:val="00F87D94"/>
    <w:rsid w:val="00F943E1"/>
    <w:rsid w:val="00F952B1"/>
    <w:rsid w:val="00F97293"/>
    <w:rsid w:val="00F97C21"/>
    <w:rsid w:val="00FA0784"/>
    <w:rsid w:val="00FA36AC"/>
    <w:rsid w:val="00FB0071"/>
    <w:rsid w:val="00FB0978"/>
    <w:rsid w:val="00FB5771"/>
    <w:rsid w:val="00FC0EED"/>
    <w:rsid w:val="00FC3CAF"/>
    <w:rsid w:val="00FC6B11"/>
    <w:rsid w:val="00FD2040"/>
    <w:rsid w:val="00FE099B"/>
    <w:rsid w:val="00FE728E"/>
    <w:rsid w:val="00FF087C"/>
    <w:rsid w:val="00FF0CDD"/>
    <w:rsid w:val="00FF2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5EAB1"/>
  <w15:docId w15:val="{778903AA-2D67-48D3-A0CD-09FAE55B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62A"/>
    <w:pPr>
      <w:widowControl w:val="0"/>
      <w:suppressAutoHyphens/>
    </w:pPr>
    <w:rPr>
      <w:rFonts w:ascii="Arial" w:hAnsi="Arial" w:cs="Mangal"/>
      <w:color w:val="3F3A38"/>
      <w:spacing w:val="-6"/>
      <w:kern w:val="1"/>
      <w:sz w:val="16"/>
      <w:szCs w:val="24"/>
      <w:lang w:val="en-GB" w:eastAsia="zh-CN" w:bidi="hi-IN"/>
    </w:rPr>
  </w:style>
  <w:style w:type="paragraph" w:styleId="Titolo1">
    <w:name w:val="heading 1"/>
    <w:basedOn w:val="Heading"/>
    <w:next w:val="Corpotesto"/>
    <w:link w:val="Titolo1Carattere"/>
    <w:uiPriority w:val="99"/>
    <w:qFormat/>
    <w:rsid w:val="0040462A"/>
    <w:pPr>
      <w:outlineLvl w:val="0"/>
    </w:pPr>
    <w:rPr>
      <w:b/>
      <w:bCs/>
      <w:sz w:val="32"/>
      <w:szCs w:val="32"/>
    </w:rPr>
  </w:style>
  <w:style w:type="paragraph" w:styleId="Titolo2">
    <w:name w:val="heading 2"/>
    <w:basedOn w:val="Heading"/>
    <w:next w:val="Corpotesto"/>
    <w:link w:val="Titolo2Carattere"/>
    <w:uiPriority w:val="99"/>
    <w:qFormat/>
    <w:rsid w:val="0040462A"/>
    <w:pPr>
      <w:numPr>
        <w:ilvl w:val="1"/>
        <w:numId w:val="1"/>
      </w:numPr>
      <w:outlineLvl w:val="1"/>
    </w:pPr>
    <w:rPr>
      <w:b/>
      <w:bCs/>
      <w:i/>
      <w:iCs/>
    </w:rPr>
  </w:style>
  <w:style w:type="paragraph" w:styleId="Titolo3">
    <w:name w:val="heading 3"/>
    <w:basedOn w:val="Normale"/>
    <w:next w:val="Normale"/>
    <w:link w:val="Titolo3Carattere"/>
    <w:semiHidden/>
    <w:unhideWhenUsed/>
    <w:qFormat/>
    <w:locked/>
    <w:rsid w:val="00C85672"/>
    <w:pPr>
      <w:keepNext/>
      <w:keepLines/>
      <w:spacing w:before="40"/>
      <w:outlineLvl w:val="2"/>
    </w:pPr>
    <w:rPr>
      <w:rFonts w:asciiTheme="majorHAnsi" w:eastAsiaTheme="majorEastAsia" w:hAnsiTheme="majorHAnsi"/>
      <w:color w:val="243F60" w:themeColor="accent1" w:themeShade="7F"/>
      <w:sz w:val="24"/>
      <w:szCs w:val="21"/>
    </w:rPr>
  </w:style>
  <w:style w:type="paragraph" w:styleId="Titolo4">
    <w:name w:val="heading 4"/>
    <w:basedOn w:val="Normale"/>
    <w:next w:val="Normale"/>
    <w:link w:val="Titolo4Carattere"/>
    <w:uiPriority w:val="99"/>
    <w:qFormat/>
    <w:rsid w:val="00562D71"/>
    <w:pPr>
      <w:keepNext/>
      <w:keepLines/>
      <w:spacing w:before="40"/>
      <w:outlineLvl w:val="3"/>
    </w:pPr>
    <w:rPr>
      <w:rFonts w:ascii="Calibri Light" w:eastAsia="Times New Roman" w:hAnsi="Calibri Light"/>
      <w:i/>
      <w:iCs/>
      <w:color w:val="2E74B5"/>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6EBF"/>
    <w:rPr>
      <w:rFonts w:asciiTheme="majorHAnsi" w:eastAsiaTheme="majorEastAsia" w:hAnsiTheme="majorHAnsi" w:cs="Mangal"/>
      <w:b/>
      <w:bCs/>
      <w:color w:val="3F3A38"/>
      <w:spacing w:val="-6"/>
      <w:kern w:val="32"/>
      <w:sz w:val="32"/>
      <w:szCs w:val="29"/>
      <w:lang w:val="en-GB" w:eastAsia="zh-CN" w:bidi="hi-IN"/>
    </w:rPr>
  </w:style>
  <w:style w:type="character" w:customStyle="1" w:styleId="Titolo2Carattere">
    <w:name w:val="Titolo 2 Carattere"/>
    <w:basedOn w:val="Carpredefinitoparagrafo"/>
    <w:link w:val="Titolo2"/>
    <w:uiPriority w:val="9"/>
    <w:semiHidden/>
    <w:rsid w:val="00866EBF"/>
    <w:rPr>
      <w:rFonts w:asciiTheme="majorHAnsi" w:eastAsiaTheme="majorEastAsia" w:hAnsiTheme="majorHAnsi" w:cs="Mangal"/>
      <w:b/>
      <w:bCs/>
      <w:i/>
      <w:iCs/>
      <w:color w:val="3F3A38"/>
      <w:spacing w:val="-6"/>
      <w:kern w:val="1"/>
      <w:sz w:val="28"/>
      <w:szCs w:val="25"/>
      <w:lang w:val="en-GB" w:eastAsia="zh-CN" w:bidi="hi-IN"/>
    </w:rPr>
  </w:style>
  <w:style w:type="character" w:customStyle="1" w:styleId="Titolo4Carattere">
    <w:name w:val="Titolo 4 Carattere"/>
    <w:basedOn w:val="Carpredefinitoparagrafo"/>
    <w:link w:val="Titolo4"/>
    <w:uiPriority w:val="99"/>
    <w:semiHidden/>
    <w:locked/>
    <w:rsid w:val="00562D71"/>
    <w:rPr>
      <w:rFonts w:ascii="Calibri Light" w:hAnsi="Calibri Light" w:cs="Mangal"/>
      <w:i/>
      <w:iCs/>
      <w:color w:val="2E74B5"/>
      <w:spacing w:val="-6"/>
      <w:kern w:val="1"/>
      <w:sz w:val="24"/>
      <w:szCs w:val="24"/>
      <w:lang w:val="en-GB" w:eastAsia="zh-CN" w:bidi="hi-IN"/>
    </w:rPr>
  </w:style>
  <w:style w:type="character" w:customStyle="1" w:styleId="ECVHeadingContactDetails">
    <w:name w:val="_ECV_HeadingContactDetails"/>
    <w:uiPriority w:val="99"/>
    <w:rsid w:val="0040462A"/>
    <w:rPr>
      <w:rFonts w:ascii="Arial" w:hAnsi="Arial"/>
      <w:color w:val="1593CB"/>
      <w:sz w:val="18"/>
      <w:shd w:val="clear" w:color="auto" w:fill="auto"/>
    </w:rPr>
  </w:style>
  <w:style w:type="character" w:customStyle="1" w:styleId="ECVContactDetails">
    <w:name w:val="_ECV_ContactDetails"/>
    <w:uiPriority w:val="99"/>
    <w:rsid w:val="0040462A"/>
    <w:rPr>
      <w:rFonts w:ascii="Arial" w:hAnsi="Arial"/>
      <w:color w:val="3F3A38"/>
      <w:sz w:val="18"/>
      <w:shd w:val="clear" w:color="auto" w:fill="auto"/>
    </w:rPr>
  </w:style>
  <w:style w:type="character" w:customStyle="1" w:styleId="NumberingSymbols">
    <w:name w:val="Numbering Symbols"/>
    <w:uiPriority w:val="99"/>
    <w:rsid w:val="0040462A"/>
  </w:style>
  <w:style w:type="character" w:customStyle="1" w:styleId="Bullets">
    <w:name w:val="Bullets"/>
    <w:uiPriority w:val="99"/>
    <w:rsid w:val="0040462A"/>
    <w:rPr>
      <w:rFonts w:ascii="OpenSymbol" w:eastAsia="Times New Roman" w:hAnsi="OpenSymbol"/>
    </w:rPr>
  </w:style>
  <w:style w:type="character" w:styleId="Numeroriga">
    <w:name w:val="line number"/>
    <w:basedOn w:val="Carpredefinitoparagrafo"/>
    <w:uiPriority w:val="99"/>
    <w:rsid w:val="0040462A"/>
    <w:rPr>
      <w:rFonts w:cs="Times New Roman"/>
    </w:rPr>
  </w:style>
  <w:style w:type="character" w:styleId="Collegamentoipertestuale">
    <w:name w:val="Hyperlink"/>
    <w:basedOn w:val="Carpredefinitoparagrafo"/>
    <w:uiPriority w:val="99"/>
    <w:rsid w:val="0040462A"/>
    <w:rPr>
      <w:rFonts w:cs="Times New Roman"/>
      <w:color w:val="000080"/>
      <w:u w:val="single"/>
    </w:rPr>
  </w:style>
  <w:style w:type="character" w:customStyle="1" w:styleId="ECVInternetLink">
    <w:name w:val="_ECV_InternetLink"/>
    <w:uiPriority w:val="99"/>
    <w:rsid w:val="0040462A"/>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40462A"/>
    <w:rPr>
      <w:rFonts w:ascii="Arial" w:hAnsi="Arial"/>
      <w:color w:val="1593CB"/>
      <w:spacing w:val="-6"/>
      <w:sz w:val="18"/>
      <w:shd w:val="clear" w:color="auto" w:fill="auto"/>
    </w:rPr>
  </w:style>
  <w:style w:type="character" w:styleId="Collegamentovisitato">
    <w:name w:val="FollowedHyperlink"/>
    <w:basedOn w:val="Carpredefinitoparagrafo"/>
    <w:uiPriority w:val="99"/>
    <w:rsid w:val="0040462A"/>
    <w:rPr>
      <w:rFonts w:cs="Times New Roman"/>
      <w:color w:val="800000"/>
      <w:u w:val="single"/>
    </w:rPr>
  </w:style>
  <w:style w:type="paragraph" w:customStyle="1" w:styleId="Heading">
    <w:name w:val="Heading"/>
    <w:basedOn w:val="Normale"/>
    <w:next w:val="Corpotesto"/>
    <w:uiPriority w:val="99"/>
    <w:rsid w:val="0040462A"/>
    <w:pPr>
      <w:keepNext/>
      <w:spacing w:before="240" w:after="120"/>
    </w:pPr>
    <w:rPr>
      <w:rFonts w:eastAsia="Microsoft YaHei"/>
      <w:sz w:val="28"/>
      <w:szCs w:val="28"/>
    </w:rPr>
  </w:style>
  <w:style w:type="paragraph" w:styleId="Corpotesto">
    <w:name w:val="Body Text"/>
    <w:basedOn w:val="Normale"/>
    <w:link w:val="CorpotestoCarattere"/>
    <w:uiPriority w:val="99"/>
    <w:rsid w:val="0040462A"/>
    <w:pPr>
      <w:spacing w:line="100" w:lineRule="atLeast"/>
    </w:pPr>
  </w:style>
  <w:style w:type="character" w:customStyle="1" w:styleId="CorpotestoCarattere">
    <w:name w:val="Corpo testo Carattere"/>
    <w:basedOn w:val="Carpredefinitoparagrafo"/>
    <w:link w:val="Corpotesto"/>
    <w:uiPriority w:val="99"/>
    <w:semiHidden/>
    <w:rsid w:val="00866EBF"/>
    <w:rPr>
      <w:rFonts w:ascii="Arial" w:eastAsia="SimSun" w:hAnsi="Arial" w:cs="Mangal"/>
      <w:color w:val="3F3A38"/>
      <w:spacing w:val="-6"/>
      <w:kern w:val="1"/>
      <w:sz w:val="16"/>
      <w:szCs w:val="24"/>
      <w:lang w:val="en-GB" w:eastAsia="zh-CN" w:bidi="hi-IN"/>
    </w:rPr>
  </w:style>
  <w:style w:type="paragraph" w:styleId="Elenco">
    <w:name w:val="List"/>
    <w:basedOn w:val="Corpotesto"/>
    <w:uiPriority w:val="99"/>
    <w:rsid w:val="0040462A"/>
  </w:style>
  <w:style w:type="paragraph" w:styleId="Didascalia">
    <w:name w:val="caption"/>
    <w:basedOn w:val="Normale"/>
    <w:uiPriority w:val="99"/>
    <w:qFormat/>
    <w:rsid w:val="0040462A"/>
    <w:pPr>
      <w:suppressLineNumbers/>
      <w:spacing w:before="120" w:after="120"/>
    </w:pPr>
    <w:rPr>
      <w:i/>
      <w:iCs/>
      <w:sz w:val="24"/>
    </w:rPr>
  </w:style>
  <w:style w:type="paragraph" w:customStyle="1" w:styleId="Index">
    <w:name w:val="Index"/>
    <w:basedOn w:val="Normale"/>
    <w:uiPriority w:val="99"/>
    <w:rsid w:val="0040462A"/>
    <w:pPr>
      <w:suppressLineNumbers/>
    </w:pPr>
  </w:style>
  <w:style w:type="paragraph" w:customStyle="1" w:styleId="TableContents">
    <w:name w:val="Table Contents"/>
    <w:basedOn w:val="Normale"/>
    <w:uiPriority w:val="99"/>
    <w:rsid w:val="0040462A"/>
    <w:pPr>
      <w:suppressLineNumbers/>
    </w:pPr>
  </w:style>
  <w:style w:type="paragraph" w:customStyle="1" w:styleId="TableHeading">
    <w:name w:val="Table Heading"/>
    <w:basedOn w:val="TableContents"/>
    <w:uiPriority w:val="99"/>
    <w:rsid w:val="0040462A"/>
    <w:pPr>
      <w:jc w:val="center"/>
    </w:pPr>
    <w:rPr>
      <w:b/>
      <w:bCs/>
    </w:rPr>
  </w:style>
  <w:style w:type="paragraph" w:customStyle="1" w:styleId="ECVLeftHeading">
    <w:name w:val="_ECV_LeftHeading"/>
    <w:basedOn w:val="TableContents"/>
    <w:uiPriority w:val="99"/>
    <w:rsid w:val="0040462A"/>
    <w:pPr>
      <w:ind w:right="283"/>
      <w:jc w:val="right"/>
    </w:pPr>
    <w:rPr>
      <w:caps/>
      <w:color w:val="0E4194"/>
      <w:sz w:val="18"/>
    </w:rPr>
  </w:style>
  <w:style w:type="paragraph" w:customStyle="1" w:styleId="ECVMiddleColumn">
    <w:name w:val="_ECV_MiddleColumn"/>
    <w:basedOn w:val="TableContents"/>
    <w:uiPriority w:val="99"/>
    <w:rsid w:val="0040462A"/>
    <w:rPr>
      <w:color w:val="404040"/>
      <w:sz w:val="20"/>
    </w:rPr>
  </w:style>
  <w:style w:type="paragraph" w:customStyle="1" w:styleId="ECVRightColumn">
    <w:name w:val="_ECV_RightColumn"/>
    <w:basedOn w:val="TableContents"/>
    <w:uiPriority w:val="99"/>
    <w:rsid w:val="0040462A"/>
    <w:pPr>
      <w:spacing w:before="62"/>
    </w:pPr>
    <w:rPr>
      <w:color w:val="404040"/>
    </w:rPr>
  </w:style>
  <w:style w:type="paragraph" w:customStyle="1" w:styleId="ECVNameField">
    <w:name w:val="_ECV_NameField"/>
    <w:basedOn w:val="ECVRightColumn"/>
    <w:uiPriority w:val="99"/>
    <w:rsid w:val="0040462A"/>
    <w:pPr>
      <w:spacing w:before="0" w:line="100" w:lineRule="atLeast"/>
    </w:pPr>
    <w:rPr>
      <w:color w:val="3F3A38"/>
      <w:sz w:val="26"/>
      <w:szCs w:val="18"/>
    </w:rPr>
  </w:style>
  <w:style w:type="paragraph" w:customStyle="1" w:styleId="ECVRightHeading">
    <w:name w:val="_ECV_RightHeading"/>
    <w:basedOn w:val="ECVNameField"/>
    <w:uiPriority w:val="99"/>
    <w:rsid w:val="0040462A"/>
    <w:pPr>
      <w:spacing w:before="62"/>
      <w:jc w:val="right"/>
    </w:pPr>
    <w:rPr>
      <w:color w:val="1593CB"/>
      <w:sz w:val="15"/>
    </w:rPr>
  </w:style>
  <w:style w:type="paragraph" w:customStyle="1" w:styleId="ECV1stPage">
    <w:name w:val="_ECV_1stPage"/>
    <w:basedOn w:val="ECVRightHeading"/>
    <w:uiPriority w:val="99"/>
    <w:rsid w:val="0040462A"/>
    <w:pPr>
      <w:tabs>
        <w:tab w:val="left" w:pos="2835"/>
        <w:tab w:val="right" w:pos="10205"/>
      </w:tabs>
      <w:spacing w:before="215"/>
      <w:jc w:val="left"/>
    </w:pPr>
    <w:rPr>
      <w:sz w:val="20"/>
    </w:rPr>
  </w:style>
  <w:style w:type="paragraph" w:customStyle="1" w:styleId="ECVContactDetails1">
    <w:name w:val="_ECV_ContactDetails1"/>
    <w:basedOn w:val="ECVNameField"/>
    <w:uiPriority w:val="99"/>
    <w:rsid w:val="0040462A"/>
    <w:pPr>
      <w:textAlignment w:val="center"/>
    </w:pPr>
    <w:rPr>
      <w:kern w:val="0"/>
      <w:sz w:val="18"/>
    </w:rPr>
  </w:style>
  <w:style w:type="paragraph" w:customStyle="1" w:styleId="ECVComments">
    <w:name w:val="_ECV_Comments"/>
    <w:basedOn w:val="ECVText"/>
    <w:uiPriority w:val="99"/>
    <w:rsid w:val="0040462A"/>
    <w:pPr>
      <w:jc w:val="center"/>
    </w:pPr>
    <w:rPr>
      <w:color w:val="FF0000"/>
    </w:rPr>
  </w:style>
  <w:style w:type="paragraph" w:customStyle="1" w:styleId="ECVNarrowSpacing">
    <w:name w:val="_ECV_NarrowSpacing"/>
    <w:basedOn w:val="ECVRightColumn"/>
    <w:uiPriority w:val="99"/>
    <w:rsid w:val="0040462A"/>
    <w:rPr>
      <w:color w:val="402C24"/>
      <w:sz w:val="8"/>
      <w:szCs w:val="10"/>
    </w:rPr>
  </w:style>
  <w:style w:type="paragraph" w:customStyle="1" w:styleId="ECVSectionSpacing">
    <w:name w:val="_ECV_SectionSpacing"/>
    <w:basedOn w:val="ECVRightColumn"/>
    <w:uiPriority w:val="99"/>
    <w:rsid w:val="0040462A"/>
  </w:style>
  <w:style w:type="paragraph" w:customStyle="1" w:styleId="Table">
    <w:name w:val="Table"/>
    <w:basedOn w:val="Didascalia"/>
    <w:uiPriority w:val="99"/>
    <w:rsid w:val="0040462A"/>
  </w:style>
  <w:style w:type="paragraph" w:customStyle="1" w:styleId="ECVSubSectionHeading">
    <w:name w:val="_ECV_SubSectionHeading"/>
    <w:basedOn w:val="ECVRightColumn"/>
    <w:uiPriority w:val="99"/>
    <w:rsid w:val="0040462A"/>
    <w:pPr>
      <w:spacing w:before="0" w:line="100" w:lineRule="atLeast"/>
    </w:pPr>
    <w:rPr>
      <w:color w:val="0E4194"/>
      <w:sz w:val="22"/>
    </w:rPr>
  </w:style>
  <w:style w:type="paragraph" w:customStyle="1" w:styleId="ECVOrganisationDetails">
    <w:name w:val="_ECV_OrganisationDetails"/>
    <w:basedOn w:val="ECVRightColumn"/>
    <w:uiPriority w:val="99"/>
    <w:rsid w:val="0040462A"/>
    <w:pPr>
      <w:autoSpaceDE w:val="0"/>
      <w:spacing w:before="57" w:after="85" w:line="100" w:lineRule="atLeast"/>
    </w:pPr>
    <w:rPr>
      <w:rFonts w:eastAsia="Times New Roman" w:cs="ArialMT"/>
      <w:color w:val="3F3A38"/>
      <w:sz w:val="18"/>
      <w:szCs w:val="18"/>
    </w:rPr>
  </w:style>
  <w:style w:type="paragraph" w:customStyle="1" w:styleId="ECVSectionDetails">
    <w:name w:val="_ECV_SectionDetails"/>
    <w:basedOn w:val="Normale"/>
    <w:uiPriority w:val="99"/>
    <w:rsid w:val="0040462A"/>
    <w:pPr>
      <w:suppressLineNumbers/>
      <w:autoSpaceDE w:val="0"/>
      <w:spacing w:before="28" w:line="100" w:lineRule="atLeast"/>
    </w:pPr>
    <w:rPr>
      <w:sz w:val="18"/>
    </w:rPr>
  </w:style>
  <w:style w:type="paragraph" w:customStyle="1" w:styleId="ECVSectionBullet">
    <w:name w:val="_ECV_SectionBullet"/>
    <w:basedOn w:val="ECVSectionDetails"/>
    <w:rsid w:val="0040462A"/>
    <w:pPr>
      <w:spacing w:before="0"/>
    </w:pPr>
  </w:style>
  <w:style w:type="paragraph" w:customStyle="1" w:styleId="ECVHeadingBullet">
    <w:name w:val="_ECV_HeadingBullet"/>
    <w:basedOn w:val="ECVLeftHeading"/>
    <w:uiPriority w:val="99"/>
    <w:rsid w:val="0040462A"/>
    <w:pPr>
      <w:numPr>
        <w:numId w:val="1"/>
      </w:numPr>
      <w:spacing w:line="100" w:lineRule="atLeast"/>
      <w:outlineLvl w:val="0"/>
    </w:pPr>
  </w:style>
  <w:style w:type="paragraph" w:customStyle="1" w:styleId="ECVSubHeadingBullet">
    <w:name w:val="_ECV_SubHeadingBullet"/>
    <w:basedOn w:val="ECVLeftDetails"/>
    <w:uiPriority w:val="99"/>
    <w:rsid w:val="0040462A"/>
    <w:pPr>
      <w:spacing w:before="0" w:line="100" w:lineRule="atLeast"/>
    </w:pPr>
  </w:style>
  <w:style w:type="paragraph" w:customStyle="1" w:styleId="CVMajor">
    <w:name w:val="CV Major"/>
    <w:basedOn w:val="Normale"/>
    <w:uiPriority w:val="99"/>
    <w:rsid w:val="0040462A"/>
    <w:pPr>
      <w:ind w:left="113" w:right="113"/>
    </w:pPr>
    <w:rPr>
      <w:b/>
      <w:sz w:val="24"/>
    </w:rPr>
  </w:style>
  <w:style w:type="paragraph" w:customStyle="1" w:styleId="ECVDate">
    <w:name w:val="_ECV_Date"/>
    <w:basedOn w:val="ECVLeftHeading"/>
    <w:uiPriority w:val="99"/>
    <w:rsid w:val="0040462A"/>
    <w:pPr>
      <w:spacing w:before="28" w:line="100" w:lineRule="atLeast"/>
      <w:textAlignment w:val="top"/>
    </w:pPr>
    <w:rPr>
      <w:caps w:val="0"/>
    </w:rPr>
  </w:style>
  <w:style w:type="paragraph" w:customStyle="1" w:styleId="CVHeading3">
    <w:name w:val="CV Heading 3"/>
    <w:basedOn w:val="Normale"/>
    <w:next w:val="Normale"/>
    <w:uiPriority w:val="99"/>
    <w:rsid w:val="0040462A"/>
    <w:pPr>
      <w:ind w:left="113" w:right="113"/>
      <w:jc w:val="right"/>
      <w:textAlignment w:val="center"/>
    </w:pPr>
  </w:style>
  <w:style w:type="paragraph" w:customStyle="1" w:styleId="ECVHeadingLine">
    <w:name w:val="_ECV_HeadingLine"/>
    <w:basedOn w:val="ECVSubSectionHeading"/>
    <w:uiPriority w:val="99"/>
    <w:rsid w:val="0040462A"/>
    <w:rPr>
      <w:color w:val="17ACE6"/>
    </w:rPr>
  </w:style>
  <w:style w:type="paragraph" w:styleId="Intestazione">
    <w:name w:val="header"/>
    <w:basedOn w:val="Normale"/>
    <w:link w:val="IntestazioneCarattere"/>
    <w:uiPriority w:val="99"/>
    <w:rsid w:val="0040462A"/>
    <w:pPr>
      <w:suppressLineNumbers/>
      <w:tabs>
        <w:tab w:val="center" w:pos="5103"/>
        <w:tab w:val="right" w:pos="10206"/>
      </w:tabs>
    </w:pPr>
  </w:style>
  <w:style w:type="character" w:customStyle="1" w:styleId="IntestazioneCarattere">
    <w:name w:val="Intestazione Carattere"/>
    <w:basedOn w:val="Carpredefinitoparagrafo"/>
    <w:link w:val="Intestazione"/>
    <w:uiPriority w:val="99"/>
    <w:semiHidden/>
    <w:rsid w:val="00866EBF"/>
    <w:rPr>
      <w:rFonts w:ascii="Arial" w:eastAsia="SimSun" w:hAnsi="Arial" w:cs="Mangal"/>
      <w:color w:val="3F3A38"/>
      <w:spacing w:val="-6"/>
      <w:kern w:val="1"/>
      <w:sz w:val="16"/>
      <w:szCs w:val="24"/>
      <w:lang w:val="en-GB" w:eastAsia="zh-CN" w:bidi="hi-IN"/>
    </w:rPr>
  </w:style>
  <w:style w:type="paragraph" w:customStyle="1" w:styleId="ECVAttachment">
    <w:name w:val="_ECV_Attachment"/>
    <w:basedOn w:val="ECVSectionDetails"/>
    <w:uiPriority w:val="99"/>
    <w:rsid w:val="0040462A"/>
    <w:pPr>
      <w:jc w:val="right"/>
    </w:pPr>
    <w:rPr>
      <w:u w:val="single"/>
    </w:rPr>
  </w:style>
  <w:style w:type="paragraph" w:customStyle="1" w:styleId="ECVHeaderFirstPage">
    <w:name w:val="_ECV_HeaderFirstPage"/>
    <w:basedOn w:val="Intestazione"/>
    <w:uiPriority w:val="99"/>
    <w:rsid w:val="0040462A"/>
    <w:pPr>
      <w:tabs>
        <w:tab w:val="center" w:pos="2835"/>
      </w:tabs>
      <w:spacing w:line="100" w:lineRule="atLeast"/>
    </w:pPr>
    <w:rPr>
      <w:color w:val="17ACE6"/>
      <w:sz w:val="20"/>
    </w:rPr>
  </w:style>
  <w:style w:type="paragraph" w:customStyle="1" w:styleId="ECVHeaderOtherPage">
    <w:name w:val="_ECV_HeaderOtherPage"/>
    <w:basedOn w:val="ECVHeaderFirstPage"/>
    <w:uiPriority w:val="99"/>
    <w:rsid w:val="0040462A"/>
  </w:style>
  <w:style w:type="paragraph" w:customStyle="1" w:styleId="ECVLeftDetails">
    <w:name w:val="_ECV_LeftDetails"/>
    <w:basedOn w:val="ECVLeftHeading"/>
    <w:rsid w:val="0040462A"/>
    <w:pPr>
      <w:spacing w:before="23"/>
    </w:pPr>
    <w:rPr>
      <w:caps w:val="0"/>
    </w:rPr>
  </w:style>
  <w:style w:type="paragraph" w:styleId="Pidipagina">
    <w:name w:val="footer"/>
    <w:basedOn w:val="Normale"/>
    <w:link w:val="PidipaginaCarattere"/>
    <w:uiPriority w:val="99"/>
    <w:rsid w:val="0040462A"/>
    <w:pPr>
      <w:suppressLineNumbers/>
      <w:tabs>
        <w:tab w:val="right" w:pos="2835"/>
        <w:tab w:val="left" w:pos="10205"/>
      </w:tabs>
    </w:pPr>
    <w:rPr>
      <w:color w:val="1593CB"/>
    </w:rPr>
  </w:style>
  <w:style w:type="character" w:customStyle="1" w:styleId="PidipaginaCarattere">
    <w:name w:val="Piè di pagina Carattere"/>
    <w:basedOn w:val="Carpredefinitoparagrafo"/>
    <w:link w:val="Pidipagina"/>
    <w:uiPriority w:val="99"/>
    <w:semiHidden/>
    <w:rsid w:val="00866EBF"/>
    <w:rPr>
      <w:rFonts w:ascii="Arial" w:eastAsia="SimSun" w:hAnsi="Arial" w:cs="Mangal"/>
      <w:color w:val="3F3A38"/>
      <w:spacing w:val="-6"/>
      <w:kern w:val="1"/>
      <w:sz w:val="16"/>
      <w:szCs w:val="24"/>
      <w:lang w:val="en-GB" w:eastAsia="zh-CN" w:bidi="hi-IN"/>
    </w:rPr>
  </w:style>
  <w:style w:type="paragraph" w:customStyle="1" w:styleId="ECVLanguageHeading">
    <w:name w:val="_ECV_LanguageHeading"/>
    <w:basedOn w:val="ECVRightColumn"/>
    <w:uiPriority w:val="99"/>
    <w:rsid w:val="0040462A"/>
    <w:pPr>
      <w:spacing w:before="0"/>
      <w:jc w:val="center"/>
    </w:pPr>
    <w:rPr>
      <w:caps/>
      <w:color w:val="0E4194"/>
      <w:sz w:val="14"/>
    </w:rPr>
  </w:style>
  <w:style w:type="paragraph" w:customStyle="1" w:styleId="ECVLanguageSubHeading">
    <w:name w:val="_ECV_LanguageSubHeading"/>
    <w:basedOn w:val="ECVLanguageHeading"/>
    <w:uiPriority w:val="99"/>
    <w:rsid w:val="0040462A"/>
    <w:pPr>
      <w:spacing w:line="100" w:lineRule="atLeast"/>
    </w:pPr>
    <w:rPr>
      <w:caps w:val="0"/>
      <w:sz w:val="16"/>
    </w:rPr>
  </w:style>
  <w:style w:type="paragraph" w:customStyle="1" w:styleId="ECVLanguageLevel">
    <w:name w:val="_ECV_LanguageLevel"/>
    <w:basedOn w:val="ECVSectionDetails"/>
    <w:uiPriority w:val="99"/>
    <w:rsid w:val="0040462A"/>
    <w:pPr>
      <w:jc w:val="center"/>
      <w:textAlignment w:val="center"/>
    </w:pPr>
    <w:rPr>
      <w:caps/>
    </w:rPr>
  </w:style>
  <w:style w:type="paragraph" w:customStyle="1" w:styleId="ECVLanguageCertificate">
    <w:name w:val="_ECV_LanguageCertificate"/>
    <w:basedOn w:val="ECVRightColumn"/>
    <w:uiPriority w:val="99"/>
    <w:rsid w:val="0040462A"/>
    <w:pPr>
      <w:spacing w:before="0" w:line="100" w:lineRule="atLeast"/>
      <w:ind w:right="283"/>
      <w:jc w:val="center"/>
    </w:pPr>
    <w:rPr>
      <w:color w:val="3F3A38"/>
    </w:rPr>
  </w:style>
  <w:style w:type="paragraph" w:customStyle="1" w:styleId="ECVLanguageExplanation">
    <w:name w:val="_ECV_LanguageExplanation"/>
    <w:basedOn w:val="Normale"/>
    <w:uiPriority w:val="99"/>
    <w:rsid w:val="0040462A"/>
    <w:pPr>
      <w:autoSpaceDE w:val="0"/>
      <w:spacing w:line="100" w:lineRule="atLeast"/>
    </w:pPr>
    <w:rPr>
      <w:color w:val="0E4194"/>
      <w:sz w:val="15"/>
    </w:rPr>
  </w:style>
  <w:style w:type="paragraph" w:customStyle="1" w:styleId="ECVLinks">
    <w:name w:val="_ECV_Links"/>
    <w:basedOn w:val="ECVContactDetails1"/>
    <w:uiPriority w:val="99"/>
    <w:rsid w:val="0040462A"/>
    <w:rPr>
      <w:u w:val="single"/>
    </w:rPr>
  </w:style>
  <w:style w:type="paragraph" w:customStyle="1" w:styleId="ECVText">
    <w:name w:val="_ECV_Text"/>
    <w:basedOn w:val="Corpotesto"/>
    <w:uiPriority w:val="99"/>
    <w:rsid w:val="0040462A"/>
  </w:style>
  <w:style w:type="paragraph" w:customStyle="1" w:styleId="ECVBusinessSector">
    <w:name w:val="_ECV_BusinessSector"/>
    <w:basedOn w:val="ECVOrganisationDetails"/>
    <w:uiPriority w:val="99"/>
    <w:rsid w:val="0040462A"/>
    <w:pPr>
      <w:spacing w:before="113" w:after="0"/>
    </w:pPr>
  </w:style>
  <w:style w:type="paragraph" w:customStyle="1" w:styleId="ECVLanguageName">
    <w:name w:val="_ECV_LanguageName"/>
    <w:basedOn w:val="ECVLanguageCertificate"/>
    <w:uiPriority w:val="99"/>
    <w:rsid w:val="0040462A"/>
    <w:pPr>
      <w:jc w:val="right"/>
    </w:pPr>
    <w:rPr>
      <w:sz w:val="18"/>
    </w:rPr>
  </w:style>
  <w:style w:type="paragraph" w:customStyle="1" w:styleId="ECVPersonalInfoHeading">
    <w:name w:val="_ECV_PersonalInfoHeading"/>
    <w:basedOn w:val="ECVLeftHeading"/>
    <w:uiPriority w:val="99"/>
    <w:rsid w:val="0040462A"/>
    <w:pPr>
      <w:spacing w:before="57"/>
    </w:pPr>
  </w:style>
  <w:style w:type="paragraph" w:customStyle="1" w:styleId="ECVOccupationalFieldHeading">
    <w:name w:val="_ECV_OccupationalFieldHeading"/>
    <w:basedOn w:val="ECVLeftHeading"/>
    <w:uiPriority w:val="99"/>
    <w:rsid w:val="0040462A"/>
    <w:pPr>
      <w:spacing w:before="57"/>
    </w:pPr>
  </w:style>
  <w:style w:type="paragraph" w:customStyle="1" w:styleId="ECVGenderRow">
    <w:name w:val="_ECV_GenderRow"/>
    <w:basedOn w:val="Normale"/>
    <w:uiPriority w:val="99"/>
    <w:rsid w:val="0040462A"/>
    <w:pPr>
      <w:spacing w:before="85"/>
    </w:pPr>
    <w:rPr>
      <w:color w:val="1593CB"/>
    </w:rPr>
  </w:style>
  <w:style w:type="paragraph" w:customStyle="1" w:styleId="ECVCurriculumVitaeNextPages">
    <w:name w:val="_ECV_CurriculumVitae_NextPages"/>
    <w:basedOn w:val="ECV1stPage"/>
    <w:uiPriority w:val="99"/>
    <w:rsid w:val="0040462A"/>
    <w:pPr>
      <w:tabs>
        <w:tab w:val="clear" w:pos="10205"/>
        <w:tab w:val="right" w:pos="10350"/>
      </w:tabs>
      <w:spacing w:before="153"/>
      <w:jc w:val="right"/>
    </w:pPr>
  </w:style>
  <w:style w:type="paragraph" w:customStyle="1" w:styleId="ECVBusinessSctionRow">
    <w:name w:val="_ECV_BusinessSctionRow"/>
    <w:basedOn w:val="Normale"/>
    <w:uiPriority w:val="99"/>
    <w:rsid w:val="0040462A"/>
  </w:style>
  <w:style w:type="paragraph" w:customStyle="1" w:styleId="ECVBusinessSectorRow">
    <w:name w:val="_ECV_BusinessSectorRow"/>
    <w:basedOn w:val="Normale"/>
    <w:uiPriority w:val="99"/>
    <w:rsid w:val="0040462A"/>
  </w:style>
  <w:style w:type="paragraph" w:customStyle="1" w:styleId="ECVBlueBox">
    <w:name w:val="_ECV_BlueBox"/>
    <w:basedOn w:val="ECVNarrowSpacing"/>
    <w:uiPriority w:val="99"/>
    <w:rsid w:val="0040462A"/>
    <w:pPr>
      <w:spacing w:before="0"/>
      <w:jc w:val="right"/>
      <w:textAlignment w:val="bottom"/>
    </w:pPr>
    <w:rPr>
      <w:spacing w:val="0"/>
    </w:rPr>
  </w:style>
  <w:style w:type="paragraph" w:customStyle="1" w:styleId="ESP1stPage">
    <w:name w:val="_ESP_1stPage"/>
    <w:basedOn w:val="ECVCurriculumVitaeNextPages"/>
    <w:uiPriority w:val="99"/>
    <w:rsid w:val="0040462A"/>
  </w:style>
  <w:style w:type="paragraph" w:customStyle="1" w:styleId="ESPText">
    <w:name w:val="_ESP_Text"/>
    <w:basedOn w:val="ECVText"/>
    <w:uiPriority w:val="99"/>
    <w:rsid w:val="0040462A"/>
  </w:style>
  <w:style w:type="paragraph" w:customStyle="1" w:styleId="ESPHeading">
    <w:name w:val="_ESP_Heading"/>
    <w:basedOn w:val="ESPText"/>
    <w:uiPriority w:val="99"/>
    <w:rsid w:val="0040462A"/>
    <w:rPr>
      <w:b/>
      <w:bCs/>
      <w:sz w:val="32"/>
      <w:szCs w:val="32"/>
    </w:rPr>
  </w:style>
  <w:style w:type="paragraph" w:customStyle="1" w:styleId="Footerleft">
    <w:name w:val="Footer left"/>
    <w:basedOn w:val="Normale"/>
    <w:uiPriority w:val="99"/>
    <w:rsid w:val="0040462A"/>
    <w:pPr>
      <w:suppressLineNumbers/>
      <w:tabs>
        <w:tab w:val="center" w:pos="5188"/>
        <w:tab w:val="right" w:pos="10376"/>
      </w:tabs>
    </w:pPr>
  </w:style>
  <w:style w:type="paragraph" w:customStyle="1" w:styleId="Footerright">
    <w:name w:val="Footer right"/>
    <w:basedOn w:val="Normale"/>
    <w:uiPriority w:val="99"/>
    <w:rsid w:val="0040462A"/>
    <w:pPr>
      <w:suppressLineNumbers/>
      <w:tabs>
        <w:tab w:val="center" w:pos="5188"/>
        <w:tab w:val="right" w:pos="10376"/>
      </w:tabs>
    </w:pPr>
  </w:style>
  <w:style w:type="paragraph" w:customStyle="1" w:styleId="ECVRelatedDocumentRow">
    <w:name w:val="_ECV_RelatedDocumentRow"/>
    <w:basedOn w:val="ECVBusinessSectorRow"/>
    <w:uiPriority w:val="99"/>
    <w:rsid w:val="0040462A"/>
  </w:style>
  <w:style w:type="paragraph" w:customStyle="1" w:styleId="ZCoverTypeOfTender">
    <w:name w:val="Z Cover TypeOfTender"/>
    <w:link w:val="ZCoverTypeOfTenderZchnZchn"/>
    <w:uiPriority w:val="99"/>
    <w:rsid w:val="00253747"/>
    <w:pPr>
      <w:spacing w:after="200" w:line="300" w:lineRule="exact"/>
      <w:jc w:val="right"/>
    </w:pPr>
    <w:rPr>
      <w:rFonts w:ascii="_GOPA TheSans Light" w:hAnsi="_GOPA TheSans Light"/>
      <w:b/>
      <w:sz w:val="26"/>
      <w:lang w:val="en-GB" w:eastAsia="en-US"/>
    </w:rPr>
  </w:style>
  <w:style w:type="character" w:customStyle="1" w:styleId="ZCoverTypeOfTenderZchnZchn">
    <w:name w:val="Z Cover TypeOfTender Zchn Zchn"/>
    <w:link w:val="ZCoverTypeOfTender"/>
    <w:uiPriority w:val="99"/>
    <w:locked/>
    <w:rsid w:val="00253747"/>
    <w:rPr>
      <w:rFonts w:ascii="_GOPA TheSans Light" w:hAnsi="_GOPA TheSans Light"/>
      <w:b/>
      <w:sz w:val="22"/>
      <w:lang w:val="en-GB" w:eastAsia="en-US"/>
    </w:rPr>
  </w:style>
  <w:style w:type="paragraph" w:customStyle="1" w:styleId="OiaeaeiYiio2">
    <w:name w:val="O?ia eaeiYiio 2"/>
    <w:basedOn w:val="Normale"/>
    <w:uiPriority w:val="99"/>
    <w:rsid w:val="00BE769F"/>
    <w:pPr>
      <w:jc w:val="right"/>
    </w:pPr>
    <w:rPr>
      <w:rFonts w:ascii="Times New Roman" w:eastAsia="Times New Roman" w:hAnsi="Times New Roman" w:cs="Times New Roman"/>
      <w:i/>
      <w:color w:val="auto"/>
      <w:spacing w:val="0"/>
      <w:kern w:val="0"/>
      <w:szCs w:val="20"/>
      <w:lang w:val="en-US" w:eastAsia="ar-SA" w:bidi="ar-SA"/>
    </w:rPr>
  </w:style>
  <w:style w:type="paragraph" w:styleId="Paragrafoelenco">
    <w:name w:val="List Paragraph"/>
    <w:basedOn w:val="Normale"/>
    <w:uiPriority w:val="34"/>
    <w:qFormat/>
    <w:rsid w:val="00FB0071"/>
    <w:pPr>
      <w:ind w:left="708"/>
    </w:pPr>
  </w:style>
  <w:style w:type="paragraph" w:customStyle="1" w:styleId="Default">
    <w:name w:val="Default"/>
    <w:rsid w:val="00FB0071"/>
    <w:pPr>
      <w:autoSpaceDE w:val="0"/>
      <w:autoSpaceDN w:val="0"/>
      <w:adjustRightInd w:val="0"/>
    </w:pPr>
    <w:rPr>
      <w:rFonts w:ascii="_GOPA TheSans Light" w:hAnsi="_GOPA TheSans Light" w:cs="_GOPA TheSans Light"/>
      <w:color w:val="000000"/>
      <w:sz w:val="24"/>
      <w:szCs w:val="24"/>
    </w:rPr>
  </w:style>
  <w:style w:type="table" w:styleId="Grigliatabella">
    <w:name w:val="Table Grid"/>
    <w:basedOn w:val="Tabellanormale"/>
    <w:uiPriority w:val="99"/>
    <w:rsid w:val="006E30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Titolo"/>
    <w:autoRedefine/>
    <w:uiPriority w:val="99"/>
    <w:rsid w:val="00562D71"/>
    <w:pPr>
      <w:widowControl/>
      <w:tabs>
        <w:tab w:val="left" w:pos="425"/>
        <w:tab w:val="right" w:pos="9072"/>
      </w:tabs>
      <w:suppressAutoHyphens w:val="0"/>
      <w:contextualSpacing w:val="0"/>
      <w:jc w:val="right"/>
    </w:pPr>
    <w:rPr>
      <w:rFonts w:ascii="Arial" w:hAnsi="Arial" w:cs="Times New Roman"/>
      <w:b/>
      <w:bCs/>
      <w:spacing w:val="0"/>
      <w:kern w:val="0"/>
      <w:sz w:val="26"/>
      <w:szCs w:val="20"/>
      <w:lang w:val="en-US" w:eastAsia="de-DE" w:bidi="ar-SA"/>
    </w:rPr>
  </w:style>
  <w:style w:type="paragraph" w:styleId="Titolo">
    <w:name w:val="Title"/>
    <w:basedOn w:val="Normale"/>
    <w:next w:val="Normale"/>
    <w:link w:val="TitoloCarattere"/>
    <w:uiPriority w:val="99"/>
    <w:qFormat/>
    <w:rsid w:val="00562D71"/>
    <w:pPr>
      <w:contextualSpacing/>
    </w:pPr>
    <w:rPr>
      <w:rFonts w:ascii="Calibri Light" w:eastAsia="Times New Roman" w:hAnsi="Calibri Light"/>
      <w:color w:val="auto"/>
      <w:spacing w:val="-10"/>
      <w:kern w:val="28"/>
      <w:sz w:val="56"/>
      <w:szCs w:val="50"/>
    </w:rPr>
  </w:style>
  <w:style w:type="character" w:customStyle="1" w:styleId="TitoloCarattere">
    <w:name w:val="Titolo Carattere"/>
    <w:basedOn w:val="Carpredefinitoparagrafo"/>
    <w:link w:val="Titolo"/>
    <w:uiPriority w:val="99"/>
    <w:locked/>
    <w:rsid w:val="00562D71"/>
    <w:rPr>
      <w:rFonts w:ascii="Calibri Light" w:hAnsi="Calibri Light" w:cs="Mangal"/>
      <w:spacing w:val="-10"/>
      <w:kern w:val="28"/>
      <w:sz w:val="50"/>
      <w:szCs w:val="50"/>
      <w:lang w:val="en-GB" w:eastAsia="zh-CN" w:bidi="hi-IN"/>
    </w:rPr>
  </w:style>
  <w:style w:type="paragraph" w:styleId="Testofumetto">
    <w:name w:val="Balloon Text"/>
    <w:basedOn w:val="Normale"/>
    <w:link w:val="TestofumettoCarattere"/>
    <w:uiPriority w:val="99"/>
    <w:semiHidden/>
    <w:rsid w:val="004A5940"/>
    <w:rPr>
      <w:rFonts w:ascii="Tahoma" w:hAnsi="Tahoma" w:cs="Tahoma"/>
      <w:szCs w:val="16"/>
    </w:rPr>
  </w:style>
  <w:style w:type="character" w:customStyle="1" w:styleId="TestofumettoCarattere">
    <w:name w:val="Testo fumetto Carattere"/>
    <w:basedOn w:val="Carpredefinitoparagrafo"/>
    <w:link w:val="Testofumetto"/>
    <w:uiPriority w:val="99"/>
    <w:semiHidden/>
    <w:rsid w:val="00866EBF"/>
    <w:rPr>
      <w:rFonts w:eastAsia="SimSun" w:cs="Mangal"/>
      <w:color w:val="3F3A38"/>
      <w:spacing w:val="-6"/>
      <w:kern w:val="1"/>
      <w:sz w:val="0"/>
      <w:szCs w:val="0"/>
      <w:lang w:val="en-GB" w:eastAsia="zh-CN" w:bidi="hi-IN"/>
    </w:rPr>
  </w:style>
  <w:style w:type="paragraph" w:styleId="PreformattatoHTML">
    <w:name w:val="HTML Preformatted"/>
    <w:basedOn w:val="Normale"/>
    <w:link w:val="PreformattatoHTMLCarattere"/>
    <w:uiPriority w:val="99"/>
    <w:unhideWhenUsed/>
    <w:rsid w:val="00184D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pacing w:val="0"/>
      <w:kern w:val="0"/>
      <w:sz w:val="20"/>
      <w:szCs w:val="20"/>
      <w:lang w:val="it-IT" w:eastAsia="it-IT" w:bidi="ar-SA"/>
    </w:rPr>
  </w:style>
  <w:style w:type="character" w:customStyle="1" w:styleId="PreformattatoHTMLCarattere">
    <w:name w:val="Preformattato HTML Carattere"/>
    <w:basedOn w:val="Carpredefinitoparagrafo"/>
    <w:link w:val="PreformattatoHTML"/>
    <w:uiPriority w:val="99"/>
    <w:rsid w:val="00184DA7"/>
    <w:rPr>
      <w:rFonts w:ascii="Courier New" w:hAnsi="Courier New" w:cs="Courier New"/>
      <w:sz w:val="20"/>
      <w:szCs w:val="20"/>
    </w:rPr>
  </w:style>
  <w:style w:type="character" w:styleId="Enfasigrassetto">
    <w:name w:val="Strong"/>
    <w:basedOn w:val="Carpredefinitoparagrafo"/>
    <w:uiPriority w:val="22"/>
    <w:qFormat/>
    <w:locked/>
    <w:rsid w:val="00C85672"/>
    <w:rPr>
      <w:b/>
      <w:bCs/>
    </w:rPr>
  </w:style>
  <w:style w:type="character" w:customStyle="1" w:styleId="Titolo3Carattere">
    <w:name w:val="Titolo 3 Carattere"/>
    <w:basedOn w:val="Carpredefinitoparagrafo"/>
    <w:link w:val="Titolo3"/>
    <w:semiHidden/>
    <w:rsid w:val="00C85672"/>
    <w:rPr>
      <w:rFonts w:asciiTheme="majorHAnsi" w:eastAsiaTheme="majorEastAsia" w:hAnsiTheme="majorHAnsi" w:cs="Mangal"/>
      <w:color w:val="243F60" w:themeColor="accent1" w:themeShade="7F"/>
      <w:spacing w:val="-6"/>
      <w:kern w:val="1"/>
      <w:sz w:val="24"/>
      <w:szCs w:val="21"/>
      <w:lang w:val="en-GB" w:eastAsia="zh-CN" w:bidi="hi-IN"/>
    </w:rPr>
  </w:style>
  <w:style w:type="character" w:styleId="CitazioneHTML">
    <w:name w:val="HTML Cite"/>
    <w:basedOn w:val="Carpredefinitoparagrafo"/>
    <w:uiPriority w:val="99"/>
    <w:semiHidden/>
    <w:unhideWhenUsed/>
    <w:rsid w:val="005150C4"/>
    <w:rPr>
      <w:i/>
      <w:iCs/>
    </w:rPr>
  </w:style>
  <w:style w:type="paragraph" w:customStyle="1" w:styleId="Istruzioni">
    <w:name w:val="Istruzioni"/>
    <w:basedOn w:val="Normale"/>
    <w:link w:val="IstruzioniCarattere"/>
    <w:qFormat/>
    <w:rsid w:val="005150C4"/>
    <w:pPr>
      <w:widowControl/>
      <w:suppressAutoHyphens w:val="0"/>
      <w:spacing w:after="200" w:line="276" w:lineRule="auto"/>
    </w:pPr>
    <w:rPr>
      <w:rFonts w:asciiTheme="minorHAnsi" w:eastAsiaTheme="minorHAnsi" w:hAnsiTheme="minorHAnsi" w:cstheme="minorBidi"/>
      <w:color w:val="595959" w:themeColor="text1" w:themeTint="A6"/>
      <w:spacing w:val="0"/>
      <w:kern w:val="0"/>
      <w:sz w:val="22"/>
      <w:szCs w:val="22"/>
      <w:lang w:val="en-US" w:eastAsia="ja-JP" w:bidi="ar-SA"/>
    </w:rPr>
  </w:style>
  <w:style w:type="character" w:customStyle="1" w:styleId="IstruzioniCarattere">
    <w:name w:val="Istruzioni Carattere"/>
    <w:basedOn w:val="Carpredefinitoparagrafo"/>
    <w:link w:val="Istruzioni"/>
    <w:rsid w:val="005150C4"/>
    <w:rPr>
      <w:rFonts w:asciiTheme="minorHAnsi" w:eastAsiaTheme="minorHAnsi" w:hAnsiTheme="minorHAnsi" w:cstheme="minorBidi"/>
      <w:color w:val="595959" w:themeColor="text1" w:themeTint="A6"/>
      <w:lang w:val="en-US" w:eastAsia="ja-JP"/>
    </w:rPr>
  </w:style>
  <w:style w:type="paragraph" w:styleId="NormaleWeb">
    <w:name w:val="Normal (Web)"/>
    <w:basedOn w:val="Normale"/>
    <w:uiPriority w:val="99"/>
    <w:semiHidden/>
    <w:unhideWhenUsed/>
    <w:rsid w:val="00214268"/>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it-IT" w:eastAsia="it-IT" w:bidi="ar-SA"/>
    </w:rPr>
  </w:style>
  <w:style w:type="paragraph" w:styleId="Corpodeltesto2">
    <w:name w:val="Body Text 2"/>
    <w:basedOn w:val="Normale"/>
    <w:link w:val="Corpodeltesto2Carattere"/>
    <w:uiPriority w:val="99"/>
    <w:semiHidden/>
    <w:unhideWhenUsed/>
    <w:rsid w:val="007817D1"/>
    <w:pPr>
      <w:spacing w:after="120" w:line="480" w:lineRule="auto"/>
    </w:pPr>
  </w:style>
  <w:style w:type="character" w:customStyle="1" w:styleId="Corpodeltesto2Carattere">
    <w:name w:val="Corpo del testo 2 Carattere"/>
    <w:basedOn w:val="Carpredefinitoparagrafo"/>
    <w:link w:val="Corpodeltesto2"/>
    <w:uiPriority w:val="99"/>
    <w:semiHidden/>
    <w:rsid w:val="007817D1"/>
    <w:rPr>
      <w:rFonts w:ascii="Arial" w:hAnsi="Arial" w:cs="Mangal"/>
      <w:color w:val="3F3A38"/>
      <w:spacing w:val="-6"/>
      <w:kern w:val="1"/>
      <w:sz w:val="16"/>
      <w:szCs w:val="24"/>
      <w:lang w:val="en-GB" w:eastAsia="zh-CN" w:bidi="hi-IN"/>
    </w:rPr>
  </w:style>
  <w:style w:type="character" w:styleId="Enfasicorsivo">
    <w:name w:val="Emphasis"/>
    <w:basedOn w:val="Carpredefinitoparagrafo"/>
    <w:uiPriority w:val="20"/>
    <w:qFormat/>
    <w:locked/>
    <w:rsid w:val="0004110B"/>
    <w:rPr>
      <w:i/>
      <w:iCs/>
    </w:rPr>
  </w:style>
  <w:style w:type="character" w:styleId="Menzionenonrisolta">
    <w:name w:val="Unresolved Mention"/>
    <w:basedOn w:val="Carpredefinitoparagrafo"/>
    <w:uiPriority w:val="99"/>
    <w:semiHidden/>
    <w:unhideWhenUsed/>
    <w:rsid w:val="00C746CF"/>
    <w:rPr>
      <w:color w:val="605E5C"/>
      <w:shd w:val="clear" w:color="auto" w:fill="E1DFDD"/>
    </w:rPr>
  </w:style>
  <w:style w:type="paragraph" w:customStyle="1" w:styleId="c-article-author-listitem">
    <w:name w:val="c-article-author-list__item"/>
    <w:basedOn w:val="Normale"/>
    <w:rsid w:val="00856AC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it-IT" w:eastAsia="it-IT" w:bidi="ar-SA"/>
    </w:rPr>
  </w:style>
  <w:style w:type="paragraph" w:customStyle="1" w:styleId="PaperTitle">
    <w:name w:val="Paper Title"/>
    <w:basedOn w:val="Normale"/>
    <w:qFormat/>
    <w:rsid w:val="00CC73EB"/>
    <w:pPr>
      <w:widowControl/>
      <w:suppressAutoHyphens w:val="0"/>
      <w:spacing w:before="240" w:after="240"/>
      <w:ind w:right="20"/>
      <w:jc w:val="center"/>
    </w:pPr>
    <w:rPr>
      <w:rFonts w:asciiTheme="majorBidi" w:eastAsia="Times New Roman" w:hAnsiTheme="majorBidi" w:cstheme="majorBidi"/>
      <w:b/>
      <w:color w:val="auto"/>
      <w:spacing w:val="-2"/>
      <w:kern w:val="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0501">
      <w:bodyDiv w:val="1"/>
      <w:marLeft w:val="0"/>
      <w:marRight w:val="0"/>
      <w:marTop w:val="0"/>
      <w:marBottom w:val="0"/>
      <w:divBdr>
        <w:top w:val="none" w:sz="0" w:space="0" w:color="auto"/>
        <w:left w:val="none" w:sz="0" w:space="0" w:color="auto"/>
        <w:bottom w:val="none" w:sz="0" w:space="0" w:color="auto"/>
        <w:right w:val="none" w:sz="0" w:space="0" w:color="auto"/>
      </w:divBdr>
    </w:div>
    <w:div w:id="768965467">
      <w:bodyDiv w:val="1"/>
      <w:marLeft w:val="0"/>
      <w:marRight w:val="0"/>
      <w:marTop w:val="0"/>
      <w:marBottom w:val="0"/>
      <w:divBdr>
        <w:top w:val="none" w:sz="0" w:space="0" w:color="auto"/>
        <w:left w:val="none" w:sz="0" w:space="0" w:color="auto"/>
        <w:bottom w:val="none" w:sz="0" w:space="0" w:color="auto"/>
        <w:right w:val="none" w:sz="0" w:space="0" w:color="auto"/>
      </w:divBdr>
    </w:div>
    <w:div w:id="871454199">
      <w:bodyDiv w:val="1"/>
      <w:marLeft w:val="0"/>
      <w:marRight w:val="0"/>
      <w:marTop w:val="0"/>
      <w:marBottom w:val="0"/>
      <w:divBdr>
        <w:top w:val="none" w:sz="0" w:space="0" w:color="auto"/>
        <w:left w:val="none" w:sz="0" w:space="0" w:color="auto"/>
        <w:bottom w:val="none" w:sz="0" w:space="0" w:color="auto"/>
        <w:right w:val="none" w:sz="0" w:space="0" w:color="auto"/>
      </w:divBdr>
    </w:div>
    <w:div w:id="943656094">
      <w:bodyDiv w:val="1"/>
      <w:marLeft w:val="0"/>
      <w:marRight w:val="0"/>
      <w:marTop w:val="0"/>
      <w:marBottom w:val="0"/>
      <w:divBdr>
        <w:top w:val="none" w:sz="0" w:space="0" w:color="auto"/>
        <w:left w:val="none" w:sz="0" w:space="0" w:color="auto"/>
        <w:bottom w:val="none" w:sz="0" w:space="0" w:color="auto"/>
        <w:right w:val="none" w:sz="0" w:space="0" w:color="auto"/>
      </w:divBdr>
      <w:divsChild>
        <w:div w:id="327174760">
          <w:marLeft w:val="0"/>
          <w:marRight w:val="0"/>
          <w:marTop w:val="0"/>
          <w:marBottom w:val="0"/>
          <w:divBdr>
            <w:top w:val="none" w:sz="0" w:space="0" w:color="auto"/>
            <w:left w:val="none" w:sz="0" w:space="0" w:color="auto"/>
            <w:bottom w:val="none" w:sz="0" w:space="0" w:color="auto"/>
            <w:right w:val="none" w:sz="0" w:space="0" w:color="auto"/>
          </w:divBdr>
        </w:div>
        <w:div w:id="187642450">
          <w:marLeft w:val="0"/>
          <w:marRight w:val="0"/>
          <w:marTop w:val="0"/>
          <w:marBottom w:val="0"/>
          <w:divBdr>
            <w:top w:val="none" w:sz="0" w:space="0" w:color="auto"/>
            <w:left w:val="none" w:sz="0" w:space="0" w:color="auto"/>
            <w:bottom w:val="none" w:sz="0" w:space="0" w:color="auto"/>
            <w:right w:val="none" w:sz="0" w:space="0" w:color="auto"/>
          </w:divBdr>
        </w:div>
        <w:div w:id="180095824">
          <w:marLeft w:val="0"/>
          <w:marRight w:val="0"/>
          <w:marTop w:val="0"/>
          <w:marBottom w:val="0"/>
          <w:divBdr>
            <w:top w:val="none" w:sz="0" w:space="0" w:color="auto"/>
            <w:left w:val="none" w:sz="0" w:space="0" w:color="auto"/>
            <w:bottom w:val="none" w:sz="0" w:space="0" w:color="auto"/>
            <w:right w:val="none" w:sz="0" w:space="0" w:color="auto"/>
          </w:divBdr>
        </w:div>
        <w:div w:id="2040203796">
          <w:marLeft w:val="0"/>
          <w:marRight w:val="0"/>
          <w:marTop w:val="0"/>
          <w:marBottom w:val="0"/>
          <w:divBdr>
            <w:top w:val="none" w:sz="0" w:space="0" w:color="auto"/>
            <w:left w:val="none" w:sz="0" w:space="0" w:color="auto"/>
            <w:bottom w:val="none" w:sz="0" w:space="0" w:color="auto"/>
            <w:right w:val="none" w:sz="0" w:space="0" w:color="auto"/>
          </w:divBdr>
        </w:div>
        <w:div w:id="876620553">
          <w:marLeft w:val="0"/>
          <w:marRight w:val="0"/>
          <w:marTop w:val="0"/>
          <w:marBottom w:val="0"/>
          <w:divBdr>
            <w:top w:val="none" w:sz="0" w:space="0" w:color="auto"/>
            <w:left w:val="none" w:sz="0" w:space="0" w:color="auto"/>
            <w:bottom w:val="none" w:sz="0" w:space="0" w:color="auto"/>
            <w:right w:val="none" w:sz="0" w:space="0" w:color="auto"/>
          </w:divBdr>
        </w:div>
        <w:div w:id="2059933182">
          <w:marLeft w:val="0"/>
          <w:marRight w:val="0"/>
          <w:marTop w:val="0"/>
          <w:marBottom w:val="0"/>
          <w:divBdr>
            <w:top w:val="none" w:sz="0" w:space="0" w:color="auto"/>
            <w:left w:val="none" w:sz="0" w:space="0" w:color="auto"/>
            <w:bottom w:val="none" w:sz="0" w:space="0" w:color="auto"/>
            <w:right w:val="none" w:sz="0" w:space="0" w:color="auto"/>
          </w:divBdr>
        </w:div>
        <w:div w:id="889918849">
          <w:marLeft w:val="0"/>
          <w:marRight w:val="0"/>
          <w:marTop w:val="0"/>
          <w:marBottom w:val="0"/>
          <w:divBdr>
            <w:top w:val="none" w:sz="0" w:space="0" w:color="auto"/>
            <w:left w:val="none" w:sz="0" w:space="0" w:color="auto"/>
            <w:bottom w:val="none" w:sz="0" w:space="0" w:color="auto"/>
            <w:right w:val="none" w:sz="0" w:space="0" w:color="auto"/>
          </w:divBdr>
        </w:div>
        <w:div w:id="71125812">
          <w:marLeft w:val="0"/>
          <w:marRight w:val="0"/>
          <w:marTop w:val="0"/>
          <w:marBottom w:val="0"/>
          <w:divBdr>
            <w:top w:val="none" w:sz="0" w:space="0" w:color="auto"/>
            <w:left w:val="none" w:sz="0" w:space="0" w:color="auto"/>
            <w:bottom w:val="none" w:sz="0" w:space="0" w:color="auto"/>
            <w:right w:val="none" w:sz="0" w:space="0" w:color="auto"/>
          </w:divBdr>
        </w:div>
        <w:div w:id="708723173">
          <w:marLeft w:val="0"/>
          <w:marRight w:val="0"/>
          <w:marTop w:val="0"/>
          <w:marBottom w:val="0"/>
          <w:divBdr>
            <w:top w:val="none" w:sz="0" w:space="0" w:color="auto"/>
            <w:left w:val="none" w:sz="0" w:space="0" w:color="auto"/>
            <w:bottom w:val="none" w:sz="0" w:space="0" w:color="auto"/>
            <w:right w:val="none" w:sz="0" w:space="0" w:color="auto"/>
          </w:divBdr>
        </w:div>
        <w:div w:id="2143572801">
          <w:marLeft w:val="0"/>
          <w:marRight w:val="0"/>
          <w:marTop w:val="0"/>
          <w:marBottom w:val="0"/>
          <w:divBdr>
            <w:top w:val="none" w:sz="0" w:space="0" w:color="auto"/>
            <w:left w:val="none" w:sz="0" w:space="0" w:color="auto"/>
            <w:bottom w:val="none" w:sz="0" w:space="0" w:color="auto"/>
            <w:right w:val="none" w:sz="0" w:space="0" w:color="auto"/>
          </w:divBdr>
        </w:div>
        <w:div w:id="1947426538">
          <w:marLeft w:val="0"/>
          <w:marRight w:val="0"/>
          <w:marTop w:val="0"/>
          <w:marBottom w:val="0"/>
          <w:divBdr>
            <w:top w:val="none" w:sz="0" w:space="0" w:color="auto"/>
            <w:left w:val="none" w:sz="0" w:space="0" w:color="auto"/>
            <w:bottom w:val="none" w:sz="0" w:space="0" w:color="auto"/>
            <w:right w:val="none" w:sz="0" w:space="0" w:color="auto"/>
          </w:divBdr>
        </w:div>
        <w:div w:id="1665234770">
          <w:marLeft w:val="0"/>
          <w:marRight w:val="0"/>
          <w:marTop w:val="0"/>
          <w:marBottom w:val="0"/>
          <w:divBdr>
            <w:top w:val="none" w:sz="0" w:space="0" w:color="auto"/>
            <w:left w:val="none" w:sz="0" w:space="0" w:color="auto"/>
            <w:bottom w:val="none" w:sz="0" w:space="0" w:color="auto"/>
            <w:right w:val="none" w:sz="0" w:space="0" w:color="auto"/>
          </w:divBdr>
        </w:div>
        <w:div w:id="854223903">
          <w:marLeft w:val="0"/>
          <w:marRight w:val="0"/>
          <w:marTop w:val="0"/>
          <w:marBottom w:val="0"/>
          <w:divBdr>
            <w:top w:val="none" w:sz="0" w:space="0" w:color="auto"/>
            <w:left w:val="none" w:sz="0" w:space="0" w:color="auto"/>
            <w:bottom w:val="none" w:sz="0" w:space="0" w:color="auto"/>
            <w:right w:val="none" w:sz="0" w:space="0" w:color="auto"/>
          </w:divBdr>
        </w:div>
        <w:div w:id="475757894">
          <w:marLeft w:val="0"/>
          <w:marRight w:val="0"/>
          <w:marTop w:val="0"/>
          <w:marBottom w:val="0"/>
          <w:divBdr>
            <w:top w:val="none" w:sz="0" w:space="0" w:color="auto"/>
            <w:left w:val="none" w:sz="0" w:space="0" w:color="auto"/>
            <w:bottom w:val="none" w:sz="0" w:space="0" w:color="auto"/>
            <w:right w:val="none" w:sz="0" w:space="0" w:color="auto"/>
          </w:divBdr>
        </w:div>
        <w:div w:id="530654668">
          <w:marLeft w:val="0"/>
          <w:marRight w:val="0"/>
          <w:marTop w:val="0"/>
          <w:marBottom w:val="0"/>
          <w:divBdr>
            <w:top w:val="none" w:sz="0" w:space="0" w:color="auto"/>
            <w:left w:val="none" w:sz="0" w:space="0" w:color="auto"/>
            <w:bottom w:val="none" w:sz="0" w:space="0" w:color="auto"/>
            <w:right w:val="none" w:sz="0" w:space="0" w:color="auto"/>
          </w:divBdr>
        </w:div>
        <w:div w:id="338895507">
          <w:marLeft w:val="0"/>
          <w:marRight w:val="0"/>
          <w:marTop w:val="0"/>
          <w:marBottom w:val="0"/>
          <w:divBdr>
            <w:top w:val="none" w:sz="0" w:space="0" w:color="auto"/>
            <w:left w:val="none" w:sz="0" w:space="0" w:color="auto"/>
            <w:bottom w:val="none" w:sz="0" w:space="0" w:color="auto"/>
            <w:right w:val="none" w:sz="0" w:space="0" w:color="auto"/>
          </w:divBdr>
        </w:div>
        <w:div w:id="25061315">
          <w:marLeft w:val="0"/>
          <w:marRight w:val="0"/>
          <w:marTop w:val="0"/>
          <w:marBottom w:val="0"/>
          <w:divBdr>
            <w:top w:val="none" w:sz="0" w:space="0" w:color="auto"/>
            <w:left w:val="none" w:sz="0" w:space="0" w:color="auto"/>
            <w:bottom w:val="none" w:sz="0" w:space="0" w:color="auto"/>
            <w:right w:val="none" w:sz="0" w:space="0" w:color="auto"/>
          </w:divBdr>
        </w:div>
      </w:divsChild>
    </w:div>
    <w:div w:id="982737927">
      <w:bodyDiv w:val="1"/>
      <w:marLeft w:val="0"/>
      <w:marRight w:val="0"/>
      <w:marTop w:val="0"/>
      <w:marBottom w:val="0"/>
      <w:divBdr>
        <w:top w:val="none" w:sz="0" w:space="0" w:color="auto"/>
        <w:left w:val="none" w:sz="0" w:space="0" w:color="auto"/>
        <w:bottom w:val="none" w:sz="0" w:space="0" w:color="auto"/>
        <w:right w:val="none" w:sz="0" w:space="0" w:color="auto"/>
      </w:divBdr>
    </w:div>
    <w:div w:id="989409971">
      <w:bodyDiv w:val="1"/>
      <w:marLeft w:val="0"/>
      <w:marRight w:val="0"/>
      <w:marTop w:val="0"/>
      <w:marBottom w:val="0"/>
      <w:divBdr>
        <w:top w:val="none" w:sz="0" w:space="0" w:color="auto"/>
        <w:left w:val="none" w:sz="0" w:space="0" w:color="auto"/>
        <w:bottom w:val="none" w:sz="0" w:space="0" w:color="auto"/>
        <w:right w:val="none" w:sz="0" w:space="0" w:color="auto"/>
      </w:divBdr>
    </w:div>
    <w:div w:id="1038894424">
      <w:bodyDiv w:val="1"/>
      <w:marLeft w:val="0"/>
      <w:marRight w:val="0"/>
      <w:marTop w:val="0"/>
      <w:marBottom w:val="0"/>
      <w:divBdr>
        <w:top w:val="none" w:sz="0" w:space="0" w:color="auto"/>
        <w:left w:val="none" w:sz="0" w:space="0" w:color="auto"/>
        <w:bottom w:val="none" w:sz="0" w:space="0" w:color="auto"/>
        <w:right w:val="none" w:sz="0" w:space="0" w:color="auto"/>
      </w:divBdr>
    </w:div>
    <w:div w:id="1040280035">
      <w:bodyDiv w:val="1"/>
      <w:marLeft w:val="0"/>
      <w:marRight w:val="0"/>
      <w:marTop w:val="0"/>
      <w:marBottom w:val="0"/>
      <w:divBdr>
        <w:top w:val="none" w:sz="0" w:space="0" w:color="auto"/>
        <w:left w:val="none" w:sz="0" w:space="0" w:color="auto"/>
        <w:bottom w:val="none" w:sz="0" w:space="0" w:color="auto"/>
        <w:right w:val="none" w:sz="0" w:space="0" w:color="auto"/>
      </w:divBdr>
    </w:div>
    <w:div w:id="1116945129">
      <w:bodyDiv w:val="1"/>
      <w:marLeft w:val="0"/>
      <w:marRight w:val="0"/>
      <w:marTop w:val="0"/>
      <w:marBottom w:val="0"/>
      <w:divBdr>
        <w:top w:val="none" w:sz="0" w:space="0" w:color="auto"/>
        <w:left w:val="none" w:sz="0" w:space="0" w:color="auto"/>
        <w:bottom w:val="none" w:sz="0" w:space="0" w:color="auto"/>
        <w:right w:val="none" w:sz="0" w:space="0" w:color="auto"/>
      </w:divBdr>
    </w:div>
    <w:div w:id="1220284644">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601718951">
      <w:bodyDiv w:val="1"/>
      <w:marLeft w:val="0"/>
      <w:marRight w:val="0"/>
      <w:marTop w:val="0"/>
      <w:marBottom w:val="0"/>
      <w:divBdr>
        <w:top w:val="none" w:sz="0" w:space="0" w:color="auto"/>
        <w:left w:val="none" w:sz="0" w:space="0" w:color="auto"/>
        <w:bottom w:val="none" w:sz="0" w:space="0" w:color="auto"/>
        <w:right w:val="none" w:sz="0" w:space="0" w:color="auto"/>
      </w:divBdr>
    </w:div>
    <w:div w:id="1602451980">
      <w:bodyDiv w:val="1"/>
      <w:marLeft w:val="0"/>
      <w:marRight w:val="0"/>
      <w:marTop w:val="0"/>
      <w:marBottom w:val="0"/>
      <w:divBdr>
        <w:top w:val="none" w:sz="0" w:space="0" w:color="auto"/>
        <w:left w:val="none" w:sz="0" w:space="0" w:color="auto"/>
        <w:bottom w:val="none" w:sz="0" w:space="0" w:color="auto"/>
        <w:right w:val="none" w:sz="0" w:space="0" w:color="auto"/>
      </w:divBdr>
    </w:div>
    <w:div w:id="1675842174">
      <w:bodyDiv w:val="1"/>
      <w:marLeft w:val="0"/>
      <w:marRight w:val="0"/>
      <w:marTop w:val="0"/>
      <w:marBottom w:val="0"/>
      <w:divBdr>
        <w:top w:val="none" w:sz="0" w:space="0" w:color="auto"/>
        <w:left w:val="none" w:sz="0" w:space="0" w:color="auto"/>
        <w:bottom w:val="none" w:sz="0" w:space="0" w:color="auto"/>
        <w:right w:val="none" w:sz="0" w:space="0" w:color="auto"/>
      </w:divBdr>
    </w:div>
    <w:div w:id="1684630263">
      <w:bodyDiv w:val="1"/>
      <w:marLeft w:val="0"/>
      <w:marRight w:val="0"/>
      <w:marTop w:val="0"/>
      <w:marBottom w:val="0"/>
      <w:divBdr>
        <w:top w:val="none" w:sz="0" w:space="0" w:color="auto"/>
        <w:left w:val="none" w:sz="0" w:space="0" w:color="auto"/>
        <w:bottom w:val="none" w:sz="0" w:space="0" w:color="auto"/>
        <w:right w:val="none" w:sz="0" w:space="0" w:color="auto"/>
      </w:divBdr>
    </w:div>
    <w:div w:id="1748111980">
      <w:bodyDiv w:val="1"/>
      <w:marLeft w:val="0"/>
      <w:marRight w:val="0"/>
      <w:marTop w:val="0"/>
      <w:marBottom w:val="0"/>
      <w:divBdr>
        <w:top w:val="none" w:sz="0" w:space="0" w:color="auto"/>
        <w:left w:val="none" w:sz="0" w:space="0" w:color="auto"/>
        <w:bottom w:val="none" w:sz="0" w:space="0" w:color="auto"/>
        <w:right w:val="none" w:sz="0" w:space="0" w:color="auto"/>
      </w:divBdr>
    </w:div>
    <w:div w:id="21345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sservatoriodnf.it" TargetMode="External"/><Relationship Id="rId18" Type="http://schemas.openxmlformats.org/officeDocument/2006/relationships/hyperlink" Target="https://www.scopus.com/authid/detail.uri?authorId=58629869800" TargetMode="External"/><Relationship Id="rId26" Type="http://schemas.openxmlformats.org/officeDocument/2006/relationships/hyperlink" Target="https://www.scopus.com/sourceid/21100240100?origin=resultslist" TargetMode="External"/><Relationship Id="rId39" Type="http://schemas.openxmlformats.org/officeDocument/2006/relationships/hyperlink" Target="https://link.springer.com/book/10.1007/978-3-032-07255-9?status=info&amp;saved-doi=10.1007%2F978-3-032-07255-9" TargetMode="External"/><Relationship Id="rId21" Type="http://schemas.openxmlformats.org/officeDocument/2006/relationships/hyperlink" Target="https://www.scopus.com/authid/detail.uri?authorId=55024180200" TargetMode="External"/><Relationship Id="rId34" Type="http://schemas.openxmlformats.org/officeDocument/2006/relationships/hyperlink" Target="https://doi.org/10.1016/j.ssresearch.2019.06.013" TargetMode="External"/><Relationship Id="rId42" Type="http://schemas.openxmlformats.org/officeDocument/2006/relationships/hyperlink" Target="https://doi.org/10.1007/978-3-032-07255-9" TargetMode="External"/><Relationship Id="rId47" Type="http://schemas.openxmlformats.org/officeDocument/2006/relationships/image" Target="media/image6.em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authid/detail.uri?authorId=22950115200" TargetMode="External"/><Relationship Id="rId29" Type="http://schemas.openxmlformats.org/officeDocument/2006/relationships/hyperlink" Target="https://www.sciencedirect.com/science/article/pii/S0939475322003271" TargetMode="External"/><Relationship Id="rId11" Type="http://schemas.openxmlformats.org/officeDocument/2006/relationships/image" Target="media/image4.png"/><Relationship Id="rId24" Type="http://schemas.openxmlformats.org/officeDocument/2006/relationships/hyperlink" Target="https://www.scopus.com/authid/detail.uri?authorId=58629869800" TargetMode="External"/><Relationship Id="rId32" Type="http://schemas.openxmlformats.org/officeDocument/2006/relationships/hyperlink" Target="https://www.sciencedirect.com/journal/nutrition-metabolism-and-cardiovascular-diseases" TargetMode="External"/><Relationship Id="rId37" Type="http://schemas.openxmlformats.org/officeDocument/2006/relationships/hyperlink" Target="https://doi.org/10.1007/978-3-032-17887-9" TargetMode="External"/><Relationship Id="rId40" Type="http://schemas.openxmlformats.org/officeDocument/2006/relationships/hyperlink" Target="https://link.springer.com/book/10.1007/978-3-032-07255-9?status=info&amp;saved-doi=10.1007%2F978-3-032-07255-9" TargetMode="External"/><Relationship Id="rId45" Type="http://schemas.openxmlformats.org/officeDocument/2006/relationships/hyperlink" Target="https://www.deps.unisi.it/it/ricerca/pubblicazioni-deps/quaderni-deps/anno-2018-da-n771-n/782-sustainable-development-goal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3390/su17156792" TargetMode="External"/><Relationship Id="rId31" Type="http://schemas.openxmlformats.org/officeDocument/2006/relationships/hyperlink" Target="https://www.sciencedirect.com/science/article/pii/S0939475322003271" TargetMode="External"/><Relationship Id="rId44" Type="http://schemas.openxmlformats.org/officeDocument/2006/relationships/hyperlink" Target="https://www.deps.unisi.it/it/ricerca/pubblicazioni-deps/quaderni-deps/anno-2023-da-n894-n/908-agri-food-traceability-quality-and"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opus.com/authid/detail.uri?authorId=55024180200" TargetMode="External"/><Relationship Id="rId22" Type="http://schemas.openxmlformats.org/officeDocument/2006/relationships/hyperlink" Target="https://www.scopus.com/authid/detail.uri?authorId=59736782100" TargetMode="External"/><Relationship Id="rId27" Type="http://schemas.openxmlformats.org/officeDocument/2006/relationships/hyperlink" Target="https://doi.org/10.3390/su16156330" TargetMode="External"/><Relationship Id="rId30" Type="http://schemas.openxmlformats.org/officeDocument/2006/relationships/hyperlink" Target="https://www.sciencedirect.com/science/article/pii/S0939475322003271" TargetMode="External"/><Relationship Id="rId35" Type="http://schemas.openxmlformats.org/officeDocument/2006/relationships/hyperlink" Target="https://www.mdpi.com/2071-1050/11/4/1198" TargetMode="External"/><Relationship Id="rId43" Type="http://schemas.openxmlformats.org/officeDocument/2006/relationships/hyperlink" Target="https://www.deps.unisi.it/it/ricerca/pubblicazioni-deps/quaderni-deps/anno-2024-da-n909-n/910-new-multidimensional-indicator"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scopus.com/authid/detail.uri?authorId=12140798900" TargetMode="External"/><Relationship Id="rId25" Type="http://schemas.openxmlformats.org/officeDocument/2006/relationships/hyperlink" Target="https://www.scopus.com/record/display.uri?eid=2-s2.0-105002610896&amp;origin=recordpage" TargetMode="External"/><Relationship Id="rId33" Type="http://schemas.openxmlformats.org/officeDocument/2006/relationships/hyperlink" Target="https://onlinelibrary.wiley.com/journal/14657287" TargetMode="External"/><Relationship Id="rId38" Type="http://schemas.openxmlformats.org/officeDocument/2006/relationships/hyperlink" Target="https://link.springer.com/book/10.1007/978-3-032-07255-9?status=info&amp;saved-doi=10.1007%2F978-3-032-07255-9" TargetMode="External"/><Relationship Id="rId46" Type="http://schemas.openxmlformats.org/officeDocument/2006/relationships/hyperlink" Target="http://new.sis-statistica.org/wp-content/uploads/2013/09/RS10-Cumulation-of-poverty-measures-to-meet-new-policy-needs.pdf" TargetMode="External"/><Relationship Id="rId20" Type="http://schemas.openxmlformats.org/officeDocument/2006/relationships/hyperlink" Target="https://www.scopus.com/authid/detail.uri?authorId=22950115200" TargetMode="External"/><Relationship Id="rId41" Type="http://schemas.openxmlformats.org/officeDocument/2006/relationships/hyperlink" Target="https://link.springer.com/book/10.1007/978-3-032-07255-9?status=info&amp;saved-doi=10.1007%2F978-3-032-07255-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authid/detail.uri?authorId=59736782100" TargetMode="External"/><Relationship Id="rId23" Type="http://schemas.openxmlformats.org/officeDocument/2006/relationships/hyperlink" Target="https://www.scopus.com/authid/detail.uri?authorId=12140798900" TargetMode="External"/><Relationship Id="rId28" Type="http://schemas.openxmlformats.org/officeDocument/2006/relationships/hyperlink" Target="https://www.sciencedirect.com/science/article/pii/S0939475322003271" TargetMode="External"/><Relationship Id="rId36" Type="http://schemas.openxmlformats.org/officeDocument/2006/relationships/hyperlink" Target="https://link.springer.com/book/10.1007/978-3-032-07255-9?status=info&amp;saved-doi=10.1007%2F978-3-032-07255-9"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AB14-07EE-48FD-8DC9-0273B214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7931</Words>
  <Characters>45211</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Europass CV</vt:lpstr>
    </vt:vector>
  </TitlesOfParts>
  <Company>kkostas</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Researcher</dc:creator>
  <cp:keywords>Europass, CV, Cedefop</cp:keywords>
  <dc:description>Europass CV</dc:description>
  <cp:lastModifiedBy>francesca gagliardi</cp:lastModifiedBy>
  <cp:revision>51</cp:revision>
  <cp:lastPrinted>2025-08-21T12:48:00Z</cp:lastPrinted>
  <dcterms:created xsi:type="dcterms:W3CDTF">2024-10-11T11:05:00Z</dcterms:created>
  <dcterms:modified xsi:type="dcterms:W3CDTF">2026-06-10T06:45:00Z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