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BC8" w:rsidRDefault="00974BC8" w:rsidP="00BB6FA7">
      <w:pPr>
        <w:jc w:val="both"/>
      </w:pPr>
      <w:r>
        <w:t xml:space="preserve">La Prof.ssa Emilia </w:t>
      </w:r>
      <w:proofErr w:type="spellStart"/>
      <w:r>
        <w:t>Maellaro</w:t>
      </w:r>
      <w:proofErr w:type="spellEnd"/>
      <w:r>
        <w:t xml:space="preserve"> è nata a Campobasso nel 1959.</w:t>
      </w:r>
    </w:p>
    <w:p w:rsidR="00974BC8" w:rsidRDefault="00974BC8" w:rsidP="00BB6FA7">
      <w:pPr>
        <w:spacing w:line="240" w:lineRule="auto"/>
        <w:jc w:val="both"/>
      </w:pPr>
      <w:r w:rsidRPr="00974BC8">
        <w:rPr>
          <w:b/>
          <w:sz w:val="24"/>
        </w:rPr>
        <w:t>Formazione</w:t>
      </w:r>
      <w:r>
        <w:t>:</w:t>
      </w:r>
    </w:p>
    <w:p w:rsidR="00974BC8" w:rsidRDefault="00974BC8" w:rsidP="00BB6FA7">
      <w:pPr>
        <w:spacing w:line="240" w:lineRule="auto"/>
        <w:jc w:val="both"/>
      </w:pPr>
      <w:r w:rsidRPr="00974BC8">
        <w:rPr>
          <w:b/>
        </w:rPr>
        <w:t>1983</w:t>
      </w:r>
      <w:r>
        <w:t>: Laurea in Scienze Biologiche presso l'Università degli Studi di Siena, con votazione 110 e lode.</w:t>
      </w:r>
    </w:p>
    <w:p w:rsidR="00974BC8" w:rsidRDefault="00974BC8" w:rsidP="00BB6FA7">
      <w:pPr>
        <w:spacing w:line="240" w:lineRule="auto"/>
        <w:jc w:val="both"/>
      </w:pPr>
      <w:r w:rsidRPr="00974BC8">
        <w:rPr>
          <w:b/>
        </w:rPr>
        <w:t>1984</w:t>
      </w:r>
      <w:r>
        <w:t>: Abilitazione alla Professione di Biologo.</w:t>
      </w:r>
    </w:p>
    <w:p w:rsidR="00974BC8" w:rsidRDefault="00974BC8" w:rsidP="00BB6FA7">
      <w:pPr>
        <w:spacing w:line="240" w:lineRule="auto"/>
        <w:jc w:val="both"/>
      </w:pPr>
      <w:r w:rsidRPr="00974BC8">
        <w:rPr>
          <w:b/>
        </w:rPr>
        <w:t>1990</w:t>
      </w:r>
      <w:r>
        <w:t>: Dottore di Ricerca in “Patologia Cellulare e Molecolare”.</w:t>
      </w:r>
    </w:p>
    <w:p w:rsidR="00974BC8" w:rsidRDefault="00974BC8" w:rsidP="00BB6FA7">
      <w:pPr>
        <w:spacing w:line="240" w:lineRule="auto"/>
        <w:jc w:val="both"/>
      </w:pPr>
      <w:r w:rsidRPr="00974BC8">
        <w:rPr>
          <w:b/>
        </w:rPr>
        <w:t>1993</w:t>
      </w:r>
      <w:r>
        <w:t>: "</w:t>
      </w:r>
      <w:proofErr w:type="spellStart"/>
      <w:r>
        <w:t>Postdoctoral</w:t>
      </w:r>
      <w:proofErr w:type="spellEnd"/>
      <w:r>
        <w:t xml:space="preserve"> </w:t>
      </w:r>
      <w:proofErr w:type="spellStart"/>
      <w:r>
        <w:t>fellow</w:t>
      </w:r>
      <w:proofErr w:type="spellEnd"/>
      <w:r>
        <w:t xml:space="preserve">" presso il Dipartimento di Tossicologia del Karolinska </w:t>
      </w:r>
      <w:proofErr w:type="spellStart"/>
      <w:r>
        <w:t>Institutet</w:t>
      </w:r>
      <w:proofErr w:type="spellEnd"/>
      <w:r>
        <w:t xml:space="preserve"> di Stoccolma diretto dal Prof. S. </w:t>
      </w:r>
      <w:proofErr w:type="spellStart"/>
      <w:r>
        <w:t>Orrenius</w:t>
      </w:r>
      <w:proofErr w:type="spellEnd"/>
      <w:r>
        <w:t>.</w:t>
      </w:r>
    </w:p>
    <w:p w:rsidR="00974BC8" w:rsidRDefault="00974BC8" w:rsidP="00BB6FA7">
      <w:pPr>
        <w:jc w:val="both"/>
        <w:rPr>
          <w:b/>
          <w:sz w:val="24"/>
        </w:rPr>
      </w:pPr>
    </w:p>
    <w:p w:rsidR="00974BC8" w:rsidRDefault="00974BC8" w:rsidP="00BB6FA7">
      <w:pPr>
        <w:spacing w:line="240" w:lineRule="auto"/>
        <w:jc w:val="both"/>
      </w:pPr>
      <w:r w:rsidRPr="00974BC8">
        <w:rPr>
          <w:b/>
          <w:sz w:val="24"/>
        </w:rPr>
        <w:t>Posizioni accademiche</w:t>
      </w:r>
      <w:r>
        <w:t>:</w:t>
      </w:r>
    </w:p>
    <w:p w:rsidR="00974BC8" w:rsidRDefault="00974BC8" w:rsidP="00BB6FA7">
      <w:pPr>
        <w:spacing w:line="240" w:lineRule="auto"/>
        <w:jc w:val="both"/>
      </w:pPr>
      <w:r w:rsidRPr="00974BC8">
        <w:rPr>
          <w:b/>
        </w:rPr>
        <w:t>1995</w:t>
      </w:r>
      <w:r>
        <w:t>: Ricercatore Universitario (settore MED/04 – Patologia Generale) presso l'Istituto di Patologia Generale di Siena.</w:t>
      </w:r>
    </w:p>
    <w:p w:rsidR="00974BC8" w:rsidRDefault="00974BC8" w:rsidP="00BB6FA7">
      <w:pPr>
        <w:spacing w:line="240" w:lineRule="auto"/>
        <w:jc w:val="both"/>
      </w:pPr>
      <w:r w:rsidRPr="00974BC8">
        <w:rPr>
          <w:b/>
        </w:rPr>
        <w:t>2007 ad oggi</w:t>
      </w:r>
      <w:r>
        <w:t>: Professore Associato (settore MED/04 – Patologia Generale).</w:t>
      </w:r>
    </w:p>
    <w:p w:rsidR="00974BC8" w:rsidRDefault="00974BC8" w:rsidP="00BB6FA7">
      <w:pPr>
        <w:spacing w:line="240" w:lineRule="auto"/>
        <w:jc w:val="both"/>
      </w:pPr>
    </w:p>
    <w:p w:rsidR="00974BC8" w:rsidRDefault="00974BC8" w:rsidP="00BB6FA7">
      <w:pPr>
        <w:spacing w:line="240" w:lineRule="auto"/>
        <w:jc w:val="both"/>
      </w:pPr>
      <w:r w:rsidRPr="00BB6FA7">
        <w:rPr>
          <w:b/>
          <w:sz w:val="24"/>
        </w:rPr>
        <w:t>Attività di organizzazione e gestione della ricerca e della didattica</w:t>
      </w:r>
      <w:r>
        <w:t>:</w:t>
      </w:r>
    </w:p>
    <w:p w:rsidR="00974BC8" w:rsidRDefault="00974BC8" w:rsidP="00BB6FA7">
      <w:pPr>
        <w:spacing w:line="240" w:lineRule="auto"/>
        <w:jc w:val="both"/>
      </w:pPr>
      <w:proofErr w:type="gramStart"/>
      <w:r>
        <w:t>E’</w:t>
      </w:r>
      <w:proofErr w:type="gramEnd"/>
      <w:r>
        <w:t xml:space="preserve"> stata Membro del Comitato per la Didattica, e nel 2008-2011 Presidente, del Corso di Laurea in Infermieristica; inoltre, è stata Presidente del Comitato Ordinatore per l’istituzione del nuovo Ordinamento Didattico.</w:t>
      </w:r>
    </w:p>
    <w:p w:rsidR="00974BC8" w:rsidRDefault="00974BC8" w:rsidP="00BB6FA7">
      <w:pPr>
        <w:spacing w:line="240" w:lineRule="auto"/>
        <w:jc w:val="both"/>
      </w:pPr>
      <w:proofErr w:type="gramStart"/>
      <w:r>
        <w:t>E’</w:t>
      </w:r>
      <w:proofErr w:type="gramEnd"/>
      <w:r>
        <w:t xml:space="preserve"> stata Membro del Collegio dei Docenti, e nel 2010-11 Direttore, della Scuola di Dottorato in Biologia e Fisiopatologia Cellulare.</w:t>
      </w:r>
    </w:p>
    <w:p w:rsidR="00974BC8" w:rsidRDefault="00974BC8" w:rsidP="00BB6FA7">
      <w:pPr>
        <w:spacing w:line="240" w:lineRule="auto"/>
        <w:jc w:val="both"/>
      </w:pPr>
      <w:proofErr w:type="gramStart"/>
      <w:r>
        <w:t>E’</w:t>
      </w:r>
      <w:proofErr w:type="gramEnd"/>
      <w:r>
        <w:t xml:space="preserve"> Membro del Collegio dei Docenti nella Scuola di Dottorato in Medicina Molecolare.</w:t>
      </w:r>
    </w:p>
    <w:p w:rsidR="00974BC8" w:rsidRDefault="00974BC8" w:rsidP="00BB6FA7">
      <w:pPr>
        <w:spacing w:line="240" w:lineRule="auto"/>
        <w:jc w:val="both"/>
      </w:pPr>
      <w:proofErr w:type="gramStart"/>
      <w:r>
        <w:t>E’</w:t>
      </w:r>
      <w:proofErr w:type="gramEnd"/>
      <w:r>
        <w:t xml:space="preserve"> stata il Referente di Dipartimento per l’Assicurazione della Qualità della Didattica.</w:t>
      </w:r>
    </w:p>
    <w:p w:rsidR="00974BC8" w:rsidRDefault="00974BC8" w:rsidP="00BB6FA7">
      <w:pPr>
        <w:spacing w:line="240" w:lineRule="auto"/>
        <w:jc w:val="both"/>
      </w:pPr>
      <w:proofErr w:type="gramStart"/>
      <w:r>
        <w:t>E’</w:t>
      </w:r>
      <w:proofErr w:type="gramEnd"/>
      <w:r>
        <w:t xml:space="preserve"> il Presidente del Consiglio della Biblioteca di area Medico-Farmaco-Biologica.</w:t>
      </w:r>
    </w:p>
    <w:p w:rsidR="00974BC8" w:rsidRDefault="00974BC8" w:rsidP="00BB6FA7">
      <w:pPr>
        <w:spacing w:line="240" w:lineRule="auto"/>
        <w:jc w:val="both"/>
      </w:pPr>
    </w:p>
    <w:p w:rsidR="00974BC8" w:rsidRDefault="00974BC8" w:rsidP="00BB6FA7">
      <w:pPr>
        <w:spacing w:line="240" w:lineRule="auto"/>
        <w:jc w:val="both"/>
      </w:pPr>
      <w:r w:rsidRPr="00BB6FA7">
        <w:rPr>
          <w:b/>
          <w:sz w:val="24"/>
        </w:rPr>
        <w:t>Attività Didattica</w:t>
      </w:r>
      <w:r>
        <w:t>:</w:t>
      </w:r>
    </w:p>
    <w:p w:rsidR="00974BC8" w:rsidRDefault="00974BC8" w:rsidP="00BB6FA7">
      <w:pPr>
        <w:spacing w:line="240" w:lineRule="auto"/>
        <w:jc w:val="both"/>
      </w:pPr>
      <w:r>
        <w:t>Attualmente ha incarichi di insegnamento di Patologia Generale nei Corsi di Laurea di Medicina e</w:t>
      </w:r>
    </w:p>
    <w:p w:rsidR="00974BC8" w:rsidRDefault="00974BC8" w:rsidP="00BB6FA7">
      <w:pPr>
        <w:spacing w:line="240" w:lineRule="auto"/>
        <w:jc w:val="both"/>
      </w:pPr>
      <w:r>
        <w:t>Chirurgia, di Infermieristica, di Logopedia, e in numerose Scuole di Specializzazione di Area Medica.</w:t>
      </w:r>
    </w:p>
    <w:p w:rsidR="00974BC8" w:rsidRDefault="00974BC8" w:rsidP="00BB6FA7">
      <w:pPr>
        <w:jc w:val="both"/>
      </w:pPr>
    </w:p>
    <w:p w:rsidR="00974BC8" w:rsidRDefault="00974BC8" w:rsidP="00BB6FA7">
      <w:pPr>
        <w:jc w:val="both"/>
      </w:pPr>
      <w:r w:rsidRPr="00BB6FA7">
        <w:rPr>
          <w:b/>
          <w:sz w:val="24"/>
        </w:rPr>
        <w:t>Attività di Ricerca</w:t>
      </w:r>
      <w:r>
        <w:t>:</w:t>
      </w:r>
    </w:p>
    <w:p w:rsidR="00974BC8" w:rsidRDefault="00974BC8" w:rsidP="00BB6FA7">
      <w:pPr>
        <w:jc w:val="both"/>
      </w:pPr>
      <w:r>
        <w:t xml:space="preserve">Ha partecipato a numerosi Congressi Nazionali ed Internazionali, ed è autore di numerose pubblicazioni su riviste internazionali </w:t>
      </w:r>
      <w:proofErr w:type="spellStart"/>
      <w:r w:rsidR="006361DA">
        <w:rPr>
          <w:i/>
        </w:rPr>
        <w:t>peer-</w:t>
      </w:r>
      <w:r w:rsidRPr="00974BC8">
        <w:rPr>
          <w:i/>
        </w:rPr>
        <w:t>reviewed</w:t>
      </w:r>
      <w:proofErr w:type="spellEnd"/>
      <w:r>
        <w:t xml:space="preserve"> dotate di IF.</w:t>
      </w:r>
    </w:p>
    <w:p w:rsidR="00974BC8" w:rsidRDefault="00974BC8" w:rsidP="00BB6FA7">
      <w:pPr>
        <w:jc w:val="both"/>
      </w:pPr>
      <w:r>
        <w:t xml:space="preserve">Esercita attività di </w:t>
      </w:r>
      <w:proofErr w:type="spellStart"/>
      <w:r>
        <w:t>Reviewer</w:t>
      </w:r>
      <w:proofErr w:type="spellEnd"/>
      <w:r>
        <w:t xml:space="preserve"> per </w:t>
      </w:r>
      <w:r w:rsidR="00BB6FA7">
        <w:t xml:space="preserve">numerose </w:t>
      </w:r>
      <w:r>
        <w:t xml:space="preserve">riviste di Biochimica, Farmacologia, Biologia Cellulare </w:t>
      </w:r>
      <w:r w:rsidR="00BB6FA7">
        <w:t xml:space="preserve">ed </w:t>
      </w:r>
      <w:r>
        <w:t xml:space="preserve">Oncologia. </w:t>
      </w:r>
    </w:p>
    <w:p w:rsidR="00974BC8" w:rsidRDefault="00974BC8" w:rsidP="00974BC8"/>
    <w:p w:rsidR="00974BC8" w:rsidRDefault="00974BC8" w:rsidP="00974BC8"/>
    <w:p w:rsidR="00974BC8" w:rsidRDefault="00974BC8" w:rsidP="00974BC8"/>
    <w:p w:rsidR="00974BC8" w:rsidRDefault="00974BC8" w:rsidP="00974BC8"/>
    <w:p w:rsidR="00481754" w:rsidRPr="003B6675" w:rsidRDefault="00481754" w:rsidP="00974BC8">
      <w:bookmarkStart w:id="0" w:name="_GoBack"/>
      <w:bookmarkEnd w:id="0"/>
    </w:p>
    <w:sectPr w:rsidR="00481754" w:rsidRPr="003B667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D36"/>
    <w:rsid w:val="00310D36"/>
    <w:rsid w:val="003B6675"/>
    <w:rsid w:val="00481754"/>
    <w:rsid w:val="006361DA"/>
    <w:rsid w:val="00974BC8"/>
    <w:rsid w:val="00BB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168D5"/>
  <w15:chartTrackingRefBased/>
  <w15:docId w15:val="{3BF5FAA9-FF84-4D1E-9E38-97660071E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</dc:creator>
  <cp:keywords/>
  <dc:description/>
  <cp:lastModifiedBy>Emilia</cp:lastModifiedBy>
  <cp:revision>3</cp:revision>
  <dcterms:created xsi:type="dcterms:W3CDTF">2020-01-07T10:18:00Z</dcterms:created>
  <dcterms:modified xsi:type="dcterms:W3CDTF">2020-01-07T13:26:00Z</dcterms:modified>
</cp:coreProperties>
</file>