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6B51A6" w14:textId="77777777" w:rsidR="00B8076F" w:rsidRDefault="002219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CURRICULUM VITAE</w:t>
      </w:r>
    </w:p>
    <w:p w14:paraId="492843D7" w14:textId="77777777" w:rsidR="00B8076F" w:rsidRDefault="00B8076F">
      <w:pPr>
        <w:jc w:val="center"/>
      </w:pPr>
    </w:p>
    <w:p w14:paraId="28BF76BC" w14:textId="77777777" w:rsidR="00B8076F" w:rsidRDefault="00B8076F"/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B8076F" w14:paraId="6236FDA2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AC5CA" w14:textId="77777777" w:rsidR="00B8076F" w:rsidRDefault="002219D1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DATI PERSONALI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2B8C3" w14:textId="77777777" w:rsidR="00B8076F" w:rsidRDefault="00B8076F"/>
        </w:tc>
      </w:tr>
      <w:tr w:rsidR="00B8076F" w14:paraId="006D0474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D2629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DEBD3" w14:textId="77777777" w:rsidR="00B8076F" w:rsidRDefault="00B8076F"/>
        </w:tc>
      </w:tr>
      <w:tr w:rsidR="00B8076F" w14:paraId="0EA45027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080EC" w14:textId="77777777" w:rsidR="00B8076F" w:rsidRDefault="002219D1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86ED313" w14:textId="77777777" w:rsidR="00B8076F" w:rsidRDefault="002219D1">
            <w:pPr>
              <w:ind w:left="601"/>
            </w:pPr>
            <w:r>
              <w:rPr>
                <w:sz w:val="22"/>
                <w:szCs w:val="22"/>
              </w:rPr>
              <w:t>BRUNI Domenico Maria</w:t>
            </w:r>
          </w:p>
        </w:tc>
      </w:tr>
      <w:tr w:rsidR="00B8076F" w14:paraId="0A46B5D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15595" w14:textId="5B137826" w:rsidR="00B8076F" w:rsidRDefault="002219D1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Indirizzo</w:t>
            </w:r>
            <w:r w:rsidR="00140F1A">
              <w:rPr>
                <w:b/>
                <w:bCs/>
                <w:sz w:val="22"/>
                <w:szCs w:val="22"/>
              </w:rPr>
              <w:t xml:space="preserve"> lavorativo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94001D7" w14:textId="77777777" w:rsidR="00140F1A" w:rsidRDefault="0043740B">
            <w:pPr>
              <w:ind w:left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Dip. di Scienze Politiche e Internazionali </w:t>
            </w:r>
          </w:p>
          <w:p w14:paraId="3E83A144" w14:textId="7A34DE45" w:rsidR="00D061EF" w:rsidRDefault="00140F1A">
            <w:pPr>
              <w:ind w:left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Università degli studi di Siena</w:t>
            </w:r>
          </w:p>
          <w:p w14:paraId="4E2B4D83" w14:textId="77777777" w:rsidR="00D061EF" w:rsidRDefault="0043740B">
            <w:pPr>
              <w:ind w:left="6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via P.A. Mattioli, 10 </w:t>
            </w:r>
          </w:p>
          <w:p w14:paraId="20201808" w14:textId="6E498CC7" w:rsidR="00B8076F" w:rsidRDefault="0043740B">
            <w:pPr>
              <w:ind w:left="601"/>
            </w:pPr>
            <w:r>
              <w:rPr>
                <w:sz w:val="22"/>
                <w:szCs w:val="22"/>
              </w:rPr>
              <w:t>53100 Siena</w:t>
            </w:r>
          </w:p>
        </w:tc>
      </w:tr>
      <w:tr w:rsidR="00B8076F" w14:paraId="605EF2FA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A9ECB" w14:textId="77777777" w:rsidR="00B8076F" w:rsidRDefault="002219D1">
            <w:pPr>
              <w:jc w:val="right"/>
            </w:pPr>
            <w:proofErr w:type="gramStart"/>
            <w:r>
              <w:rPr>
                <w:b/>
                <w:bCs/>
                <w:sz w:val="22"/>
                <w:szCs w:val="22"/>
              </w:rPr>
              <w:t>email</w:t>
            </w:r>
            <w:proofErr w:type="gram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36AB998" w14:textId="643529D9" w:rsidR="00B8076F" w:rsidRPr="00140F1A" w:rsidRDefault="00D12377" w:rsidP="00140F1A">
            <w:pPr>
              <w:ind w:left="601"/>
              <w:rPr>
                <w:rFonts w:cs="Times New Roman"/>
                <w:color w:val="0000FF"/>
                <w:sz w:val="22"/>
                <w:szCs w:val="22"/>
                <w:u w:val="single" w:color="0000FF"/>
              </w:rPr>
            </w:pPr>
            <w:r>
              <w:t xml:space="preserve"> </w:t>
            </w:r>
            <w:r w:rsidR="0043740B">
              <w:rPr>
                <w:rStyle w:val="Hyperlink0"/>
                <w:rFonts w:eastAsia="Arial Unicode MS"/>
              </w:rPr>
              <w:t>domenico.bruni@unisi.it</w:t>
            </w:r>
          </w:p>
        </w:tc>
      </w:tr>
    </w:tbl>
    <w:p w14:paraId="359C5D47" w14:textId="77777777" w:rsidR="00B8076F" w:rsidRDefault="00B8076F">
      <w:pPr>
        <w:widowControl w:val="0"/>
        <w:ind w:left="540" w:hanging="540"/>
      </w:pPr>
    </w:p>
    <w:p w14:paraId="58F77A0D" w14:textId="77777777" w:rsidR="00B8076F" w:rsidRDefault="00B8076F" w:rsidP="00D061EF">
      <w:pPr>
        <w:widowControl w:val="0"/>
      </w:pPr>
    </w:p>
    <w:p w14:paraId="29122695" w14:textId="77777777" w:rsidR="00B8076F" w:rsidRDefault="00B8076F">
      <w:pPr>
        <w:widowControl w:val="0"/>
        <w:ind w:left="216" w:hanging="216"/>
      </w:pPr>
    </w:p>
    <w:p w14:paraId="4A31F74E" w14:textId="77777777" w:rsidR="00B8076F" w:rsidRDefault="00B8076F"/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43740B" w14:paraId="4BDAFA2A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29861" w14:textId="77777777" w:rsidR="0043740B" w:rsidRDefault="0043740B">
            <w:pPr>
              <w:pStyle w:val="Titolo3"/>
              <w:jc w:val="right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</w:rPr>
              <w:t xml:space="preserve">Attuale posizione </w:t>
            </w:r>
          </w:p>
          <w:p w14:paraId="3D6ABF75" w14:textId="7FB39BF3" w:rsidR="00A205D9" w:rsidRDefault="00A205D9">
            <w:pPr>
              <w:pStyle w:val="Titolo3"/>
              <w:jc w:val="right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</w:rPr>
              <w:t>l</w:t>
            </w:r>
            <w:r w:rsidR="0043740B">
              <w:rPr>
                <w:rStyle w:val="Nessuno"/>
                <w:sz w:val="24"/>
                <w:szCs w:val="24"/>
              </w:rPr>
              <w:t>avorativa</w:t>
            </w:r>
            <w:r>
              <w:rPr>
                <w:rStyle w:val="Nessuno"/>
                <w:sz w:val="24"/>
                <w:szCs w:val="24"/>
              </w:rPr>
              <w:t xml:space="preserve"> </w:t>
            </w:r>
          </w:p>
          <w:p w14:paraId="6DF8A7F2" w14:textId="323E30D2" w:rsidR="0043740B" w:rsidRDefault="00A205D9">
            <w:pPr>
              <w:pStyle w:val="Titolo3"/>
              <w:jc w:val="right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</w:rPr>
              <w:t>dal 31-10-202</w:t>
            </w:r>
            <w:r w:rsidR="004912FF">
              <w:rPr>
                <w:rStyle w:val="Nessuno"/>
                <w:sz w:val="24"/>
                <w:szCs w:val="24"/>
              </w:rPr>
              <w:t>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FCF92" w14:textId="59584D4C" w:rsidR="0043740B" w:rsidRPr="0043740B" w:rsidRDefault="004912FF" w:rsidP="0043740B">
            <w:pPr>
              <w:ind w:left="11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Professore associato di Storia contemporanea</w:t>
            </w:r>
            <w:r w:rsidR="00AE6F8F">
              <w:rPr>
                <w:sz w:val="22"/>
                <w:szCs w:val="22"/>
              </w:rPr>
              <w:t xml:space="preserve"> presso il Dip. di Scienze Politiche e Internazionali – Università degli Studi di Siena</w:t>
            </w:r>
            <w:r w:rsidR="00A205D9">
              <w:rPr>
                <w:sz w:val="22"/>
                <w:szCs w:val="22"/>
              </w:rPr>
              <w:t xml:space="preserve">. </w:t>
            </w:r>
            <w:proofErr w:type="spellStart"/>
            <w:r w:rsidR="00A205D9">
              <w:rPr>
                <w:sz w:val="22"/>
                <w:szCs w:val="22"/>
              </w:rPr>
              <w:t>Ssd</w:t>
            </w:r>
            <w:proofErr w:type="spellEnd"/>
            <w:r w:rsidR="00A205D9">
              <w:rPr>
                <w:sz w:val="22"/>
                <w:szCs w:val="22"/>
              </w:rPr>
              <w:t xml:space="preserve"> M-STO/04</w:t>
            </w:r>
          </w:p>
        </w:tc>
      </w:tr>
      <w:tr w:rsidR="00B8076F" w14:paraId="4B1D896E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C7A9B" w14:textId="77777777" w:rsidR="00A205D9" w:rsidRDefault="00A205D9">
            <w:pPr>
              <w:pStyle w:val="Titolo3"/>
              <w:jc w:val="right"/>
              <w:rPr>
                <w:rStyle w:val="Nessuno"/>
                <w:sz w:val="24"/>
                <w:szCs w:val="24"/>
              </w:rPr>
            </w:pPr>
          </w:p>
          <w:p w14:paraId="79E954D5" w14:textId="13FE4D69" w:rsidR="00B8076F" w:rsidRDefault="002219D1">
            <w:pPr>
              <w:pStyle w:val="Titolo3"/>
              <w:jc w:val="right"/>
            </w:pPr>
            <w:r>
              <w:rPr>
                <w:rStyle w:val="Nessuno"/>
                <w:sz w:val="24"/>
                <w:szCs w:val="24"/>
              </w:rPr>
              <w:t>ASN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865FF" w14:textId="77777777" w:rsidR="00B8076F" w:rsidRPr="0043740B" w:rsidRDefault="00B8076F">
            <w:pPr>
              <w:rPr>
                <w:sz w:val="22"/>
                <w:szCs w:val="22"/>
              </w:rPr>
            </w:pPr>
          </w:p>
        </w:tc>
      </w:tr>
      <w:tr w:rsidR="00B8076F" w14:paraId="197CFB51" w14:textId="77777777">
        <w:trPr>
          <w:trHeight w:val="103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E17BA" w14:textId="77777777" w:rsidR="00B8076F" w:rsidRDefault="002219D1">
            <w:pPr>
              <w:keepNext/>
              <w:jc w:val="right"/>
              <w:outlineLvl w:val="0"/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 xml:space="preserve">17 </w:t>
            </w:r>
            <w:proofErr w:type="spellStart"/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maggio</w:t>
            </w:r>
            <w:proofErr w:type="spellEnd"/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 xml:space="preserve"> 2021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E512172" w14:textId="77777777" w:rsidR="00B8076F" w:rsidRDefault="002219D1">
            <w:pPr>
              <w:ind w:left="601"/>
            </w:pPr>
            <w:r w:rsidRPr="00EC457B">
              <w:rPr>
                <w:rStyle w:val="Nessuno"/>
                <w:sz w:val="22"/>
                <w:szCs w:val="22"/>
              </w:rPr>
              <w:t>Abilitazione scientifica nazionale a Professore Associato per il settore concorsuale 14/B1 – Storia delle dottrine e delle istituzioni politiche</w:t>
            </w:r>
          </w:p>
        </w:tc>
      </w:tr>
      <w:tr w:rsidR="00B8076F" w14:paraId="4AAE99A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2114A" w14:textId="274CECCC" w:rsidR="00B8076F" w:rsidRDefault="0011331F">
            <w:pPr>
              <w:pStyle w:val="Titolo3"/>
              <w:jc w:val="right"/>
            </w:pPr>
            <w:r>
              <w:rPr>
                <w:rStyle w:val="Nessuno"/>
                <w:sz w:val="22"/>
                <w:szCs w:val="22"/>
              </w:rPr>
              <w:t>13</w:t>
            </w:r>
            <w:r w:rsidR="002219D1">
              <w:rPr>
                <w:rStyle w:val="Nessuno"/>
                <w:sz w:val="22"/>
                <w:szCs w:val="22"/>
              </w:rPr>
              <w:t xml:space="preserve"> marzo 20</w:t>
            </w:r>
            <w:r>
              <w:rPr>
                <w:rStyle w:val="Nessuno"/>
                <w:sz w:val="22"/>
                <w:szCs w:val="22"/>
              </w:rPr>
              <w:t>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21E2CEF" w14:textId="2A93A74C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Abilitazione scientifica nazionale a Professore </w:t>
            </w:r>
            <w:r w:rsidR="0011331F">
              <w:rPr>
                <w:rStyle w:val="Nessuno"/>
                <w:b w:val="0"/>
                <w:bCs w:val="0"/>
                <w:sz w:val="22"/>
                <w:szCs w:val="22"/>
              </w:rPr>
              <w:t>Ordinario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per il settore concorsuale 11/A3 – Storia contemporanea</w:t>
            </w:r>
          </w:p>
        </w:tc>
      </w:tr>
      <w:tr w:rsidR="00B8076F" w14:paraId="560AC9A3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86FEF" w14:textId="77777777" w:rsidR="00B8076F" w:rsidRDefault="002219D1">
            <w:pPr>
              <w:pStyle w:val="Titolo3"/>
              <w:jc w:val="right"/>
            </w:pPr>
            <w:r>
              <w:rPr>
                <w:rStyle w:val="Nessuno"/>
                <w:sz w:val="24"/>
                <w:szCs w:val="24"/>
              </w:rPr>
              <w:t>TITOLI DI STUDIO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AF161" w14:textId="77777777" w:rsidR="00B8076F" w:rsidRDefault="00B8076F"/>
        </w:tc>
      </w:tr>
      <w:tr w:rsidR="00B8076F" w14:paraId="4482D3F9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66347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8 luglio 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F7B9EAA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Conseguimento del titolo di Dottore di ricerca in Sociologia della comunicazione (XVII ciclo) presso la facoltà di Scienze politiche “Cesare Alfieri” - Università degli Studi di Firenze. Tesi su </w:t>
            </w:r>
            <w:r>
              <w:rPr>
                <w:rStyle w:val="Nessuno"/>
                <w:i/>
                <w:iCs/>
                <w:sz w:val="22"/>
                <w:szCs w:val="22"/>
              </w:rPr>
              <w:t>I partiti e la nazione. La questione di Trieste nella stampa politica italiana (1945-1948)</w:t>
            </w:r>
            <w:r>
              <w:rPr>
                <w:rStyle w:val="Nessuno"/>
                <w:sz w:val="22"/>
                <w:szCs w:val="22"/>
              </w:rPr>
              <w:t>.</w:t>
            </w:r>
          </w:p>
        </w:tc>
      </w:tr>
      <w:tr w:rsidR="00B8076F" w14:paraId="6A0A14D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AC6CE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5 luglio 2001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A79B463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Laurea in Storia – Università degli Studi di Firenze, con una tesi su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La macchina della censura: controllo delle stampe e circolazione delle idee nel Granducato di Toscana dal 1814 al 1847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. Valutazione finale 110/110 e lode.</w:t>
            </w:r>
          </w:p>
        </w:tc>
      </w:tr>
      <w:tr w:rsidR="00B8076F" w14:paraId="6411B965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656DF" w14:textId="77777777" w:rsidR="007E3D73" w:rsidRDefault="007E3D73">
            <w:pPr>
              <w:pStyle w:val="Titolo"/>
              <w:jc w:val="right"/>
              <w:rPr>
                <w:rStyle w:val="Nessuno"/>
                <w:sz w:val="24"/>
                <w:szCs w:val="24"/>
              </w:rPr>
            </w:pPr>
          </w:p>
          <w:p w14:paraId="137698DE" w14:textId="77777777" w:rsidR="007E3D73" w:rsidRDefault="007E3D73">
            <w:pPr>
              <w:pStyle w:val="Titolo"/>
              <w:jc w:val="right"/>
              <w:rPr>
                <w:rStyle w:val="Nessuno"/>
                <w:sz w:val="24"/>
                <w:szCs w:val="24"/>
              </w:rPr>
            </w:pPr>
          </w:p>
          <w:p w14:paraId="675093EF" w14:textId="01CF943D" w:rsidR="00EC457B" w:rsidRDefault="002219D1">
            <w:pPr>
              <w:pStyle w:val="Titolo"/>
              <w:jc w:val="right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</w:rPr>
              <w:t xml:space="preserve">ATTIVITA’ DI </w:t>
            </w:r>
          </w:p>
          <w:p w14:paraId="4E12230B" w14:textId="6D300C31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4"/>
                <w:szCs w:val="24"/>
              </w:rPr>
              <w:t>RICERCA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73B7B" w14:textId="77777777" w:rsidR="00B8076F" w:rsidRDefault="00B8076F"/>
        </w:tc>
      </w:tr>
      <w:tr w:rsidR="00B8076F" w14:paraId="7FCC5648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23E1F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5EA5A" w14:textId="77777777" w:rsidR="00B8076F" w:rsidRDefault="00B8076F"/>
        </w:tc>
      </w:tr>
      <w:tr w:rsidR="00B8076F" w14:paraId="148E787B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71552" w14:textId="77777777" w:rsidR="00B8076F" w:rsidRDefault="002219D1">
            <w:pPr>
              <w:pStyle w:val="Titolo"/>
              <w:numPr>
                <w:ilvl w:val="0"/>
                <w:numId w:val="1"/>
              </w:numPr>
              <w:jc w:val="right"/>
              <w:rPr>
                <w:i/>
                <w:iCs/>
                <w:sz w:val="22"/>
                <w:szCs w:val="22"/>
                <w:u w:val="single"/>
              </w:rPr>
            </w:pPr>
            <w:r>
              <w:rPr>
                <w:rStyle w:val="Nessuno"/>
                <w:i/>
                <w:iCs/>
                <w:sz w:val="22"/>
                <w:szCs w:val="22"/>
                <w:u w:val="single"/>
              </w:rPr>
              <w:t>Direzione e coordinamento di gruppi di ricerca</w:t>
            </w:r>
          </w:p>
          <w:p w14:paraId="5999CCB8" w14:textId="77777777" w:rsidR="00B8076F" w:rsidRDefault="002219D1">
            <w:pPr>
              <w:pStyle w:val="Titolo"/>
              <w:ind w:left="720"/>
              <w:jc w:val="right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F9831" w14:textId="77777777" w:rsidR="00B8076F" w:rsidRDefault="00B8076F"/>
        </w:tc>
      </w:tr>
      <w:tr w:rsidR="00D12377" w14:paraId="370F6D1E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969BD" w14:textId="4F618CB1" w:rsidR="00D12377" w:rsidRDefault="00D12377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Da dicembre 2023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3E84ACC" w14:textId="23486A20" w:rsidR="00D12377" w:rsidRPr="00D12377" w:rsidRDefault="00D12377" w:rsidP="00D12377">
            <w:pPr>
              <w:pStyle w:val="Titolo"/>
              <w:ind w:left="601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Direzione del progetto di </w:t>
            </w:r>
            <w:proofErr w:type="gramStart"/>
            <w:r>
              <w:rPr>
                <w:rStyle w:val="Nessuno"/>
                <w:b w:val="0"/>
                <w:bCs w:val="0"/>
                <w:sz w:val="22"/>
                <w:szCs w:val="22"/>
              </w:rPr>
              <w:t>ricerca</w:t>
            </w:r>
            <w:proofErr w:type="gram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</w:t>
            </w:r>
            <w:r w:rsidRPr="00D12377">
              <w:rPr>
                <w:b w:val="0"/>
                <w:bCs w:val="0"/>
                <w:i/>
                <w:iCs/>
                <w:sz w:val="22"/>
                <w:szCs w:val="22"/>
              </w:rPr>
              <w:t>L’associazionismo industriale italiano e l’alternativa neoliberale negli anni ’80 - ASSINDITA80</w:t>
            </w:r>
            <w:r>
              <w:rPr>
                <w:b w:val="0"/>
                <w:bCs w:val="0"/>
                <w:sz w:val="22"/>
                <w:szCs w:val="22"/>
              </w:rPr>
              <w:t xml:space="preserve">, finanziato dall’Ateneo di Siena – bando </w:t>
            </w:r>
            <w:r w:rsidR="00A205D9">
              <w:rPr>
                <w:b w:val="0"/>
                <w:bCs w:val="0"/>
                <w:sz w:val="22"/>
                <w:szCs w:val="22"/>
              </w:rPr>
              <w:t xml:space="preserve">PSR 2023 - F-NEW FRONTIERS. </w:t>
            </w:r>
            <w:r w:rsidR="00A205D9" w:rsidRPr="00021BC7">
              <w:rPr>
                <w:b w:val="0"/>
                <w:bCs w:val="0"/>
                <w:sz w:val="22"/>
                <w:szCs w:val="22"/>
                <w:u w:val="single"/>
              </w:rPr>
              <w:t xml:space="preserve">Bando </w:t>
            </w:r>
            <w:r w:rsidRPr="00021BC7">
              <w:rPr>
                <w:b w:val="0"/>
                <w:bCs w:val="0"/>
                <w:sz w:val="22"/>
                <w:szCs w:val="22"/>
                <w:u w:val="single"/>
              </w:rPr>
              <w:t xml:space="preserve">competitivo </w:t>
            </w:r>
            <w:r w:rsidR="00A205D9" w:rsidRPr="00021BC7">
              <w:rPr>
                <w:b w:val="0"/>
                <w:bCs w:val="0"/>
                <w:sz w:val="22"/>
                <w:szCs w:val="22"/>
                <w:u w:val="single"/>
              </w:rPr>
              <w:t xml:space="preserve">con procedura selettiva </w:t>
            </w:r>
            <w:r w:rsidR="00021BC7">
              <w:rPr>
                <w:b w:val="0"/>
                <w:bCs w:val="0"/>
                <w:sz w:val="22"/>
                <w:szCs w:val="22"/>
                <w:u w:val="single"/>
              </w:rPr>
              <w:t xml:space="preserve">basata sulla procedura </w:t>
            </w:r>
            <w:r w:rsidR="00A205D9" w:rsidRPr="00021BC7">
              <w:rPr>
                <w:b w:val="0"/>
                <w:bCs w:val="0"/>
                <w:sz w:val="22"/>
                <w:szCs w:val="22"/>
                <w:u w:val="single"/>
              </w:rPr>
              <w:t>“</w:t>
            </w:r>
            <w:r w:rsidR="00021BC7">
              <w:rPr>
                <w:b w:val="0"/>
                <w:bCs w:val="0"/>
                <w:sz w:val="22"/>
                <w:szCs w:val="22"/>
                <w:u w:val="single"/>
              </w:rPr>
              <w:t>double blind peer review</w:t>
            </w:r>
            <w:r w:rsidR="00A205D9" w:rsidRPr="00021BC7">
              <w:rPr>
                <w:b w:val="0"/>
                <w:bCs w:val="0"/>
                <w:sz w:val="22"/>
                <w:szCs w:val="22"/>
                <w:u w:val="single"/>
              </w:rPr>
              <w:t>”</w:t>
            </w:r>
            <w:r w:rsidR="00A205D9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14:paraId="4FBA3EFE" w14:textId="718A3CB6" w:rsidR="00D12377" w:rsidRDefault="00D12377">
            <w:pPr>
              <w:pStyle w:val="Titolo"/>
              <w:ind w:left="601"/>
              <w:jc w:val="left"/>
              <w:rPr>
                <w:rStyle w:val="Nessuno"/>
                <w:b w:val="0"/>
                <w:bCs w:val="0"/>
                <w:sz w:val="22"/>
                <w:szCs w:val="22"/>
              </w:rPr>
            </w:pPr>
          </w:p>
        </w:tc>
      </w:tr>
      <w:tr w:rsidR="00B8076F" w14:paraId="3CF5DDD8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D3136" w14:textId="1AEF5E5A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Da marzo 2019 </w:t>
            </w:r>
          </w:p>
          <w:p w14:paraId="38B0B0B8" w14:textId="5A706392" w:rsidR="00EC457B" w:rsidRDefault="00EC457B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 marzo 2022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D7858DC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Direzione del gruppo di ricerca internazionale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Old Media and New Media </w:t>
            </w:r>
            <w:proofErr w:type="gram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in a</w:t>
            </w:r>
            <w:proofErr w:type="gram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Historical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Perspective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promosso dall’International Center on Democracy and </w:t>
            </w:r>
            <w:proofErr w:type="spellStart"/>
            <w:r>
              <w:rPr>
                <w:rStyle w:val="Nessuno"/>
                <w:b w:val="0"/>
                <w:bCs w:val="0"/>
                <w:sz w:val="22"/>
                <w:szCs w:val="22"/>
              </w:rPr>
              <w:t>Democratization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della Luiss Guido Carli e finanziato da Facebook Italia.</w:t>
            </w:r>
          </w:p>
        </w:tc>
      </w:tr>
      <w:tr w:rsidR="00B8076F" w14:paraId="5E7DE4A4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C6CED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Gennaio - dicembre 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1FBA88C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Direzione del gruppo di ricerca su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Il municipalismo democratico in età giolittiana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. Ricerca promossa e finanziata dalla “Fondazione Luigi Einaudi per studi di politica ed economia” di Roma.</w:t>
            </w:r>
          </w:p>
        </w:tc>
      </w:tr>
      <w:tr w:rsidR="00B8076F" w14:paraId="1A77027C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94311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EB4B3" w14:textId="77777777" w:rsidR="00B8076F" w:rsidRDefault="00B8076F"/>
        </w:tc>
      </w:tr>
      <w:tr w:rsidR="00B8076F" w14:paraId="356BD90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6FF26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B) </w:t>
            </w:r>
            <w:r>
              <w:rPr>
                <w:rStyle w:val="Nessuno"/>
                <w:i/>
                <w:iCs/>
                <w:sz w:val="22"/>
                <w:szCs w:val="22"/>
                <w:u w:val="single"/>
              </w:rPr>
              <w:t>Attività di ricerca presso Università e centri di ricerca esteri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7462C" w14:textId="77777777" w:rsidR="00B8076F" w:rsidRDefault="00B8076F"/>
        </w:tc>
      </w:tr>
      <w:tr w:rsidR="00B8076F" w14:paraId="5AEDF045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4735F" w14:textId="77777777" w:rsidR="002D185C" w:rsidRDefault="002219D1" w:rsidP="002D185C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Dal 1° gennaio 2021</w:t>
            </w:r>
          </w:p>
          <w:p w14:paraId="0570DF19" w14:textId="5C94F4DA" w:rsidR="00140F1A" w:rsidRPr="002D185C" w:rsidRDefault="00140F1A" w:rsidP="00140F1A">
            <w:pPr>
              <w:pStyle w:val="Titol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 31 dicembre 2022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62B6C7E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Componente del gruppo di ricerca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Les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(re)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configurations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du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politique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del Laboratoire Babel dell’Università di Tolone.</w:t>
            </w:r>
          </w:p>
        </w:tc>
      </w:tr>
      <w:tr w:rsidR="00B8076F" w14:paraId="0BCC0E9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76061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Dal 1° aprile 2015 </w:t>
            </w:r>
          </w:p>
          <w:p w14:paraId="02A956DD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al 30 aprile 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57605DF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Componente del gruppo di ricerca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Les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cultures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politiques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de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l’Italie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contemporaine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del Laboratoire Babel dell’Università di Tolone</w:t>
            </w:r>
          </w:p>
        </w:tc>
      </w:tr>
      <w:tr w:rsidR="00B8076F" w:rsidRPr="00A205D9" w14:paraId="3B7091A0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8616B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Dal 2013 al 2015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F9DFFF2" w14:textId="77777777" w:rsidR="00B8076F" w:rsidRPr="00EC457B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Componente del gruppo di ricerca internazionale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«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Pouvoirs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de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l’ombre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Conseillers</w:t>
            </w:r>
            <w:proofErr w:type="spellEnd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fidèles</w:t>
            </w:r>
            <w:proofErr w:type="spellEnd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éminances</w:t>
            </w:r>
            <w:proofErr w:type="spellEnd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grises</w:t>
            </w:r>
            <w:proofErr w:type="spellEnd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, ‘bras droits’, dauphins et ‘</w:t>
            </w: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grégaires</w:t>
            </w:r>
            <w:proofErr w:type="spellEnd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’ du chef</w:t>
            </w:r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, del Centre de recherche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interdisciplinaire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en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histoire, histoire de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l’art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et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musicologie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Criham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),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Universités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Poiteirs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et de Limoges.</w:t>
            </w:r>
          </w:p>
        </w:tc>
      </w:tr>
      <w:tr w:rsidR="00B8076F" w:rsidRPr="00A205D9" w14:paraId="4C5E282A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F6F21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lastRenderedPageBreak/>
              <w:t xml:space="preserve">Dal 15 marzo 2014 </w:t>
            </w:r>
          </w:p>
          <w:p w14:paraId="61A7342E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al 14 giugno 2014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689B7D4" w14:textId="0B742640" w:rsidR="00B8076F" w:rsidRPr="00EC457B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Visit</w:t>
            </w:r>
            <w:r w:rsidR="003B7453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</w:t>
            </w:r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ng research fellow</w:t>
            </w:r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il Department of History del King’s College London</w:t>
            </w:r>
          </w:p>
        </w:tc>
      </w:tr>
      <w:tr w:rsidR="00B8076F" w:rsidRPr="00A205D9" w14:paraId="786F36F7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7BF87" w14:textId="77777777" w:rsidR="00B8076F" w:rsidRDefault="002219D1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 xml:space="preserve">Dal 1° gennaio 2010 </w:t>
            </w:r>
          </w:p>
          <w:p w14:paraId="1CBB89F1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al 30 aprile 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1A7AB9B" w14:textId="01EC1A74" w:rsidR="00B8076F" w:rsidRPr="00EC457B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Visit</w:t>
            </w:r>
            <w:r w:rsidR="003B7453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</w:t>
            </w:r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ng research fellow</w:t>
            </w:r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il Department of Politics del Goldsmiths College – University of London</w:t>
            </w:r>
          </w:p>
        </w:tc>
      </w:tr>
      <w:tr w:rsidR="00B8076F" w14:paraId="28D7C58E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CA3E1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C) </w:t>
            </w:r>
            <w:r>
              <w:rPr>
                <w:rStyle w:val="Nessuno"/>
                <w:i/>
                <w:iCs/>
                <w:sz w:val="22"/>
                <w:szCs w:val="22"/>
                <w:u w:val="single"/>
              </w:rPr>
              <w:t>Attività di ricerca presso Atenei e centri di ricerca italiani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7DC35" w14:textId="77777777" w:rsidR="00B8076F" w:rsidRDefault="00B8076F"/>
        </w:tc>
      </w:tr>
      <w:tr w:rsidR="00B8076F" w14:paraId="71638F3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2AC6D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Dal 14 aprile 2014 </w:t>
            </w:r>
          </w:p>
          <w:p w14:paraId="5F5DDB9D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al 13 aprile 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EBF065B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Assegnista di ricerca (ai sensi dell’art. 22, Legge n. 240/2010) all’interno della </w:t>
            </w:r>
            <w:proofErr w:type="spellStart"/>
            <w:r>
              <w:rPr>
                <w:rStyle w:val="Nessuno"/>
                <w:b w:val="0"/>
                <w:bCs w:val="0"/>
                <w:sz w:val="22"/>
                <w:szCs w:val="22"/>
              </w:rPr>
              <w:t>Research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Unit di </w:t>
            </w:r>
            <w:proofErr w:type="spellStart"/>
            <w:r>
              <w:rPr>
                <w:rStyle w:val="Nessuno"/>
                <w:b w:val="0"/>
                <w:bCs w:val="0"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History dell'IMT-</w:t>
            </w:r>
            <w:r w:rsidRPr="00EC457B">
              <w:rPr>
                <w:rStyle w:val="Nessuno"/>
                <w:b w:val="0"/>
                <w:bCs w:val="0"/>
                <w:sz w:val="22"/>
                <w:szCs w:val="22"/>
              </w:rPr>
              <w:t xml:space="preserve"> Istituto Alti Studi Lucca, con qualifica di Assistant Professor in Comparative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</w:rPr>
              <w:t>Political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</w:rPr>
              <w:t xml:space="preserve"> History</w:t>
            </w:r>
          </w:p>
        </w:tc>
      </w:tr>
      <w:tr w:rsidR="00B8076F" w14:paraId="4D388724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B5AF3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CE7E0" w14:textId="77777777" w:rsidR="00B8076F" w:rsidRDefault="00B8076F"/>
        </w:tc>
      </w:tr>
      <w:tr w:rsidR="00B8076F" w14:paraId="689F7714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55935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2013-2014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E5BF3A9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Componente del gruppo di </w:t>
            </w:r>
            <w:proofErr w:type="gramStart"/>
            <w:r>
              <w:rPr>
                <w:rStyle w:val="Nessuno"/>
                <w:b w:val="0"/>
                <w:bCs w:val="0"/>
                <w:sz w:val="22"/>
                <w:szCs w:val="22"/>
              </w:rPr>
              <w:t>ricerca</w:t>
            </w:r>
            <w:proofErr w:type="gram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L’antipolitica in Italia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finanziato dall’Istituto di Studi Politici “S. Pio V” di Roma</w:t>
            </w:r>
          </w:p>
        </w:tc>
      </w:tr>
      <w:tr w:rsidR="00B8076F" w14:paraId="0EE1487B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82E8E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ED3D3" w14:textId="77777777" w:rsidR="00B8076F" w:rsidRDefault="00B8076F"/>
        </w:tc>
      </w:tr>
      <w:tr w:rsidR="00B8076F" w14:paraId="08D5458E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64FDA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Dal gennaio 2007 </w:t>
            </w:r>
          </w:p>
          <w:p w14:paraId="4E524EBD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 oggi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6A37BE8" w14:textId="77777777" w:rsidR="00B8076F" w:rsidRDefault="002219D1">
            <w:pPr>
              <w:pStyle w:val="Titolo"/>
              <w:ind w:left="601"/>
              <w:jc w:val="left"/>
            </w:pPr>
            <w:proofErr w:type="spellStart"/>
            <w:r>
              <w:rPr>
                <w:rStyle w:val="Nessuno"/>
                <w:b w:val="0"/>
                <w:bCs w:val="0"/>
                <w:sz w:val="22"/>
                <w:szCs w:val="22"/>
              </w:rPr>
              <w:t>Research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Fellow dell’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International Center for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Transition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Studies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poi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International Center on Democracy and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Democratization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del Dip. di Scienze politiche della Luiss “Guido Carli” di Roma.</w:t>
            </w:r>
          </w:p>
        </w:tc>
      </w:tr>
      <w:tr w:rsidR="00B8076F" w14:paraId="5E0950BA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1CFE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73641" w14:textId="77777777" w:rsidR="00B8076F" w:rsidRDefault="00B8076F"/>
        </w:tc>
      </w:tr>
      <w:tr w:rsidR="00B8076F" w14:paraId="4F8CD8B7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C5BD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Dal </w:t>
            </w:r>
            <w:proofErr w:type="gramStart"/>
            <w:r>
              <w:rPr>
                <w:rStyle w:val="Nessuno"/>
                <w:sz w:val="22"/>
                <w:szCs w:val="22"/>
              </w:rPr>
              <w:t>1 settembre</w:t>
            </w:r>
            <w:proofErr w:type="gramEnd"/>
            <w:r>
              <w:rPr>
                <w:rStyle w:val="Nessuno"/>
                <w:sz w:val="22"/>
                <w:szCs w:val="22"/>
              </w:rPr>
              <w:t xml:space="preserve"> 2007 </w:t>
            </w:r>
          </w:p>
          <w:p w14:paraId="6930B927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al 31 agosto 2011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D3BF0AD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Titolare di assegno di ricerca (ai sensi dell’art. 51, comma 6, Legge n. 449/1997) presso il Dip. di Scienze Storiche e </w:t>
            </w:r>
            <w:proofErr w:type="gramStart"/>
            <w:r>
              <w:rPr>
                <w:rStyle w:val="Nessuno"/>
                <w:b w:val="0"/>
                <w:bCs w:val="0"/>
                <w:sz w:val="22"/>
                <w:szCs w:val="22"/>
              </w:rPr>
              <w:t>Socio-politiche</w:t>
            </w:r>
            <w:proofErr w:type="gram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della Luiss “Guido Carli”. Argomento della ricerca: “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Guerra, leadership e comunicazione pubblica nella Gran Bretagna degli anni Ottanta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”.</w:t>
            </w:r>
          </w:p>
        </w:tc>
      </w:tr>
      <w:tr w:rsidR="00B8076F" w14:paraId="707A3BEE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2C356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CB8CD" w14:textId="77777777" w:rsidR="00B8076F" w:rsidRDefault="00B8076F"/>
        </w:tc>
      </w:tr>
      <w:tr w:rsidR="00B8076F" w14:paraId="0E68F27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A00CA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Dal 1° gennaio 2006 </w:t>
            </w:r>
          </w:p>
          <w:p w14:paraId="43DD0B71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al 31 dicembre 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20CC186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Partecipazione al Progetto di Ricerca di Interesse Nazionale (PRIN 2005) intitolato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Le revisioni del Risorgimento tra storiografia e politica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, coordinato dal prof. Zeffiro Ciuffoletti (Università di Firenze).</w:t>
            </w:r>
          </w:p>
        </w:tc>
      </w:tr>
      <w:tr w:rsidR="00B8076F" w14:paraId="1C48B98D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BAA2E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CA1D2" w14:textId="77777777" w:rsidR="00B8076F" w:rsidRDefault="00B8076F"/>
        </w:tc>
      </w:tr>
      <w:tr w:rsidR="00B8076F" w14:paraId="53C3D4D9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31BE8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 xml:space="preserve">Dal 31 gennaio 2006 </w:t>
            </w:r>
            <w:r>
              <w:rPr>
                <w:rStyle w:val="Nessuno"/>
                <w:sz w:val="22"/>
                <w:szCs w:val="22"/>
              </w:rPr>
              <w:br/>
              <w:t>al 30 giugno 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B526A45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Contratto di collaborazione con la “Fondazione Luigi Einaudi per studi di politica ed economia” (Roma) per la realizzazione di una ricerca su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I partiti e la questione di Trieste nell’età della Costituente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, nell’ambito dell’attività coordinate e finanziate dal “Comitato Nazionale 1945-1946. Alle origini della Repubblica”.</w:t>
            </w:r>
          </w:p>
        </w:tc>
      </w:tr>
      <w:tr w:rsidR="00B8076F" w14:paraId="0806E5FD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9655F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2AD80" w14:textId="77777777" w:rsidR="00B8076F" w:rsidRDefault="00B8076F"/>
        </w:tc>
      </w:tr>
      <w:tr w:rsidR="00B8076F" w14:paraId="0BF0709B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1D043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lastRenderedPageBreak/>
              <w:t xml:space="preserve">Dal 1° giugno 2003 </w:t>
            </w:r>
          </w:p>
          <w:p w14:paraId="3F8F5A67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al 31 maggio 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98C06DE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>Borsa di studio presso l’Istituto per la Storia del Risorgimento Italiano di Roma</w:t>
            </w:r>
          </w:p>
        </w:tc>
      </w:tr>
      <w:tr w:rsidR="00B8076F" w14:paraId="589CCDAA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CAAD3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22330" w14:textId="77777777" w:rsidR="00B8076F" w:rsidRDefault="00B8076F"/>
        </w:tc>
      </w:tr>
      <w:tr w:rsidR="00B8076F" w14:paraId="0E595BC1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ADBCF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Dal 27 maggio 2003</w:t>
            </w:r>
          </w:p>
          <w:p w14:paraId="741F60FF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al 30 settembre 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2D91DCE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>Collaborazione con la “Fondazione di Studi Storici Filippo Turati-ONLUS” mirante alla raccolta/ordinamento informatizzato e digitalizzazione del materiale documentario relativo all’amministrazione comunale di Firenze agli inizi del Novecento ed alla curatela di un volume a stampa del materiale medesimo</w:t>
            </w:r>
          </w:p>
        </w:tc>
      </w:tr>
      <w:tr w:rsidR="00B8076F" w14:paraId="00D51C70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1AE98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3A887" w14:textId="77777777" w:rsidR="00B8076F" w:rsidRDefault="00B8076F"/>
        </w:tc>
      </w:tr>
      <w:tr w:rsidR="00B8076F" w14:paraId="24240124" w14:textId="77777777">
        <w:trPr>
          <w:trHeight w:val="21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09C8E" w14:textId="77777777" w:rsidR="00B8076F" w:rsidRDefault="002219D1">
            <w:pPr>
              <w:pStyle w:val="Titolo"/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Ottobre 2002</w:t>
            </w:r>
          </w:p>
          <w:p w14:paraId="347298FA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 xml:space="preserve"> aprile 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B63864D" w14:textId="5EC90F53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Collaborazione con il Comune di Signa (Fi) al progetto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La comunità di Signa. Storia cultura territorio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coordinato dal prof. Z. </w:t>
            </w:r>
            <w:proofErr w:type="spellStart"/>
            <w:r>
              <w:rPr>
                <w:rStyle w:val="Nessuno"/>
                <w:b w:val="0"/>
                <w:bCs w:val="0"/>
                <w:sz w:val="22"/>
                <w:szCs w:val="22"/>
              </w:rPr>
              <w:t>Ciuffoletti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dell’Università di Firenze</w:t>
            </w:r>
            <w:r w:rsidR="007562C1">
              <w:rPr>
                <w:rStyle w:val="Nessuno"/>
                <w:b w:val="0"/>
                <w:bCs w:val="0"/>
                <w:sz w:val="22"/>
                <w:szCs w:val="22"/>
              </w:rPr>
              <w:t xml:space="preserve">. </w:t>
            </w:r>
          </w:p>
        </w:tc>
      </w:tr>
    </w:tbl>
    <w:p w14:paraId="4E529BF3" w14:textId="77777777" w:rsidR="00B8076F" w:rsidRDefault="00B8076F">
      <w:pPr>
        <w:pStyle w:val="Titolo"/>
        <w:jc w:val="left"/>
        <w:rPr>
          <w:rStyle w:val="NessunoA"/>
          <w:sz w:val="24"/>
          <w:szCs w:val="24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B8076F" w14:paraId="49035289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56977" w14:textId="77777777" w:rsidR="00E718FF" w:rsidRDefault="002219D1">
            <w:pPr>
              <w:pStyle w:val="Titolo"/>
              <w:jc w:val="right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4"/>
                <w:szCs w:val="24"/>
              </w:rPr>
              <w:t xml:space="preserve">ATTIVITA’ </w:t>
            </w:r>
          </w:p>
          <w:p w14:paraId="52358E3F" w14:textId="6C03551F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4"/>
                <w:szCs w:val="24"/>
              </w:rPr>
              <w:t>DIDATTICA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EDFF9" w14:textId="77777777" w:rsidR="00B8076F" w:rsidRDefault="00B8076F"/>
        </w:tc>
      </w:tr>
      <w:tr w:rsidR="00B8076F" w14:paraId="6DB5416E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7FC23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A) ALL’ESTERO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098DD" w14:textId="77777777" w:rsidR="00B8076F" w:rsidRDefault="00B8076F"/>
        </w:tc>
      </w:tr>
      <w:tr w:rsidR="00B8076F" w14:paraId="091C3EB8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C0F92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E428F" w14:textId="77777777" w:rsidR="00B8076F" w:rsidRDefault="00B8076F"/>
        </w:tc>
      </w:tr>
      <w:tr w:rsidR="00B8076F" w:rsidRPr="00A205D9" w14:paraId="41657C3B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ED95C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2021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80560F6" w14:textId="77777777" w:rsidR="00B8076F" w:rsidRPr="00EC457B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Professeur</w:t>
            </w:r>
            <w:proofErr w:type="spellEnd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invité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l’Université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 Toulon – UFR Lettres,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Langues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et Sciences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Humaines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Laboratoire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Babel</w:t>
            </w:r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A205D9" w14:paraId="74A8CEB6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BCC7B" w14:textId="77777777" w:rsidR="00B8076F" w:rsidRPr="00EC457B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07DD8" w14:textId="77777777" w:rsidR="00B8076F" w:rsidRPr="00EC457B" w:rsidRDefault="00B8076F">
            <w:pPr>
              <w:rPr>
                <w:lang w:val="en-US"/>
              </w:rPr>
            </w:pPr>
          </w:p>
        </w:tc>
      </w:tr>
      <w:tr w:rsidR="00B8076F" w:rsidRPr="00A205D9" w14:paraId="408A3EC8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F1714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2020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CF51096" w14:textId="77777777" w:rsidR="00B8076F" w:rsidRPr="00EC457B" w:rsidRDefault="002219D1">
            <w:pPr>
              <w:pStyle w:val="Titolo"/>
              <w:ind w:left="601"/>
              <w:jc w:val="left"/>
              <w:rPr>
                <w:lang w:val="en-US"/>
              </w:rPr>
            </w:pP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Professeur</w:t>
            </w:r>
            <w:proofErr w:type="spellEnd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>invité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presso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l’Université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de Toulon – UFR Lettres,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Langues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et Sciences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Humaines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>Laboratoire</w:t>
            </w:r>
            <w:proofErr w:type="spellEnd"/>
            <w:r w:rsidRPr="00EC457B">
              <w:rPr>
                <w:rStyle w:val="Nessuno"/>
                <w:b w:val="0"/>
                <w:bCs w:val="0"/>
                <w:sz w:val="22"/>
                <w:szCs w:val="22"/>
                <w:lang w:val="en-US"/>
              </w:rPr>
              <w:t xml:space="preserve"> Babel</w:t>
            </w:r>
            <w:r w:rsidRPr="00EC457B">
              <w:rPr>
                <w:rStyle w:val="Nessuno"/>
                <w:b w:val="0"/>
                <w:bCs w:val="0"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A205D9" w14:paraId="7F8BF0D5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754E7" w14:textId="77777777" w:rsidR="00B8076F" w:rsidRPr="00EC457B" w:rsidRDefault="00B8076F">
            <w:pPr>
              <w:rPr>
                <w:lang w:val="en-US"/>
              </w:rPr>
            </w:pP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0D804" w14:textId="77777777" w:rsidR="00B8076F" w:rsidRPr="00EC457B" w:rsidRDefault="00B8076F">
            <w:pPr>
              <w:rPr>
                <w:lang w:val="en-US"/>
              </w:rPr>
            </w:pPr>
          </w:p>
        </w:tc>
      </w:tr>
      <w:tr w:rsidR="00B8076F" w14:paraId="0A9B9B13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32459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B) IN ITALIA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645AC" w14:textId="77777777" w:rsidR="00B8076F" w:rsidRDefault="00B8076F"/>
        </w:tc>
      </w:tr>
      <w:tr w:rsidR="00B8076F" w14:paraId="65A07DFF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8D53D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93485" w14:textId="77777777" w:rsidR="00B8076F" w:rsidRDefault="00B8076F"/>
        </w:tc>
      </w:tr>
      <w:tr w:rsidR="00B8076F" w14:paraId="2E26DB7B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E9BDE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B.1) </w:t>
            </w:r>
            <w:r>
              <w:rPr>
                <w:rStyle w:val="Nessuno"/>
                <w:i/>
                <w:iCs/>
                <w:sz w:val="22"/>
                <w:szCs w:val="22"/>
                <w:u w:val="single"/>
              </w:rPr>
              <w:t>Nell’ambito di dottorati di ricerca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E73A2" w14:textId="77777777" w:rsidR="00B8076F" w:rsidRDefault="00B8076F"/>
        </w:tc>
      </w:tr>
      <w:tr w:rsidR="00B8076F" w14:paraId="4B3DF902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EB80E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7B7AB" w14:textId="77777777" w:rsidR="00B8076F" w:rsidRDefault="00B8076F"/>
        </w:tc>
      </w:tr>
      <w:tr w:rsidR="00B8076F" w14:paraId="569E1F5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68C0F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2017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BB7D61D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Docenza del corso di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History and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Methodology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per gli studenti del Dottorato di Ricerca in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Politics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: History, Theory, Science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- Luiss Guido Carli, Roma XXXII ciclo (impartito in lingua inglese)</w:t>
            </w:r>
          </w:p>
        </w:tc>
      </w:tr>
      <w:tr w:rsidR="00B8076F" w14:paraId="7AA33063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5B39D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lastRenderedPageBreak/>
              <w:t>2016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684170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Docenza del corso di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History and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Methodology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per gli studenti del Dottorato di Ricerca in </w:t>
            </w:r>
            <w:proofErr w:type="spellStart"/>
            <w:r>
              <w:rPr>
                <w:rStyle w:val="Nessuno"/>
                <w:b w:val="0"/>
                <w:bCs w:val="0"/>
                <w:sz w:val="22"/>
                <w:szCs w:val="22"/>
              </w:rPr>
              <w:t>Politics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: History, Theory, Science - Luiss Guido Carli, Roma, XXXI ciclo (impartito in lingua inglese) </w:t>
            </w:r>
          </w:p>
        </w:tc>
      </w:tr>
      <w:tr w:rsidR="00B8076F" w14:paraId="5B0CA847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449D6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2015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B118AF5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Docenza del corso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Nationalism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. History and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Historiography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per i dottorandi in </w:t>
            </w:r>
            <w:proofErr w:type="spellStart"/>
            <w:r>
              <w:rPr>
                <w:rStyle w:val="Nessuno"/>
                <w:b w:val="0"/>
                <w:bCs w:val="0"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History dell'IMT-</w:t>
            </w:r>
            <w:r w:rsidRPr="00EC457B">
              <w:rPr>
                <w:rStyle w:val="Nessuno"/>
                <w:b w:val="0"/>
                <w:bCs w:val="0"/>
                <w:sz w:val="22"/>
                <w:szCs w:val="22"/>
              </w:rPr>
              <w:t xml:space="preserve"> Istituto Alti Studi Lucca, XXX ciclo (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impartito in lingua inglese)</w:t>
            </w:r>
          </w:p>
        </w:tc>
      </w:tr>
      <w:tr w:rsidR="00B8076F" w14:paraId="40254D3B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08C61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B.2) </w:t>
            </w:r>
            <w:r>
              <w:rPr>
                <w:rStyle w:val="Nessuno"/>
                <w:i/>
                <w:iCs/>
                <w:sz w:val="22"/>
                <w:szCs w:val="22"/>
                <w:u w:val="single"/>
              </w:rPr>
              <w:t>Nell’ambito di corsi di laurea triennali e magistrali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61DE3" w14:textId="77777777" w:rsidR="00B8076F" w:rsidRDefault="00B8076F"/>
        </w:tc>
      </w:tr>
      <w:tr w:rsidR="00B8076F" w14:paraId="212A29A3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09A03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14D2B" w14:textId="77777777" w:rsidR="00B8076F" w:rsidRDefault="00B8076F"/>
        </w:tc>
      </w:tr>
      <w:tr w:rsidR="003129CF" w14:paraId="5D33B62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CD673" w14:textId="2EA7980E" w:rsidR="003129CF" w:rsidRDefault="003129CF">
            <w:pPr>
              <w:jc w:val="right"/>
              <w:rPr>
                <w:rStyle w:val="Nessuno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A.A. 2022-23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65BDCD6" w14:textId="6CFC7065" w:rsidR="003129CF" w:rsidRDefault="003129CF">
            <w:pPr>
              <w:pStyle w:val="Titolo"/>
              <w:ind w:left="601"/>
              <w:jc w:val="both"/>
              <w:rPr>
                <w:rStyle w:val="Nessuno"/>
                <w:b w:val="0"/>
                <w:bCs w:val="0"/>
                <w:sz w:val="22"/>
                <w:szCs w:val="22"/>
              </w:rPr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Docenza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delle istituzioni e dell’amministrazione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Dip. di Scienze Politiche, Luiss Guido Carli. Corso di 48 ore; 6 cfu.</w:t>
            </w:r>
          </w:p>
        </w:tc>
      </w:tr>
      <w:tr w:rsidR="00B8076F" w14:paraId="5D79119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C22D6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AA. 2021-22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216DAB" w14:textId="77777777" w:rsidR="00B8076F" w:rsidRDefault="002219D1">
            <w:pPr>
              <w:pStyle w:val="Titolo"/>
              <w:ind w:left="601"/>
              <w:jc w:val="both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Docenza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contemporanea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Dip. di Scienze Politiche, Luiss Guido Carli. Corso di 72 ore; 8 cfu.</w:t>
            </w:r>
          </w:p>
        </w:tc>
      </w:tr>
      <w:tr w:rsidR="00B8076F" w14:paraId="2DBF26C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57B5F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lang w:val="en-US"/>
              </w:rPr>
              <w:t>AA. 2021-22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F7A9BFD" w14:textId="77777777" w:rsidR="00B8076F" w:rsidRDefault="002219D1">
            <w:pPr>
              <w:pStyle w:val="Titolo"/>
              <w:ind w:left="601"/>
              <w:jc w:val="both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Docenza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delle istituzioni e dell’amministrazione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Dip. di Scienze Politiche, Luiss Guido Carli. Corso di 48 ore; 6 cfu.</w:t>
            </w:r>
          </w:p>
        </w:tc>
      </w:tr>
      <w:tr w:rsidR="00B8076F" w14:paraId="66663F7D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E9EE5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AA. 2020-21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262766F" w14:textId="77777777" w:rsidR="00B8076F" w:rsidRDefault="002219D1">
            <w:pPr>
              <w:pStyle w:val="Titolo"/>
              <w:ind w:left="601"/>
              <w:jc w:val="both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Docenza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delle istituzioni e dell’amministrazione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Dip. di Scienze Politiche, Luiss Guido Carli. Corso di 36 ore; 6 cfu.</w:t>
            </w:r>
          </w:p>
        </w:tc>
      </w:tr>
      <w:tr w:rsidR="00B8076F" w14:paraId="7F1C464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E7CF7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AA. 2020-21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A2D18C7" w14:textId="77777777" w:rsidR="00B8076F" w:rsidRDefault="002219D1">
            <w:pPr>
              <w:pStyle w:val="Titolo"/>
              <w:ind w:left="601"/>
              <w:jc w:val="both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Docenza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contemporanea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Dip. di Scienze Politiche, Luiss Guido Carli. Corso di 72 ore; 8 cfu.</w:t>
            </w:r>
          </w:p>
        </w:tc>
      </w:tr>
      <w:tr w:rsidR="00B8076F" w14:paraId="7F570FA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2317E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2019-20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6F1A517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contemporanea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Dip. di Scienze Politiche, Luiss Guido Carli. Corso di 64 ore; 8 cfu.</w:t>
            </w:r>
          </w:p>
        </w:tc>
      </w:tr>
      <w:tr w:rsidR="00B8076F" w14:paraId="6DADC20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FC777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2019-20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49405C1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History of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Institutions 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(ai sensi dell’art. 23 della Legge n. 240/2010) - Dip. di Scienze Politiche della Luiss Guido Carli. Corso di 64 ore impartito in lingua inglese; 8 cfu.</w:t>
            </w:r>
          </w:p>
        </w:tc>
      </w:tr>
      <w:tr w:rsidR="00B8076F" w14:paraId="3893A69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9B61A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2018-19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FCBCD67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History of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Institutions 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(ai sensi dell’art. 23 della Legge n. 240/2010) - Dip. di Scienze Politiche della Luiss Guido Carli. Corso di 64 ore impartito in lingua inglese; 8 cfu.</w:t>
            </w:r>
          </w:p>
        </w:tc>
      </w:tr>
      <w:tr w:rsidR="00B8076F" w14:paraId="5439FC11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B7F5F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lastRenderedPageBreak/>
              <w:t>AA 2017-18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022B0B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dell’Europa contemporanea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Dip. di Scienze Politiche, Luiss Guido Carli. Corso di 64 ore (8 cfu) in co-affidamento.</w:t>
            </w:r>
          </w:p>
        </w:tc>
      </w:tr>
      <w:tr w:rsidR="00B8076F" w14:paraId="5B77A7B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8056C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2017-18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044D3A1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contemporanea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Dip. di Scienze Politiche, Luiss Guido Carli. Corso di 64 ore; 8 cfu.</w:t>
            </w:r>
          </w:p>
        </w:tc>
      </w:tr>
      <w:tr w:rsidR="00B8076F" w14:paraId="161FA37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93A33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2016-17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7EA6489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History of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Institutions 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>(ai sensi dell’art. 23 della Legge n. 240/2010) - Dip. di Scienze Politiche della Luiss Guido Carli. Corso di 64 ore impartito in lingua inglese; 8 cfu.</w:t>
            </w:r>
          </w:p>
        </w:tc>
      </w:tr>
      <w:tr w:rsidR="00B8076F" w14:paraId="6C1DD693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F52A4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2016-17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AA236D1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del corso integrativo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Comparative History of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Systems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Dipartimento di Scienze politiche della Luiss “Guido Carli” di Roma</w:t>
            </w:r>
          </w:p>
        </w:tc>
      </w:tr>
      <w:tr w:rsidR="00B8076F" w14:paraId="68EBBEF8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DBFC2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2015-16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726725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del corso integrativo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Comparative History of </w:t>
            </w:r>
            <w:proofErr w:type="spellStart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Political</w:t>
            </w:r>
            <w:proofErr w:type="spellEnd"/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 Systems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(ai sensi dell’art. 23 della Legge n. 240/2010) - Dipartimento di Scienze politiche della Luiss “Guido Carli” di Roma</w:t>
            </w:r>
          </w:p>
        </w:tc>
      </w:tr>
      <w:tr w:rsidR="00B8076F" w14:paraId="2EFC2E2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A29B4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2013-14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BEEB0AA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del corso integrativo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Giornalismo e sfera pubblica nell’età contemporanea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presso il Dipartimento di Scienze politiche della Luiss “Guido Carli” di Roma</w:t>
            </w:r>
          </w:p>
        </w:tc>
      </w:tr>
      <w:tr w:rsidR="00B8076F" w14:paraId="09C37B9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3FB3E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2012-13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14A4846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del corso integrativo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Giornalismo e sfera pubblica nell’età contemporanea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presso il Dipartimento di Scienze politiche della Luiss “Guido Carli” di Roma</w:t>
            </w:r>
          </w:p>
        </w:tc>
      </w:tr>
      <w:tr w:rsidR="00B8076F" w14:paraId="42B04603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97214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2011-12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74A2669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del corso integrativo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Giornalismo e sfera pubblica nell’età contemporanea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presso la facoltà di Scienze politiche della Luiss “Guido Carli” di Roma</w:t>
            </w:r>
          </w:p>
        </w:tc>
      </w:tr>
      <w:tr w:rsidR="00B8076F" w14:paraId="0332BE7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ABFF2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2010-11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322A578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comparata dei sistemi politici europei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presso la facoltà di Scienze Politiche della Luiss “Guido Carli” di Roma. Corso di 64 ore (8 cfu) in co-affidamento.</w:t>
            </w:r>
          </w:p>
        </w:tc>
      </w:tr>
      <w:tr w:rsidR="00B8076F" w14:paraId="7515B546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2AFB4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2009-10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3DB749E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del corso integrativo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del giornalismo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presso la facoltà di Scienze politiche della Luiss “Guido Carli” di Roma</w:t>
            </w:r>
          </w:p>
        </w:tc>
      </w:tr>
      <w:tr w:rsidR="00B8076F" w14:paraId="469A36F6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84380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2006-07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FA2761D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sociale della comunicazione,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corso di laurea in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Media e giornalismo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– Facoltà di Scienze Politiche “Cesare Alfieri” – Università degli Studi di Firenze</w:t>
            </w:r>
          </w:p>
        </w:tc>
      </w:tr>
      <w:tr w:rsidR="00B8076F" w14:paraId="122CB9AF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B6219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lastRenderedPageBreak/>
              <w:t>AA 2004-05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22F0DAE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Affidamento in qualità di professore a contratto di un modulo dell’insegnamento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 xml:space="preserve">Storia sociale della comunicazione 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nel corso di laurea in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Media e giornalismo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– Facoltà di Scienze Politiche “Cesare Alfieri” – Università degli Studi di Firenze</w:t>
            </w:r>
          </w:p>
        </w:tc>
      </w:tr>
      <w:tr w:rsidR="00B8076F" w14:paraId="59DE20DE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C3096" w14:textId="77777777" w:rsidR="00B8076F" w:rsidRDefault="002219D1">
            <w:pPr>
              <w:pStyle w:val="Titolo"/>
              <w:jc w:val="right"/>
            </w:pPr>
            <w:r>
              <w:rPr>
                <w:rStyle w:val="Nessuno"/>
                <w:sz w:val="22"/>
                <w:szCs w:val="22"/>
              </w:rPr>
              <w:t>AA 2003-04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240C54F" w14:textId="77777777" w:rsidR="00B8076F" w:rsidRDefault="002219D1">
            <w:pPr>
              <w:pStyle w:val="Titolo"/>
              <w:ind w:left="601"/>
              <w:jc w:val="left"/>
            </w:pP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Professore a contratto di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Storia sociale della comunicazione,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corso di laurea in </w:t>
            </w:r>
            <w:r>
              <w:rPr>
                <w:rStyle w:val="Nessuno"/>
                <w:b w:val="0"/>
                <w:bCs w:val="0"/>
                <w:i/>
                <w:iCs/>
                <w:sz w:val="22"/>
                <w:szCs w:val="22"/>
              </w:rPr>
              <w:t>Media e giornalismo</w:t>
            </w:r>
            <w:r>
              <w:rPr>
                <w:rStyle w:val="Nessuno"/>
                <w:b w:val="0"/>
                <w:bCs w:val="0"/>
                <w:sz w:val="22"/>
                <w:szCs w:val="22"/>
              </w:rPr>
              <w:t xml:space="preserve"> – Facoltà di Scienze Politiche “Cesare Alfieri” – Università degli Studi di Firenze</w:t>
            </w:r>
          </w:p>
        </w:tc>
      </w:tr>
    </w:tbl>
    <w:p w14:paraId="72907CE6" w14:textId="77777777" w:rsidR="007E3D73" w:rsidRDefault="007E3D73" w:rsidP="007E3D73">
      <w:pPr>
        <w:pStyle w:val="Titolo"/>
        <w:widowControl w:val="0"/>
        <w:jc w:val="left"/>
        <w:rPr>
          <w:rStyle w:val="NessunoA"/>
          <w:sz w:val="24"/>
          <w:szCs w:val="24"/>
        </w:rPr>
      </w:pPr>
    </w:p>
    <w:p w14:paraId="6D224B60" w14:textId="77777777" w:rsidR="00B8076F" w:rsidRDefault="00B8076F">
      <w:pPr>
        <w:jc w:val="both"/>
        <w:rPr>
          <w:rStyle w:val="Nessuno"/>
          <w:b/>
          <w:bCs/>
          <w:sz w:val="24"/>
          <w:szCs w:val="24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B8076F" w14:paraId="26A405C8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2A141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4"/>
                <w:szCs w:val="24"/>
              </w:rPr>
              <w:t>PUBBLICAZIONI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10C5B" w14:textId="77777777" w:rsidR="00B8076F" w:rsidRDefault="00B8076F"/>
        </w:tc>
      </w:tr>
      <w:tr w:rsidR="00B8076F" w14:paraId="0CC54357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33AB9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u w:val="single"/>
              </w:rPr>
              <w:t>Monografie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09949" w14:textId="77777777" w:rsidR="00B8076F" w:rsidRDefault="00B8076F"/>
        </w:tc>
      </w:tr>
      <w:tr w:rsidR="00B8076F" w:rsidRPr="00A205D9" w14:paraId="2F9C323F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A88F5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944CDEA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The British Political Parties and the Falklands War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>, Basingstoke, Palgrave</w:t>
            </w:r>
          </w:p>
        </w:tc>
      </w:tr>
      <w:tr w:rsidR="00B8076F" w14:paraId="01F8CED4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06E9F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E08FC8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«Con regolata indifferenza, con attenzione costante». Parola stampata e potere politico nel Granducato di Toscana 1814-1847</w:t>
            </w:r>
            <w:r>
              <w:rPr>
                <w:rStyle w:val="Nessuno"/>
                <w:sz w:val="22"/>
                <w:szCs w:val="22"/>
              </w:rPr>
              <w:t>, Milano, Franco Angeli</w:t>
            </w:r>
          </w:p>
        </w:tc>
      </w:tr>
      <w:tr w:rsidR="00B8076F" w14:paraId="197B3263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34AAC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u w:val="single"/>
              </w:rPr>
              <w:t>Edizioni critiche di fonti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4700C" w14:textId="77777777" w:rsidR="00B8076F" w:rsidRDefault="00B8076F"/>
        </w:tc>
      </w:tr>
      <w:tr w:rsidR="00B8076F" w14:paraId="6D8A5FAD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30D64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7157730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Carteggi di Bettino Ricasoli</w:t>
            </w:r>
            <w:r>
              <w:rPr>
                <w:rStyle w:val="Nessuno"/>
                <w:sz w:val="22"/>
                <w:szCs w:val="22"/>
              </w:rPr>
              <w:t xml:space="preserve">, vol. XXI, t. II, </w:t>
            </w:r>
            <w:r>
              <w:rPr>
                <w:rStyle w:val="Nessuno"/>
                <w:i/>
                <w:iCs/>
                <w:sz w:val="22"/>
                <w:szCs w:val="22"/>
              </w:rPr>
              <w:t>1° ottobre 1864 – 30 giugno 1865</w:t>
            </w:r>
            <w:r>
              <w:rPr>
                <w:rStyle w:val="Nessuno"/>
                <w:sz w:val="22"/>
                <w:szCs w:val="22"/>
              </w:rPr>
              <w:t>, Istituto Storico Italiano per l’età Moderna e Contemporanea, Roma</w:t>
            </w:r>
          </w:p>
        </w:tc>
      </w:tr>
      <w:tr w:rsidR="00B8076F" w14:paraId="1F5E27AC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5579F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67F5EA1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mallCaps/>
                <w:sz w:val="22"/>
                <w:szCs w:val="22"/>
              </w:rPr>
              <w:t>Nicola Roncalli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i/>
                <w:iCs/>
                <w:sz w:val="22"/>
                <w:szCs w:val="22"/>
              </w:rPr>
              <w:t>Cronaca di Roma</w:t>
            </w:r>
            <w:r>
              <w:rPr>
                <w:rStyle w:val="Nessuno"/>
                <w:sz w:val="22"/>
                <w:szCs w:val="22"/>
              </w:rPr>
              <w:t xml:space="preserve">, vol. IV, </w:t>
            </w:r>
            <w:r>
              <w:rPr>
                <w:rStyle w:val="Nessuno"/>
                <w:i/>
                <w:iCs/>
                <w:sz w:val="22"/>
                <w:szCs w:val="22"/>
              </w:rPr>
              <w:t>1859-1861</w:t>
            </w:r>
            <w:r>
              <w:rPr>
                <w:rStyle w:val="Nessuno"/>
                <w:sz w:val="22"/>
                <w:szCs w:val="22"/>
              </w:rPr>
              <w:t>, Roma, Istituto per la Storia del Risorgimento italiano – Gangemi Editore</w:t>
            </w:r>
          </w:p>
        </w:tc>
      </w:tr>
      <w:tr w:rsidR="00B8076F" w14:paraId="54B83130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4BB83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E3A7C1C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mallCaps/>
                <w:sz w:val="22"/>
                <w:szCs w:val="22"/>
              </w:rPr>
              <w:t>Nicola Roncalli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i/>
                <w:iCs/>
                <w:sz w:val="22"/>
                <w:szCs w:val="22"/>
              </w:rPr>
              <w:t>Cronaca di Roma</w:t>
            </w:r>
            <w:r>
              <w:rPr>
                <w:rStyle w:val="Nessuno"/>
                <w:sz w:val="22"/>
                <w:szCs w:val="22"/>
              </w:rPr>
              <w:t xml:space="preserve">, vol. III, </w:t>
            </w:r>
            <w:r>
              <w:rPr>
                <w:rStyle w:val="Nessuno"/>
                <w:i/>
                <w:iCs/>
                <w:sz w:val="22"/>
                <w:szCs w:val="22"/>
              </w:rPr>
              <w:t>1852-1858</w:t>
            </w:r>
            <w:r>
              <w:rPr>
                <w:rStyle w:val="Nessuno"/>
                <w:sz w:val="22"/>
                <w:szCs w:val="22"/>
              </w:rPr>
              <w:t>, Roma, Istituto per la Storia del Risorgimento italiano – Archivio Guido Izzi</w:t>
            </w:r>
          </w:p>
        </w:tc>
      </w:tr>
      <w:tr w:rsidR="00B8076F" w14:paraId="0170B9A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3D162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9C4795C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Il comune popolare e l’igiene sociale a Firenze (1907-1910). Documenti e inchieste</w:t>
            </w:r>
            <w:r>
              <w:rPr>
                <w:rStyle w:val="Nessuno"/>
                <w:sz w:val="22"/>
                <w:szCs w:val="22"/>
              </w:rPr>
              <w:t>, Manduria-Bari-Roma, Lacaita [con Simone Visciola]</w:t>
            </w:r>
          </w:p>
        </w:tc>
      </w:tr>
      <w:tr w:rsidR="00B8076F" w14:paraId="24C7BCB3" w14:textId="77777777">
        <w:trPr>
          <w:trHeight w:val="2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01A68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u w:val="single"/>
              </w:rPr>
              <w:t>Curatele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1EB97" w14:textId="77777777" w:rsidR="00B8076F" w:rsidRDefault="00B8076F"/>
        </w:tc>
      </w:tr>
      <w:tr w:rsidR="002E6993" w:rsidRPr="00DE7566" w14:paraId="43DE9D4E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BCCA2" w14:textId="41B8E3F1" w:rsidR="002E6993" w:rsidRDefault="002E6993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BF65318" w14:textId="3F159EE2" w:rsidR="002E6993" w:rsidRPr="002E6993" w:rsidRDefault="002E6993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Luigi Einaudi et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pouvoir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numero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monografico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della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rivista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«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Babel.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Civilisations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et Sociétés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»</w:t>
            </w:r>
            <w:r>
              <w:rPr>
                <w:rStyle w:val="Nessuno"/>
                <w:sz w:val="22"/>
                <w:szCs w:val="22"/>
                <w:lang w:val="en-US"/>
              </w:rPr>
              <w:t>, n° 23.</w:t>
            </w:r>
          </w:p>
        </w:tc>
      </w:tr>
      <w:tr w:rsidR="005116DB" w:rsidRPr="00DE7566" w14:paraId="3238F612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3C9CA" w14:textId="58C341EE" w:rsidR="005116DB" w:rsidRDefault="005116DB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D6120ED" w14:textId="3270D593" w:rsidR="005116DB" w:rsidRPr="00DE7566" w:rsidRDefault="005116DB">
            <w:pPr>
              <w:ind w:left="601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Luigi Einaudi e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istituzioni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L’intellettuale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il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tecnico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, il politico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a cura di D.M. Bruni,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Arcidosso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Effigi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>, 2025.</w:t>
            </w:r>
          </w:p>
        </w:tc>
      </w:tr>
      <w:tr w:rsidR="00DE7566" w:rsidRPr="00DE7566" w14:paraId="38CAB66C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4A157" w14:textId="5628D96D" w:rsidR="00DE7566" w:rsidRDefault="00DE7566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lastRenderedPageBreak/>
              <w:t>2024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9E4506" w14:textId="634137C8" w:rsidR="00DE7566" w:rsidRPr="00DE7566" w:rsidRDefault="00DE7566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 w:rsidRPr="00DE7566">
              <w:rPr>
                <w:i/>
                <w:iCs/>
                <w:sz w:val="22"/>
                <w:szCs w:val="22"/>
              </w:rPr>
              <w:t>Luigi Einaudi economista e politico. Dal primo al secondo dopoguerra</w:t>
            </w:r>
            <w:r>
              <w:rPr>
                <w:sz w:val="22"/>
                <w:szCs w:val="22"/>
              </w:rPr>
              <w:t xml:space="preserve">, fascicolo monografico di </w:t>
            </w:r>
            <w:r>
              <w:rPr>
                <w:rFonts w:cs="Times New Roman"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Ventunesimo Secolo</w:t>
            </w:r>
            <w:r>
              <w:rPr>
                <w:rFonts w:cs="Times New Roman"/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, 2024, n° 1.</w:t>
            </w:r>
          </w:p>
        </w:tc>
      </w:tr>
      <w:tr w:rsidR="009B6BA7" w:rsidRPr="00A205D9" w14:paraId="390F1B8B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74514" w14:textId="0575CC69" w:rsidR="009B6BA7" w:rsidRDefault="00A8308C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301D9D8" w14:textId="59D99A37" w:rsidR="009B6BA7" w:rsidRPr="00A8308C" w:rsidRDefault="00A8308C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A8308C">
              <w:rPr>
                <w:rStyle w:val="Nessuno"/>
                <w:i/>
                <w:iCs/>
                <w:sz w:val="22"/>
                <w:szCs w:val="22"/>
                <w:lang w:val="en-US"/>
              </w:rPr>
              <w:t>Media, Power and Public Opinion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. Essays on Communication and Politics in a Historical Perspective</w:t>
            </w:r>
            <w:r>
              <w:rPr>
                <w:rStyle w:val="Nessuno"/>
                <w:sz w:val="22"/>
                <w:szCs w:val="22"/>
                <w:lang w:val="en-US"/>
              </w:rPr>
              <w:t>, Bruxelles, Peter Lang</w:t>
            </w:r>
          </w:p>
        </w:tc>
      </w:tr>
      <w:tr w:rsidR="00B8076F" w14:paraId="739CB89D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E134B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4A6F1F2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Istituzioni politiche e mobilitazioni di piazza</w:t>
            </w:r>
            <w:r>
              <w:rPr>
                <w:rStyle w:val="Nessuno"/>
                <w:sz w:val="22"/>
                <w:szCs w:val="22"/>
              </w:rPr>
              <w:t>, Soveria Mannelli, Rubbettino [con Andrea Ciampani]</w:t>
            </w:r>
          </w:p>
        </w:tc>
      </w:tr>
      <w:tr w:rsidR="00B8076F" w14:paraId="28DF2EC1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347DC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1C8A142" w14:textId="77777777" w:rsidR="00B8076F" w:rsidRDefault="002219D1">
            <w:pPr>
              <w:ind w:left="601"/>
              <w:jc w:val="both"/>
            </w:pPr>
            <w:r w:rsidRPr="00EC457B">
              <w:rPr>
                <w:rStyle w:val="Nessuno"/>
                <w:i/>
                <w:iCs/>
                <w:sz w:val="22"/>
                <w:szCs w:val="22"/>
              </w:rPr>
              <w:t>Libertà e modernizzazione. La cultura politica del liberalismo risorgimentale</w:t>
            </w:r>
            <w:r w:rsidRPr="00EC457B">
              <w:rPr>
                <w:rStyle w:val="Nessuno"/>
                <w:sz w:val="22"/>
                <w:szCs w:val="22"/>
              </w:rPr>
              <w:t>, Milano, Guerini</w:t>
            </w:r>
          </w:p>
        </w:tc>
      </w:tr>
      <w:tr w:rsidR="00B8076F" w14:paraId="3BC1390A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16A6C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82C6F93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Il municipalismo democratico in età giolittiana. La giunta Nathan a Roma</w:t>
            </w:r>
            <w:r>
              <w:rPr>
                <w:rStyle w:val="Nessuno"/>
                <w:sz w:val="22"/>
                <w:szCs w:val="22"/>
              </w:rPr>
              <w:t>, Soveria Mannelli, Rubbettino</w:t>
            </w:r>
          </w:p>
        </w:tc>
      </w:tr>
      <w:tr w:rsidR="00B8076F" w14:paraId="3BF1BDDD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5F7EA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5F4D08F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Potere e circolazione delle idee. Stampa, accademie e censura nel Risorgimento italiano</w:t>
            </w:r>
            <w:r>
              <w:rPr>
                <w:rStyle w:val="Nessuno"/>
                <w:sz w:val="22"/>
                <w:szCs w:val="22"/>
              </w:rPr>
              <w:t>, Milano, Franco Angeli</w:t>
            </w:r>
          </w:p>
        </w:tc>
      </w:tr>
      <w:tr w:rsidR="00B8076F" w14:paraId="50D5DC63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D9ECD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u w:val="single"/>
              </w:rPr>
              <w:t>Saggi in volumi collettanei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1FE4E" w14:textId="77777777" w:rsidR="00B8076F" w:rsidRDefault="00B8076F"/>
        </w:tc>
      </w:tr>
      <w:tr w:rsidR="00A25496" w:rsidRPr="00014A2D" w14:paraId="7CD49F1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2B8D2" w14:textId="699EA200" w:rsidR="00A25496" w:rsidRDefault="00A25496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E292DF3" w14:textId="112944A3" w:rsidR="00A25496" w:rsidRDefault="00A25496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Il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di Rosario Romeo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Rosario Romeo a cento anni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dalla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nascita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Un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bilancio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storico-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critico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>, a cura di A. Campi, G. Pescosolido, R. Piccioni, Roma 2025</w:t>
            </w:r>
            <w:r w:rsidR="002E6993">
              <w:rPr>
                <w:rStyle w:val="Nessuno"/>
                <w:sz w:val="22"/>
                <w:szCs w:val="22"/>
                <w:lang w:val="en-US"/>
              </w:rPr>
              <w:t>, pp. 315-334.</w:t>
            </w:r>
          </w:p>
        </w:tc>
      </w:tr>
      <w:tr w:rsidR="005116DB" w:rsidRPr="00014A2D" w14:paraId="101C8A6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10E31" w14:textId="76524379" w:rsidR="005116DB" w:rsidRDefault="005116DB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FFA4B04" w14:textId="73A52ADA" w:rsidR="005116DB" w:rsidRPr="005116DB" w:rsidRDefault="005116DB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Natura 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funzione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dell’opinione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pubblica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in Luigi Einaudi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Luigi Einaudi e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istituzioni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L’intellettuale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il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tecnico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, il politico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a cura di D.M. Bruni,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Arcidosso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Effigi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>, 2025, pp. 49-74.</w:t>
            </w:r>
          </w:p>
        </w:tc>
      </w:tr>
      <w:tr w:rsidR="00021BC7" w:rsidRPr="00014A2D" w14:paraId="5B0FC6B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4EEA5" w14:textId="55B8116C" w:rsidR="00021BC7" w:rsidRDefault="00014A2D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1A3FC39" w14:textId="1FCC8F16" w:rsidR="00021BC7" w:rsidRPr="00014A2D" w:rsidRDefault="00014A2D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014A2D">
              <w:rPr>
                <w:rStyle w:val="Nessuno"/>
                <w:i/>
                <w:iCs/>
                <w:sz w:val="22"/>
                <w:szCs w:val="22"/>
                <w:lang w:val="en-US"/>
              </w:rPr>
              <w:t>Brexit and Margaret Thatcher’s Euroscep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tic legacy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Anti-Europeanism, Populism and European Integration in a Historical Perspective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edited by A. Guiso and D.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Pasquinucci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>, Oxon, Routledge, 2024, pp. 67-76 [with Laura Chiara Cecchi].</w:t>
            </w:r>
          </w:p>
        </w:tc>
      </w:tr>
      <w:tr w:rsidR="00795805" w:rsidRPr="00795805" w14:paraId="42CF79A1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8A7EB" w14:textId="0457EBBB" w:rsidR="00795805" w:rsidRDefault="00795805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22EA728" w14:textId="2DCEBAAC" w:rsidR="00795805" w:rsidRPr="00795805" w:rsidRDefault="00795805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 w:rsidRPr="00795805">
              <w:rPr>
                <w:rStyle w:val="Nessuno"/>
                <w:i/>
                <w:iCs/>
                <w:sz w:val="22"/>
                <w:szCs w:val="22"/>
              </w:rPr>
              <w:t>Ubaldino Peruzzi ministro del Regno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 d’Italia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Cultura e politica della vecchia e della nuova Destra toscana dall’Unità alla Grande Guerra. Nei duecento anni della nascita di Ubaldino Peruzzi</w:t>
            </w:r>
            <w:r>
              <w:rPr>
                <w:rStyle w:val="Nessuno"/>
                <w:sz w:val="22"/>
                <w:szCs w:val="22"/>
              </w:rPr>
              <w:t>, a cura di Sandro Rogari, Firenze, Polistampa, 2023, pp. 49-58</w:t>
            </w:r>
            <w:r w:rsidR="00682471">
              <w:rPr>
                <w:rStyle w:val="Nessuno"/>
                <w:sz w:val="22"/>
                <w:szCs w:val="22"/>
              </w:rPr>
              <w:t>.</w:t>
            </w:r>
          </w:p>
        </w:tc>
      </w:tr>
      <w:tr w:rsidR="00957687" w:rsidRPr="0025591A" w14:paraId="1A6CD81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7FC51" w14:textId="1D1CCA20" w:rsidR="00957687" w:rsidRDefault="00957687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CB798C7" w14:textId="16F0FF4A" w:rsidR="00957687" w:rsidRPr="00957687" w:rsidRDefault="00957687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 w:rsidRPr="00957687">
              <w:rPr>
                <w:rStyle w:val="Nessuno"/>
                <w:i/>
                <w:iCs/>
                <w:sz w:val="22"/>
                <w:szCs w:val="22"/>
                <w:lang w:val="en-US"/>
              </w:rPr>
              <w:t>Press, public opinion, constitutional trans</w:t>
            </w:r>
            <w:r w:rsidR="0025591A">
              <w:rPr>
                <w:rStyle w:val="Nessuno"/>
                <w:i/>
                <w:iCs/>
                <w:sz w:val="22"/>
                <w:szCs w:val="22"/>
                <w:lang w:val="en-US"/>
              </w:rPr>
              <w:t>i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tion. The thinking of the Italian liberal moderates (1814-1850)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A8308C">
              <w:rPr>
                <w:rStyle w:val="Nessuno"/>
                <w:i/>
                <w:iCs/>
                <w:sz w:val="22"/>
                <w:szCs w:val="22"/>
                <w:lang w:val="en-US"/>
              </w:rPr>
              <w:t>Media, Power and Public Opinion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. Essays on Communication and Politics in a Historical Perspective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edited by Domenico Maria Bruni, Bruxelles, Peter Lang, 2022, pp. 13-35. </w:t>
            </w:r>
          </w:p>
        </w:tc>
      </w:tr>
      <w:tr w:rsidR="00B8076F" w14:paraId="2B7045D1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E7F95" w14:textId="74424CB6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lastRenderedPageBreak/>
              <w:t>202</w:t>
            </w:r>
            <w:r w:rsidR="00564231">
              <w:rPr>
                <w:rStyle w:val="Nessuno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CE1546A" w14:textId="3B0F59A3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Le elezioni amministrative del 1920 in Toscana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Il biennio </w:t>
            </w:r>
            <w:r w:rsidR="00564231">
              <w:rPr>
                <w:rStyle w:val="Nessuno"/>
                <w:i/>
                <w:iCs/>
                <w:sz w:val="22"/>
                <w:szCs w:val="22"/>
              </w:rPr>
              <w:t>nero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 in Toscana</w:t>
            </w:r>
            <w:r w:rsidR="00564231">
              <w:rPr>
                <w:rStyle w:val="Nessuno"/>
                <w:i/>
                <w:iCs/>
                <w:sz w:val="22"/>
                <w:szCs w:val="22"/>
              </w:rPr>
              <w:t>. Crisi e dissoluzione del ceto politico liberale</w:t>
            </w:r>
            <w:r>
              <w:rPr>
                <w:rStyle w:val="Nessuno"/>
                <w:sz w:val="22"/>
                <w:szCs w:val="22"/>
              </w:rPr>
              <w:t>, a cura di S. Rogari, Firenze, Edizioni dell’Assemblea Regionale, 202</w:t>
            </w:r>
            <w:r w:rsidR="00564231">
              <w:rPr>
                <w:rStyle w:val="Nessuno"/>
                <w:sz w:val="22"/>
                <w:szCs w:val="22"/>
              </w:rPr>
              <w:t>2</w:t>
            </w:r>
            <w:r>
              <w:rPr>
                <w:rStyle w:val="Nessuno"/>
                <w:sz w:val="22"/>
                <w:szCs w:val="22"/>
              </w:rPr>
              <w:t xml:space="preserve">, pp. </w:t>
            </w:r>
            <w:r w:rsidR="00564231">
              <w:rPr>
                <w:rStyle w:val="Nessuno"/>
                <w:sz w:val="22"/>
                <w:szCs w:val="22"/>
              </w:rPr>
              <w:t>31</w:t>
            </w:r>
            <w:r>
              <w:rPr>
                <w:rStyle w:val="Nessuno"/>
                <w:sz w:val="22"/>
                <w:szCs w:val="22"/>
              </w:rPr>
              <w:t>-</w:t>
            </w:r>
            <w:r w:rsidR="00564231">
              <w:rPr>
                <w:rStyle w:val="Nessuno"/>
                <w:sz w:val="22"/>
                <w:szCs w:val="22"/>
              </w:rPr>
              <w:t>50</w:t>
            </w:r>
            <w:r>
              <w:rPr>
                <w:rStyle w:val="Nessuno"/>
                <w:sz w:val="22"/>
                <w:szCs w:val="22"/>
              </w:rPr>
              <w:t>.</w:t>
            </w:r>
          </w:p>
        </w:tc>
      </w:tr>
      <w:tr w:rsidR="00B8076F" w:rsidRPr="00A205D9" w14:paraId="07C1E425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33E91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1F3F9C6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1866 dans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l’historiographie</w:t>
            </w:r>
            <w:proofErr w:type="spellEnd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italienne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, in M. Dumoulin, V. Genin, S. Gola (dir.),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Autour</w:t>
            </w:r>
            <w:proofErr w:type="spellEnd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l’année</w:t>
            </w:r>
            <w:proofErr w:type="spellEnd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1866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en</w:t>
            </w:r>
            <w:proofErr w:type="spellEnd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Italie.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Échos</w:t>
            </w:r>
            <w:proofErr w:type="spellEnd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réactions</w:t>
            </w:r>
            <w:proofErr w:type="spellEnd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et interactions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en</w:t>
            </w:r>
            <w:proofErr w:type="spellEnd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Belgique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>, Bruxelles, Peter Lang, 2020, pp. 19-32.</w:t>
            </w:r>
          </w:p>
        </w:tc>
      </w:tr>
      <w:tr w:rsidR="00B8076F" w:rsidRPr="00A205D9" w14:paraId="14AB888A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A104C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E300E8F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British Historiography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The Great War. A European Commitment of Research and Reflection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, edited by A. </w:t>
            </w:r>
            <w:proofErr w:type="spellStart"/>
            <w:r w:rsidRPr="00EC457B">
              <w:rPr>
                <w:rStyle w:val="Nessuno"/>
                <w:sz w:val="22"/>
                <w:szCs w:val="22"/>
                <w:lang w:val="en-US"/>
              </w:rPr>
              <w:t>Ciampani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 and R. Ugolini, Roma, Istituto per la Storia del Risorgimento Italiano, 2019, pp. 169-179.</w:t>
            </w:r>
          </w:p>
        </w:tc>
      </w:tr>
      <w:tr w:rsidR="00B8076F" w14:paraId="34FDD12C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1C651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41BD0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storiografia britannica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La Grande Guerra. Un impegno europeo di ricerca e riflessione. Atti del Convegno internazionale, Roma, 9-11 novembre 2015</w:t>
            </w:r>
            <w:r>
              <w:rPr>
                <w:rStyle w:val="Nessuno"/>
                <w:sz w:val="22"/>
                <w:szCs w:val="22"/>
              </w:rPr>
              <w:t xml:space="preserve">, a cura di A. </w:t>
            </w:r>
            <w:proofErr w:type="spellStart"/>
            <w:r>
              <w:rPr>
                <w:rStyle w:val="Nessuno"/>
                <w:sz w:val="22"/>
                <w:szCs w:val="22"/>
              </w:rPr>
              <w:t>Ciampani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e R. Ugolini, Roma, Istituto per la Storia del Risorgimento Italiano, 2018, pp. 171-181.</w:t>
            </w:r>
          </w:p>
        </w:tc>
      </w:tr>
      <w:tr w:rsidR="00B8076F" w14:paraId="0CA6AA8C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E42BB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62A6D2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Antipolitica thatcheriana nell’Italia degli anni Ottanta? Spunti di ricerca dalle colonne de “La Notte”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La storia secondo passione. Pagine per Zeffiro Ciuffoletti</w:t>
            </w:r>
            <w:r>
              <w:rPr>
                <w:rStyle w:val="Nessuno"/>
                <w:sz w:val="22"/>
                <w:szCs w:val="22"/>
              </w:rPr>
              <w:t>, a cura di S. Visciola, Arcidosso, Effigi, 2018, pp. 265-272</w:t>
            </w:r>
          </w:p>
        </w:tc>
      </w:tr>
      <w:tr w:rsidR="00B8076F" w14:paraId="142AB06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971AE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6BB2296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Ricasoli, la formazione del nuovo ministero e la gestione politica della guerra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Da Custoza a Mentana. Ricasoli e Rattazzi alla sfida del completamento unitario</w:t>
            </w:r>
            <w:r>
              <w:rPr>
                <w:rStyle w:val="Nessuno"/>
                <w:sz w:val="22"/>
                <w:szCs w:val="22"/>
              </w:rPr>
              <w:t>, Firenze, Polistampa, 2017, pp. 65-87</w:t>
            </w:r>
          </w:p>
        </w:tc>
      </w:tr>
      <w:tr w:rsidR="00B8076F" w14:paraId="1B9CD0F1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F40EE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82AC38C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guerra delle Falkland e la leadership di Margaret Thatcher</w:t>
            </w:r>
            <w:r>
              <w:rPr>
                <w:rStyle w:val="Nessuno"/>
                <w:sz w:val="22"/>
                <w:szCs w:val="22"/>
              </w:rPr>
              <w:t xml:space="preserve">, in Giovanni Orsina (a cura di), </w:t>
            </w:r>
            <w:r>
              <w:rPr>
                <w:rStyle w:val="Nessuno"/>
                <w:i/>
                <w:iCs/>
                <w:sz w:val="22"/>
                <w:szCs w:val="22"/>
              </w:rPr>
              <w:t>Leadership e culture politiche nell’Europa degli anni ’80</w:t>
            </w:r>
            <w:r>
              <w:rPr>
                <w:rStyle w:val="Nessuno"/>
                <w:sz w:val="22"/>
                <w:szCs w:val="22"/>
              </w:rPr>
              <w:t>, Soveria Mannelli, Rubbettino, 2012, pp. 357-390</w:t>
            </w:r>
          </w:p>
        </w:tc>
      </w:tr>
      <w:tr w:rsidR="00B8076F" w14:paraId="161122E0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8636C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EDB1713" w14:textId="77777777" w:rsidR="00B8076F" w:rsidRDefault="002219D1">
            <w:pPr>
              <w:ind w:left="601"/>
              <w:jc w:val="both"/>
            </w:pPr>
            <w:r w:rsidRPr="00EC457B">
              <w:rPr>
                <w:rStyle w:val="Nessuno"/>
                <w:i/>
                <w:iCs/>
                <w:sz w:val="22"/>
                <w:szCs w:val="22"/>
              </w:rPr>
              <w:t>Opinione pubblica, libertà di stampa e liberalismo moderato</w:t>
            </w:r>
            <w:r w:rsidRPr="00EC457B">
              <w:rPr>
                <w:rStyle w:val="Nessuno"/>
                <w:sz w:val="22"/>
                <w:szCs w:val="22"/>
              </w:rPr>
              <w:t xml:space="preserve">, in Domenico Maria Bruni (a cura di), </w:t>
            </w:r>
            <w:r w:rsidRPr="00EC457B">
              <w:rPr>
                <w:rStyle w:val="Nessuno"/>
                <w:i/>
                <w:iCs/>
                <w:sz w:val="22"/>
                <w:szCs w:val="22"/>
              </w:rPr>
              <w:t xml:space="preserve">Libertà e modernizzazione. 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cultura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liberalismo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risorgimentale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>, Milano, Guerini, 2012, pp. 147-173</w:t>
            </w:r>
          </w:p>
        </w:tc>
      </w:tr>
      <w:tr w:rsidR="00B8076F" w14:paraId="74E9497D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39F3A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0B0423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Appunti per uno studio del problema della libertà di stampa nel Quarantotto toscano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Dal 1848 al 1948: dagli Statuti alla Costituzione repubblicana. Transizioni a confronto</w:t>
            </w:r>
            <w:r>
              <w:rPr>
                <w:rStyle w:val="Nessuno"/>
                <w:sz w:val="22"/>
                <w:szCs w:val="22"/>
              </w:rPr>
              <w:t>, a cura di S. Rogari, Firenze, Polistampa, 2010, pp. 217-232</w:t>
            </w:r>
          </w:p>
        </w:tc>
      </w:tr>
      <w:tr w:rsidR="00B8076F" w14:paraId="4F3C4B3A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536DF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lastRenderedPageBreak/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706E99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Opinione pubblica e lotta politica nella riflessione di Massimo d’Azeglio a cavallo del 1848</w:t>
            </w:r>
            <w:r>
              <w:rPr>
                <w:rStyle w:val="Nessuno"/>
                <w:sz w:val="22"/>
                <w:szCs w:val="22"/>
              </w:rPr>
              <w:t xml:space="preserve">, in Maria Luisa Betri (a cura di), </w:t>
            </w:r>
            <w:r>
              <w:rPr>
                <w:rStyle w:val="Nessuno"/>
                <w:i/>
                <w:iCs/>
                <w:sz w:val="22"/>
                <w:szCs w:val="22"/>
              </w:rPr>
              <w:t>Rileggere l’Ottocento. Risorgimento e nazione</w:t>
            </w:r>
            <w:r>
              <w:rPr>
                <w:rStyle w:val="Nessuno"/>
                <w:sz w:val="22"/>
                <w:szCs w:val="22"/>
              </w:rPr>
              <w:t>, Torino, Comitato di Torino dell’Istituto per la storia del Risorgimento Italiano – Carocci, 2010, pp. 111-127</w:t>
            </w:r>
          </w:p>
        </w:tc>
      </w:tr>
      <w:tr w:rsidR="00B8076F" w14:paraId="4F04EFE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ED632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50C2C1B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Il blocco popolare alla guida di Firenze</w:t>
            </w:r>
            <w:r>
              <w:rPr>
                <w:rStyle w:val="Nessuno"/>
                <w:sz w:val="22"/>
                <w:szCs w:val="22"/>
              </w:rPr>
              <w:t xml:space="preserve">, in Domenico Maria Bruni (a cura di), </w:t>
            </w:r>
            <w:r>
              <w:rPr>
                <w:rStyle w:val="Nessuno"/>
                <w:i/>
                <w:iCs/>
                <w:sz w:val="22"/>
                <w:szCs w:val="22"/>
              </w:rPr>
              <w:t>Il municipalismo democratico in età giolittiana. La giunta Nathan a Roma</w:t>
            </w:r>
            <w:r>
              <w:rPr>
                <w:rStyle w:val="Nessuno"/>
                <w:sz w:val="22"/>
                <w:szCs w:val="22"/>
              </w:rPr>
              <w:t>, Soveria Mannelli, Rubbettino, 2010, pp. 173-201</w:t>
            </w:r>
          </w:p>
        </w:tc>
      </w:tr>
      <w:tr w:rsidR="00B8076F" w14:paraId="6804DA5E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39668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C5DDD6F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 partiti politici e la questione giuliana</w:t>
            </w:r>
            <w:r>
              <w:rPr>
                <w:rStyle w:val="Nessuno"/>
                <w:sz w:val="22"/>
                <w:szCs w:val="22"/>
              </w:rPr>
              <w:t>, in Giancarlo Monina (a cura di),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 1945-1946. Le origini della Repubblica</w:t>
            </w:r>
            <w:r>
              <w:rPr>
                <w:rStyle w:val="Nessuno"/>
                <w:sz w:val="22"/>
                <w:szCs w:val="22"/>
              </w:rPr>
              <w:t>, Comitato Nazionale “Alle origini della Repubblica 1945-1946”, Rubbettino, Soveria Mannelli, 2007, vol. II, pp. 419-452</w:t>
            </w:r>
          </w:p>
        </w:tc>
      </w:tr>
      <w:tr w:rsidR="00B8076F" w14:paraId="13D56296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A297C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B562BA6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Note su potere, circolazione delle idee e censura</w:t>
            </w:r>
            <w:r>
              <w:rPr>
                <w:rStyle w:val="Nessuno"/>
                <w:sz w:val="22"/>
                <w:szCs w:val="22"/>
              </w:rPr>
              <w:t xml:space="preserve">, in Domenico Maria Bruni (a cura di), </w:t>
            </w:r>
            <w:r>
              <w:rPr>
                <w:rStyle w:val="Nessuno"/>
                <w:i/>
                <w:iCs/>
                <w:sz w:val="22"/>
                <w:szCs w:val="22"/>
              </w:rPr>
              <w:t>Potere e circolazione delle idee. Stampa, accademie e censura nel Risorgimento italiano</w:t>
            </w:r>
            <w:r>
              <w:rPr>
                <w:rStyle w:val="Nessuno"/>
                <w:sz w:val="22"/>
                <w:szCs w:val="22"/>
              </w:rPr>
              <w:t>, Milano, Franco Angeli, 2007, pp. 13-23</w:t>
            </w:r>
          </w:p>
        </w:tc>
      </w:tr>
      <w:tr w:rsidR="00B8076F" w14:paraId="3C0B5AF2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3E1D1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D6AFA25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censura della stampa nel Granducato di Toscana (1814-1859)</w:t>
            </w:r>
            <w:r>
              <w:rPr>
                <w:rStyle w:val="Nessuno"/>
                <w:sz w:val="22"/>
                <w:szCs w:val="22"/>
              </w:rPr>
              <w:t xml:space="preserve">, in Domenico Maria Bruni (a cura di), </w:t>
            </w:r>
            <w:r>
              <w:rPr>
                <w:rStyle w:val="Nessuno"/>
                <w:i/>
                <w:iCs/>
                <w:sz w:val="22"/>
                <w:szCs w:val="22"/>
              </w:rPr>
              <w:t>Potere e circolazione delle idee. Stampa, accademie e censura nel Risorgimento italiano</w:t>
            </w:r>
            <w:r>
              <w:rPr>
                <w:rStyle w:val="Nessuno"/>
                <w:sz w:val="22"/>
                <w:szCs w:val="22"/>
              </w:rPr>
              <w:t>, Milano, Franco Angeli, 2007, pp. 330-356</w:t>
            </w:r>
          </w:p>
        </w:tc>
      </w:tr>
      <w:tr w:rsidR="00B8076F" w14:paraId="46191A6A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CD959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41AE03B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Il grande brigantaggio meridionale. Appunti per uno studio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Tiburzi e i suoi antenati. Il brigantaggio in Maremma. Il mito, la leggenda e la storia</w:t>
            </w:r>
            <w:r>
              <w:rPr>
                <w:rStyle w:val="Nessuno"/>
                <w:sz w:val="22"/>
                <w:szCs w:val="22"/>
              </w:rPr>
              <w:t>, a cura di Zeffiro Ciuffoletti, Arcidosso, Effigi, 2006, pp. 51-62</w:t>
            </w:r>
          </w:p>
        </w:tc>
      </w:tr>
      <w:tr w:rsidR="00B8076F" w14:paraId="4F7FE498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72C66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00F215E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L’identità signese tra medioevo ed età moderna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Storia della comunità di Signa</w:t>
            </w:r>
            <w:r>
              <w:rPr>
                <w:rStyle w:val="Nessuno"/>
                <w:sz w:val="22"/>
                <w:szCs w:val="22"/>
              </w:rPr>
              <w:t xml:space="preserve">, a cura di Z. </w:t>
            </w:r>
            <w:proofErr w:type="spellStart"/>
            <w:r>
              <w:rPr>
                <w:rStyle w:val="Nessuno"/>
                <w:sz w:val="22"/>
                <w:szCs w:val="22"/>
              </w:rPr>
              <w:t>Ciuffoletti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, vol. I, </w:t>
            </w:r>
            <w:r>
              <w:rPr>
                <w:rStyle w:val="Nessuno"/>
                <w:i/>
                <w:iCs/>
                <w:sz w:val="22"/>
                <w:szCs w:val="22"/>
              </w:rPr>
              <w:t>L’Industre Signa</w:t>
            </w:r>
            <w:r>
              <w:rPr>
                <w:rStyle w:val="Nessuno"/>
                <w:sz w:val="22"/>
                <w:szCs w:val="22"/>
              </w:rPr>
              <w:t xml:space="preserve">, Firenze, </w:t>
            </w:r>
            <w:proofErr w:type="spellStart"/>
            <w:r>
              <w:rPr>
                <w:rStyle w:val="Nessuno"/>
                <w:sz w:val="22"/>
                <w:szCs w:val="22"/>
              </w:rPr>
              <w:t>Edifir</w:t>
            </w:r>
            <w:proofErr w:type="spellEnd"/>
            <w:r>
              <w:rPr>
                <w:rStyle w:val="Nessuno"/>
                <w:sz w:val="22"/>
                <w:szCs w:val="22"/>
              </w:rPr>
              <w:t>, 2003, pp. 63-83</w:t>
            </w:r>
          </w:p>
        </w:tc>
      </w:tr>
      <w:tr w:rsidR="00B8076F" w14:paraId="13F66DE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18610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63114C4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Occupazione francese e nascita della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Mairie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i/>
                <w:iCs/>
                <w:sz w:val="22"/>
                <w:szCs w:val="22"/>
              </w:rPr>
              <w:t>Storia della comunità di Signa</w:t>
            </w:r>
            <w:r>
              <w:rPr>
                <w:rStyle w:val="Nessuno"/>
                <w:sz w:val="22"/>
                <w:szCs w:val="22"/>
              </w:rPr>
              <w:t xml:space="preserve">, a cura di Z. </w:t>
            </w:r>
            <w:proofErr w:type="spellStart"/>
            <w:r>
              <w:rPr>
                <w:rStyle w:val="Nessuno"/>
                <w:sz w:val="22"/>
                <w:szCs w:val="22"/>
              </w:rPr>
              <w:t>Ciuffoletti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, vol. I, </w:t>
            </w:r>
            <w:r>
              <w:rPr>
                <w:rStyle w:val="Nessuno"/>
                <w:i/>
                <w:iCs/>
                <w:sz w:val="22"/>
                <w:szCs w:val="22"/>
              </w:rPr>
              <w:t>L’Industre Signa</w:t>
            </w:r>
            <w:r>
              <w:rPr>
                <w:rStyle w:val="Nessuno"/>
                <w:sz w:val="22"/>
                <w:szCs w:val="22"/>
              </w:rPr>
              <w:t xml:space="preserve">, Firenze, </w:t>
            </w:r>
            <w:proofErr w:type="spellStart"/>
            <w:r>
              <w:rPr>
                <w:rStyle w:val="Nessuno"/>
                <w:sz w:val="22"/>
                <w:szCs w:val="22"/>
              </w:rPr>
              <w:t>Edifir</w:t>
            </w:r>
            <w:proofErr w:type="spellEnd"/>
            <w:r>
              <w:rPr>
                <w:rStyle w:val="Nessuno"/>
                <w:sz w:val="22"/>
                <w:szCs w:val="22"/>
              </w:rPr>
              <w:t>, 2003, pp. 99-100</w:t>
            </w:r>
          </w:p>
        </w:tc>
      </w:tr>
      <w:tr w:rsidR="00B8076F" w14:paraId="4587FBEE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33ACA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B534B98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1814-1859: Signa dal ritorno di Ferdinando III alla partenza di Leopoldo II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i/>
                <w:iCs/>
                <w:sz w:val="22"/>
                <w:szCs w:val="22"/>
              </w:rPr>
              <w:t>Storia della comunità di Signa</w:t>
            </w:r>
            <w:r>
              <w:rPr>
                <w:rStyle w:val="Nessuno"/>
                <w:sz w:val="22"/>
                <w:szCs w:val="22"/>
              </w:rPr>
              <w:t xml:space="preserve">, a cura di Z. </w:t>
            </w:r>
            <w:proofErr w:type="spellStart"/>
            <w:r>
              <w:rPr>
                <w:rStyle w:val="Nessuno"/>
                <w:sz w:val="22"/>
                <w:szCs w:val="22"/>
              </w:rPr>
              <w:t>Ciuffoletti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, vol. I, </w:t>
            </w:r>
            <w:r>
              <w:rPr>
                <w:rStyle w:val="Nessuno"/>
                <w:i/>
                <w:iCs/>
                <w:sz w:val="22"/>
                <w:szCs w:val="22"/>
              </w:rPr>
              <w:t>L’Industre Signa</w:t>
            </w:r>
            <w:r>
              <w:rPr>
                <w:rStyle w:val="Nessuno"/>
                <w:sz w:val="22"/>
                <w:szCs w:val="22"/>
              </w:rPr>
              <w:t xml:space="preserve">, Firenze, </w:t>
            </w:r>
            <w:proofErr w:type="spellStart"/>
            <w:r>
              <w:rPr>
                <w:rStyle w:val="Nessuno"/>
                <w:sz w:val="22"/>
                <w:szCs w:val="22"/>
              </w:rPr>
              <w:t>Edifir</w:t>
            </w:r>
            <w:proofErr w:type="spellEnd"/>
            <w:r>
              <w:rPr>
                <w:rStyle w:val="Nessuno"/>
                <w:sz w:val="22"/>
                <w:szCs w:val="22"/>
              </w:rPr>
              <w:t>, 2003, pp. 111-134</w:t>
            </w:r>
          </w:p>
        </w:tc>
      </w:tr>
      <w:tr w:rsidR="00B8076F" w14:paraId="72684936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8C117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2744AD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Nell’Italia liberale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i/>
                <w:iCs/>
                <w:sz w:val="22"/>
                <w:szCs w:val="22"/>
              </w:rPr>
              <w:t>Storia della comunità di Signa</w:t>
            </w:r>
            <w:r>
              <w:rPr>
                <w:rStyle w:val="Nessuno"/>
                <w:sz w:val="22"/>
                <w:szCs w:val="22"/>
              </w:rPr>
              <w:t xml:space="preserve">, a cura di Z. </w:t>
            </w:r>
            <w:proofErr w:type="spellStart"/>
            <w:r>
              <w:rPr>
                <w:rStyle w:val="Nessuno"/>
                <w:sz w:val="22"/>
                <w:szCs w:val="22"/>
              </w:rPr>
              <w:t>Ciuffoletti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, vol. I, </w:t>
            </w:r>
            <w:r>
              <w:rPr>
                <w:rStyle w:val="Nessuno"/>
                <w:i/>
                <w:iCs/>
                <w:sz w:val="22"/>
                <w:szCs w:val="22"/>
              </w:rPr>
              <w:t>L’Industre Signa</w:t>
            </w:r>
            <w:r>
              <w:rPr>
                <w:rStyle w:val="Nessuno"/>
                <w:sz w:val="22"/>
                <w:szCs w:val="22"/>
              </w:rPr>
              <w:t xml:space="preserve">, Firenze, </w:t>
            </w:r>
            <w:proofErr w:type="spellStart"/>
            <w:r>
              <w:rPr>
                <w:rStyle w:val="Nessuno"/>
                <w:sz w:val="22"/>
                <w:szCs w:val="22"/>
              </w:rPr>
              <w:t>Edifir</w:t>
            </w:r>
            <w:proofErr w:type="spellEnd"/>
            <w:r>
              <w:rPr>
                <w:rStyle w:val="Nessuno"/>
                <w:sz w:val="22"/>
                <w:szCs w:val="22"/>
              </w:rPr>
              <w:t>, 2003, pp. 165-192</w:t>
            </w:r>
          </w:p>
        </w:tc>
      </w:tr>
      <w:tr w:rsidR="00B8076F" w14:paraId="48C5DFD6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D897D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lastRenderedPageBreak/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9205767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Guerra, fascismo e resistenza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i/>
                <w:iCs/>
                <w:sz w:val="22"/>
                <w:szCs w:val="22"/>
              </w:rPr>
              <w:t>Storia della comunità di Signa</w:t>
            </w:r>
            <w:r>
              <w:rPr>
                <w:rStyle w:val="Nessuno"/>
                <w:sz w:val="22"/>
                <w:szCs w:val="22"/>
              </w:rPr>
              <w:t xml:space="preserve">, a cura di Z. </w:t>
            </w:r>
            <w:proofErr w:type="spellStart"/>
            <w:r>
              <w:rPr>
                <w:rStyle w:val="Nessuno"/>
                <w:sz w:val="22"/>
                <w:szCs w:val="22"/>
              </w:rPr>
              <w:t>Ciuffoletti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, vol. I, </w:t>
            </w:r>
            <w:r>
              <w:rPr>
                <w:rStyle w:val="Nessuno"/>
                <w:i/>
                <w:iCs/>
                <w:sz w:val="22"/>
                <w:szCs w:val="22"/>
              </w:rPr>
              <w:t>L’Industre Signa</w:t>
            </w:r>
            <w:r>
              <w:rPr>
                <w:rStyle w:val="Nessuno"/>
                <w:sz w:val="22"/>
                <w:szCs w:val="22"/>
              </w:rPr>
              <w:t xml:space="preserve">, Firenze, </w:t>
            </w:r>
            <w:proofErr w:type="spellStart"/>
            <w:r>
              <w:rPr>
                <w:rStyle w:val="Nessuno"/>
                <w:sz w:val="22"/>
                <w:szCs w:val="22"/>
              </w:rPr>
              <w:t>Edifir</w:t>
            </w:r>
            <w:proofErr w:type="spellEnd"/>
            <w:r>
              <w:rPr>
                <w:rStyle w:val="Nessuno"/>
                <w:sz w:val="22"/>
                <w:szCs w:val="22"/>
              </w:rPr>
              <w:t>, 2003, pp. 205-221</w:t>
            </w:r>
          </w:p>
        </w:tc>
      </w:tr>
      <w:tr w:rsidR="00B8076F" w14:paraId="7AE893CE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F147" w14:textId="77777777" w:rsidR="00B8076F" w:rsidRDefault="00B8076F">
            <w:pPr>
              <w:jc w:val="right"/>
              <w:rPr>
                <w:rStyle w:val="Nessuno"/>
                <w:b/>
                <w:bCs/>
                <w:sz w:val="22"/>
                <w:szCs w:val="22"/>
                <w:u w:val="single"/>
              </w:rPr>
            </w:pPr>
          </w:p>
          <w:p w14:paraId="3FBD1725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u w:val="single"/>
              </w:rPr>
              <w:t>Saggi in riviste scientifiche di fascia 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DC4ED" w14:textId="77777777" w:rsidR="00B8076F" w:rsidRDefault="00B8076F"/>
        </w:tc>
      </w:tr>
      <w:tr w:rsidR="00021BC7" w14:paraId="534CBB6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84AD3" w14:textId="48D2954E" w:rsidR="00021BC7" w:rsidRDefault="00021BC7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8EB3B3F" w14:textId="7EC542AB" w:rsidR="00021BC7" w:rsidRPr="00021BC7" w:rsidRDefault="00021BC7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i/>
                <w:iCs/>
                <w:sz w:val="22"/>
                <w:szCs w:val="22"/>
              </w:rPr>
              <w:t>Nel nome di Maggie? Per un’analisi della Brexit in prospettiva storica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>
              <w:rPr>
                <w:rStyle w:val="Nessuno"/>
                <w:rFonts w:cs="Times New Roman"/>
                <w:sz w:val="22"/>
                <w:szCs w:val="22"/>
              </w:rPr>
              <w:t>«</w:t>
            </w:r>
            <w:r>
              <w:rPr>
                <w:rStyle w:val="Nessuno"/>
                <w:sz w:val="22"/>
                <w:szCs w:val="22"/>
              </w:rPr>
              <w:t>Mondo Contemporaneo</w:t>
            </w:r>
            <w:r>
              <w:rPr>
                <w:rStyle w:val="Nessuno"/>
                <w:rFonts w:cs="Times New Roman"/>
                <w:sz w:val="22"/>
                <w:szCs w:val="22"/>
              </w:rPr>
              <w:t>»</w:t>
            </w:r>
            <w:r>
              <w:rPr>
                <w:rStyle w:val="Nessuno"/>
                <w:sz w:val="22"/>
                <w:szCs w:val="22"/>
              </w:rPr>
              <w:t>, 2023, n° 2-3, pp. 365-396.</w:t>
            </w:r>
          </w:p>
        </w:tc>
      </w:tr>
      <w:tr w:rsidR="00B8076F" w14:paraId="4073E3E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675C0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840290F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Il thatcherismo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Conservatori e mutamento politico</w:t>
            </w:r>
            <w:r>
              <w:rPr>
                <w:rStyle w:val="Nessuno"/>
                <w:sz w:val="22"/>
                <w:szCs w:val="22"/>
              </w:rPr>
              <w:t xml:space="preserve">, fascicolo monografico a cura di A. </w:t>
            </w:r>
            <w:proofErr w:type="spellStart"/>
            <w:r>
              <w:rPr>
                <w:rStyle w:val="Nessuno"/>
                <w:sz w:val="22"/>
                <w:szCs w:val="22"/>
              </w:rPr>
              <w:t>Ciampani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e G. Orsina, «Ricerche di Storia Politica», 2020, n° 3, pp. 301-308.</w:t>
            </w:r>
          </w:p>
        </w:tc>
      </w:tr>
      <w:tr w:rsidR="00B8076F" w:rsidRPr="00A205D9" w14:paraId="3D2ABBAC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B5C14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083D77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The </w:t>
            </w:r>
            <w:proofErr w:type="spellStart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Oblieght</w:t>
            </w:r>
            <w:proofErr w:type="spellEnd"/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Affair. Politics, Business and Newspapers in the First Italian Media Scandal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, «Memoria e </w:t>
            </w:r>
            <w:proofErr w:type="spellStart"/>
            <w:r w:rsidRPr="00EC457B">
              <w:rPr>
                <w:rStyle w:val="Nessuno"/>
                <w:sz w:val="22"/>
                <w:szCs w:val="22"/>
                <w:lang w:val="en-US"/>
              </w:rPr>
              <w:t>Ricerca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>», 2020, n° 1, pp. 29-50.</w:t>
            </w:r>
          </w:p>
        </w:tc>
      </w:tr>
      <w:tr w:rsidR="00B8076F" w14:paraId="0DACC71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E8D3A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B2CB872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riorganizzazione del Pli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I liberali nella Repubblica: l’alternativa sconfitta</w:t>
            </w:r>
            <w:r>
              <w:rPr>
                <w:rStyle w:val="Nessuno"/>
                <w:sz w:val="22"/>
                <w:szCs w:val="22"/>
              </w:rPr>
              <w:t>, «Ventunesimo secolo», VIII, n° 15 (gennaio 2008), pp. 29-56</w:t>
            </w:r>
          </w:p>
        </w:tc>
      </w:tr>
      <w:tr w:rsidR="00B8076F" w14:paraId="5632477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F1A8B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38A2821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L’organizzazione della censura preventiva nel Granducato di Toscana dal 1814 al 1847</w:t>
            </w:r>
            <w:r>
              <w:rPr>
                <w:rStyle w:val="Nessuno"/>
                <w:sz w:val="22"/>
                <w:szCs w:val="22"/>
              </w:rPr>
              <w:t>, «Archivio Storico Italiano», 2002, n. 3, pp. 515-554</w:t>
            </w:r>
          </w:p>
        </w:tc>
      </w:tr>
      <w:tr w:rsidR="00B8076F" w14:paraId="3E32CD49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C7306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u w:val="single"/>
              </w:rPr>
              <w:t>Saggi in riviste scientifiche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5A25E" w14:textId="77777777" w:rsidR="00B8076F" w:rsidRDefault="00B8076F"/>
        </w:tc>
      </w:tr>
      <w:tr w:rsidR="002E6993" w:rsidRPr="00A205D9" w14:paraId="52E81CA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9CFD0" w14:textId="3811FC69" w:rsidR="002E6993" w:rsidRDefault="002E6993" w:rsidP="007E3D73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89623CD" w14:textId="165E22A9" w:rsidR="002E6993" w:rsidRDefault="002E6993">
            <w:pPr>
              <w:ind w:left="601"/>
              <w:jc w:val="both"/>
              <w:rPr>
                <w:rStyle w:val="Nessuno"/>
                <w:i/>
                <w:iCs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Luigi Einaudi et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pouvoir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de la parole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«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Babel.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Civilisations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et sociétés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»</w:t>
            </w:r>
            <w:r>
              <w:rPr>
                <w:rStyle w:val="Nessuno"/>
                <w:sz w:val="22"/>
                <w:szCs w:val="22"/>
                <w:lang w:val="en-US"/>
              </w:rPr>
              <w:t>, 23, pp. 35-57.</w:t>
            </w:r>
          </w:p>
        </w:tc>
      </w:tr>
      <w:tr w:rsidR="00416668" w:rsidRPr="00A205D9" w14:paraId="7D820A1C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9D914" w14:textId="484EF808" w:rsidR="00416668" w:rsidRDefault="00416668" w:rsidP="007E3D73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459A0FF" w14:textId="00F7F49C" w:rsidR="00416668" w:rsidRPr="00416668" w:rsidRDefault="00416668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Antonio Salandra, la </w:t>
            </w:r>
            <w:r>
              <w:rPr>
                <w:rStyle w:val="Nessuno"/>
                <w:rFonts w:cs="Times New Roman"/>
                <w:i/>
                <w:iCs/>
                <w:sz w:val="22"/>
                <w:szCs w:val="22"/>
                <w:lang w:val="en-US"/>
              </w:rPr>
              <w:t>«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politica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nazionale</w:t>
            </w:r>
            <w:proofErr w:type="spellEnd"/>
            <w:r>
              <w:rPr>
                <w:rStyle w:val="Nessuno"/>
                <w:rFonts w:cs="Times New Roman"/>
                <w:i/>
                <w:iCs/>
                <w:sz w:val="22"/>
                <w:szCs w:val="22"/>
                <w:lang w:val="en-US"/>
              </w:rPr>
              <w:t>»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e la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legge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Acerbo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in 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«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Annali della Fondazione Ugo Spirito e Renzo De Felice. Il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Presente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Storico</w:t>
            </w:r>
            <w:r>
              <w:rPr>
                <w:rStyle w:val="Nessuno"/>
                <w:rFonts w:cs="Times New Roman"/>
                <w:sz w:val="22"/>
                <w:szCs w:val="22"/>
                <w:lang w:val="en-US"/>
              </w:rPr>
              <w:t>»</w:t>
            </w:r>
            <w:r>
              <w:rPr>
                <w:rStyle w:val="Nessuno"/>
                <w:sz w:val="22"/>
                <w:szCs w:val="22"/>
                <w:lang w:val="en-US"/>
              </w:rPr>
              <w:t>, 2024, pp. 163-183.</w:t>
            </w:r>
          </w:p>
        </w:tc>
      </w:tr>
      <w:tr w:rsidR="00B8076F" w:rsidRPr="00A205D9" w14:paraId="239D9E7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A3AE4" w14:textId="77777777" w:rsidR="00B8076F" w:rsidRDefault="002219D1" w:rsidP="007E3D73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3B220B5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A Leader at War: Margaret Thatcher and the Falklands Crisis of 1982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, «Observatoire de la société </w:t>
            </w:r>
            <w:proofErr w:type="spellStart"/>
            <w:r w:rsidRPr="00EC457B">
              <w:rPr>
                <w:rStyle w:val="Nessuno"/>
                <w:sz w:val="22"/>
                <w:szCs w:val="22"/>
                <w:lang w:val="en-US"/>
              </w:rPr>
              <w:t>britannique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>», 2018, 20, pp. 135-157</w:t>
            </w:r>
          </w:p>
        </w:tc>
      </w:tr>
      <w:tr w:rsidR="00B8076F" w14:paraId="36E858E6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5057B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740401D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cultura politica del liberalismo italiano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Les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cultures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politiques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en Italie. Des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origines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à la fin de la ‘première’ République</w:t>
            </w:r>
            <w:r>
              <w:rPr>
                <w:rStyle w:val="Nessuno"/>
                <w:sz w:val="22"/>
                <w:szCs w:val="22"/>
              </w:rPr>
              <w:t>,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Nessuno"/>
                <w:sz w:val="22"/>
                <w:szCs w:val="22"/>
              </w:rPr>
              <w:t>«</w:t>
            </w:r>
            <w:proofErr w:type="spellStart"/>
            <w:r>
              <w:rPr>
                <w:rStyle w:val="Nessuno"/>
                <w:sz w:val="22"/>
                <w:szCs w:val="22"/>
              </w:rPr>
              <w:t>Revue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Babel. </w:t>
            </w:r>
            <w:proofErr w:type="spellStart"/>
            <w:r>
              <w:rPr>
                <w:rStyle w:val="Nessuno"/>
                <w:sz w:val="22"/>
                <w:szCs w:val="22"/>
              </w:rPr>
              <w:t>Civilisations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et </w:t>
            </w:r>
            <w:proofErr w:type="spellStart"/>
            <w:r>
              <w:rPr>
                <w:rStyle w:val="Nessuno"/>
                <w:sz w:val="22"/>
                <w:szCs w:val="22"/>
              </w:rPr>
              <w:t>sociétés</w:t>
            </w:r>
            <w:proofErr w:type="spellEnd"/>
            <w:r>
              <w:rPr>
                <w:rStyle w:val="Nessuno"/>
                <w:sz w:val="22"/>
                <w:szCs w:val="22"/>
              </w:rPr>
              <w:t>», 2018, 16, pp. 51-80</w:t>
            </w:r>
          </w:p>
        </w:tc>
      </w:tr>
      <w:tr w:rsidR="00B8076F" w14:paraId="65D7F288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74A85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lastRenderedPageBreak/>
              <w:t>2011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EE2976C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L’edizione Ruggia delle </w:t>
            </w:r>
            <w:r>
              <w:rPr>
                <w:rStyle w:val="Nessuno"/>
                <w:sz w:val="22"/>
                <w:szCs w:val="22"/>
              </w:rPr>
              <w:t>Opere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 di Francesco Lomonaco</w:t>
            </w:r>
            <w:r>
              <w:rPr>
                <w:rStyle w:val="Nessuno"/>
                <w:sz w:val="22"/>
                <w:szCs w:val="22"/>
              </w:rPr>
              <w:t>, «Rivista italiana di studi napoleonici», 2007 (ma giugno 2011), 2, pp. 55-84</w:t>
            </w:r>
          </w:p>
        </w:tc>
      </w:tr>
      <w:tr w:rsidR="00B8076F" w14:paraId="59C4FF1B" w14:textId="77777777">
        <w:trPr>
          <w:trHeight w:val="712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0459E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BFB7BB0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censura della stampa nel Granducato di Toscana 1814-1859</w:t>
            </w:r>
            <w:r>
              <w:rPr>
                <w:rStyle w:val="Nessuno"/>
                <w:sz w:val="22"/>
                <w:szCs w:val="22"/>
              </w:rPr>
              <w:t>, «Rassegna Storica Toscana», LII (2006), 2, pp. 165-190.</w:t>
            </w:r>
          </w:p>
        </w:tc>
      </w:tr>
      <w:tr w:rsidR="00B8076F" w14:paraId="73BB9BF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B856C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BA7F8A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Controllo della stampa e sviluppo dell’opinione pubblica: il caso dell’Antologia</w:t>
            </w:r>
            <w:r>
              <w:rPr>
                <w:rStyle w:val="Nessuno"/>
                <w:sz w:val="22"/>
                <w:szCs w:val="22"/>
              </w:rPr>
              <w:t>, «Rassegna Storica Toscana», XLIX (2003), n. 2, pp. 451-170</w:t>
            </w:r>
          </w:p>
        </w:tc>
      </w:tr>
      <w:tr w:rsidR="00B8076F" w14:paraId="3A0C31BA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BFDFE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72BE566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censura di Morfeo. Il controllo delle stampe nella Toscana della Restaurazione</w:t>
            </w:r>
            <w:r>
              <w:rPr>
                <w:rStyle w:val="Nessuno"/>
                <w:sz w:val="22"/>
                <w:szCs w:val="22"/>
              </w:rPr>
              <w:t>, «Clio», XXXVIII (2002), n. 2, pp. 203-230</w:t>
            </w:r>
          </w:p>
        </w:tc>
      </w:tr>
      <w:tr w:rsidR="00B8076F" w14:paraId="1BC5EA9D" w14:textId="77777777">
        <w:trPr>
          <w:trHeight w:val="1024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C84D7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2000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6E0DE8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Per uno studio della censura in Toscana: appunti sulla legge del 6 maggio 1847</w:t>
            </w:r>
            <w:r>
              <w:rPr>
                <w:rStyle w:val="Nessuno"/>
                <w:sz w:val="22"/>
                <w:szCs w:val="22"/>
              </w:rPr>
              <w:t>, «Rassegna Storica Toscana», XLVI (2000), n. 1, pp. 43-60</w:t>
            </w:r>
          </w:p>
        </w:tc>
      </w:tr>
      <w:tr w:rsidR="00B8076F" w14:paraId="4F6C8165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65AE6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  <w:u w:val="single"/>
              </w:rPr>
              <w:t>Voci di enciclopedia o dizionario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9DAD2" w14:textId="77777777" w:rsidR="00B8076F" w:rsidRDefault="00B8076F"/>
        </w:tc>
      </w:tr>
      <w:tr w:rsidR="00B8076F" w14:paraId="21A97B49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CE7C6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6046527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Bruni Alessandro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Dizionario del liberalismo italiano</w:t>
            </w:r>
            <w:r>
              <w:rPr>
                <w:rStyle w:val="Nessuno"/>
                <w:sz w:val="22"/>
                <w:szCs w:val="22"/>
              </w:rPr>
              <w:t>, tomo II, Soveria Mannelli, Rubbettino, 2015</w:t>
            </w:r>
          </w:p>
        </w:tc>
      </w:tr>
      <w:tr w:rsidR="00B8076F" w14:paraId="2157A661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B6B91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B8AA7E4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Massimo d’Azeglio</w:t>
            </w:r>
            <w:r>
              <w:rPr>
                <w:rStyle w:val="Nessuno"/>
                <w:sz w:val="22"/>
                <w:szCs w:val="22"/>
              </w:rPr>
              <w:t xml:space="preserve">, in </w:t>
            </w:r>
            <w:r>
              <w:rPr>
                <w:rStyle w:val="Nessuno"/>
                <w:i/>
                <w:iCs/>
                <w:sz w:val="22"/>
                <w:szCs w:val="22"/>
              </w:rPr>
              <w:t>Giuseppe Garibaldi. Due secoli di interpretazioni</w:t>
            </w:r>
            <w:r>
              <w:rPr>
                <w:rStyle w:val="Nessuno"/>
                <w:sz w:val="22"/>
                <w:szCs w:val="22"/>
              </w:rPr>
              <w:t>, a cura di Lauro Rossi, Roma, Comitato Nazionale per le Celebrazioni del Bicentenario della Nascita di Giuseppe Garibaldi, Gangemi, 2010, pp. 27-29</w:t>
            </w:r>
          </w:p>
        </w:tc>
      </w:tr>
    </w:tbl>
    <w:p w14:paraId="3D90348C" w14:textId="77777777" w:rsidR="00B8076F" w:rsidRDefault="00B8076F">
      <w:pPr>
        <w:jc w:val="both"/>
        <w:rPr>
          <w:rStyle w:val="Nessuno"/>
          <w:b/>
          <w:bCs/>
          <w:sz w:val="24"/>
          <w:szCs w:val="24"/>
        </w:rPr>
      </w:pPr>
    </w:p>
    <w:p w14:paraId="603CC1EA" w14:textId="77777777" w:rsidR="00B8076F" w:rsidRDefault="00B8076F">
      <w:pPr>
        <w:jc w:val="both"/>
        <w:rPr>
          <w:rStyle w:val="Nessuno"/>
          <w:b/>
          <w:bCs/>
          <w:sz w:val="24"/>
          <w:szCs w:val="24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B8076F" w14:paraId="5CDC3809" w14:textId="77777777">
        <w:trPr>
          <w:trHeight w:val="9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F4564" w14:textId="77777777" w:rsidR="002175DF" w:rsidRDefault="002219D1">
            <w:pPr>
              <w:jc w:val="right"/>
              <w:rPr>
                <w:rStyle w:val="Nessuno"/>
                <w:b/>
                <w:bCs/>
                <w:sz w:val="24"/>
                <w:szCs w:val="24"/>
              </w:rPr>
            </w:pPr>
            <w:r>
              <w:rPr>
                <w:rStyle w:val="Nessuno"/>
                <w:b/>
                <w:bCs/>
                <w:sz w:val="24"/>
                <w:szCs w:val="24"/>
              </w:rPr>
              <w:t xml:space="preserve">CONVEGNI </w:t>
            </w:r>
          </w:p>
          <w:p w14:paraId="027EB117" w14:textId="77777777" w:rsidR="002175DF" w:rsidRDefault="002219D1">
            <w:pPr>
              <w:jc w:val="right"/>
              <w:rPr>
                <w:rStyle w:val="Nessuno"/>
                <w:b/>
                <w:bCs/>
                <w:sz w:val="24"/>
                <w:szCs w:val="24"/>
              </w:rPr>
            </w:pPr>
            <w:r>
              <w:rPr>
                <w:rStyle w:val="Nessuno"/>
                <w:b/>
                <w:bCs/>
                <w:sz w:val="24"/>
                <w:szCs w:val="24"/>
              </w:rPr>
              <w:t xml:space="preserve">SEMINARI </w:t>
            </w:r>
          </w:p>
          <w:p w14:paraId="15E80CCC" w14:textId="0535F82E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4"/>
                <w:szCs w:val="24"/>
              </w:rPr>
              <w:t>CONFERENZE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F98F9" w14:textId="77777777" w:rsidR="00B8076F" w:rsidRDefault="00B8076F"/>
        </w:tc>
      </w:tr>
      <w:tr w:rsidR="00B8076F" w14:paraId="273C4D06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E983A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2A337" w14:textId="77777777" w:rsidR="00B8076F" w:rsidRDefault="00B8076F"/>
        </w:tc>
      </w:tr>
      <w:tr w:rsidR="00640C67" w:rsidRPr="002121B3" w14:paraId="3FF2022D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71E98" w14:textId="77777777" w:rsidR="00640C67" w:rsidRDefault="00640C67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22 febbraio 2025</w:t>
            </w:r>
          </w:p>
          <w:p w14:paraId="0101E180" w14:textId="77777777" w:rsidR="00640C67" w:rsidRDefault="00640C67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Fondazione Magna Carta</w:t>
            </w:r>
          </w:p>
          <w:p w14:paraId="47D5DA9B" w14:textId="77777777" w:rsidR="00640C67" w:rsidRDefault="00640C67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Luiss School of Government</w:t>
            </w:r>
          </w:p>
          <w:p w14:paraId="5FB620C5" w14:textId="5A7BEEF2" w:rsidR="00640C67" w:rsidRDefault="00640C67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9140433" w14:textId="23426A96" w:rsidR="00640C67" w:rsidRPr="00640C67" w:rsidRDefault="00640C67">
            <w:pPr>
              <w:ind w:left="601"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Tentativi di rinnovamento culturale in ambito liberale</w:t>
            </w:r>
            <w:r>
              <w:rPr>
                <w:sz w:val="22"/>
                <w:szCs w:val="22"/>
              </w:rPr>
              <w:t xml:space="preserve">, relazione presentata al convegno di studi </w:t>
            </w:r>
            <w:r>
              <w:rPr>
                <w:i/>
                <w:iCs/>
                <w:sz w:val="22"/>
                <w:szCs w:val="22"/>
              </w:rPr>
              <w:t>La Grande Guerra della cultura: contaminazioni, trasversalismi, ricomposizioni</w:t>
            </w:r>
            <w:r>
              <w:rPr>
                <w:sz w:val="22"/>
                <w:szCs w:val="22"/>
              </w:rPr>
              <w:t>.</w:t>
            </w:r>
          </w:p>
        </w:tc>
      </w:tr>
      <w:tr w:rsidR="005B3334" w:rsidRPr="002121B3" w14:paraId="0749863D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C640E" w14:textId="77777777" w:rsidR="005B3334" w:rsidRDefault="005B333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10-11 dicembre 2024</w:t>
            </w:r>
          </w:p>
          <w:p w14:paraId="5B20C79C" w14:textId="77777777" w:rsidR="005B3334" w:rsidRDefault="005B333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Istituto per la Storia del Risorgimento Italiano</w:t>
            </w:r>
          </w:p>
          <w:p w14:paraId="08C94564" w14:textId="729635A8" w:rsidR="005B3334" w:rsidRDefault="005B333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Università di Macerata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C77B438" w14:textId="72BE884B" w:rsidR="005B3334" w:rsidRPr="005B3334" w:rsidRDefault="005B3334">
            <w:pPr>
              <w:ind w:left="601"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Il liberalismo di Rosario Romeo</w:t>
            </w:r>
            <w:r>
              <w:rPr>
                <w:sz w:val="22"/>
                <w:szCs w:val="22"/>
              </w:rPr>
              <w:t xml:space="preserve">, relazione presentata al Convegno di studi </w:t>
            </w:r>
            <w:r>
              <w:rPr>
                <w:i/>
                <w:iCs/>
                <w:sz w:val="22"/>
                <w:szCs w:val="22"/>
              </w:rPr>
              <w:t>Rosario Romeo a cento anni dalla nascita. Un bilancio storico-critico</w:t>
            </w:r>
            <w:r>
              <w:rPr>
                <w:sz w:val="22"/>
                <w:szCs w:val="22"/>
              </w:rPr>
              <w:t>.</w:t>
            </w:r>
          </w:p>
        </w:tc>
      </w:tr>
      <w:tr w:rsidR="005B3334" w:rsidRPr="002121B3" w14:paraId="2862E85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CE507" w14:textId="1223D2D1" w:rsidR="005B3334" w:rsidRDefault="005B3334" w:rsidP="005B333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lastRenderedPageBreak/>
              <w:t>28-29 novembre 2024</w:t>
            </w:r>
          </w:p>
          <w:p w14:paraId="48628072" w14:textId="766BE995" w:rsidR="005B3334" w:rsidRDefault="005B3334" w:rsidP="005B333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Società Toscana per la Storia del Risorgimento </w:t>
            </w:r>
          </w:p>
          <w:p w14:paraId="0B3856D5" w14:textId="05E67D91" w:rsidR="005B3334" w:rsidRDefault="005B3334" w:rsidP="005B333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B67CE52" w14:textId="73E235BC" w:rsidR="005B3334" w:rsidRPr="005B3334" w:rsidRDefault="005B3334">
            <w:pPr>
              <w:ind w:left="601"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Son</w:t>
            </w:r>
            <w:r w:rsidR="00AD13FD">
              <w:rPr>
                <w:i/>
                <w:iCs/>
                <w:sz w:val="22"/>
                <w:szCs w:val="22"/>
              </w:rPr>
              <w:t>n</w:t>
            </w:r>
            <w:r>
              <w:rPr>
                <w:i/>
                <w:iCs/>
                <w:sz w:val="22"/>
                <w:szCs w:val="22"/>
              </w:rPr>
              <w:t>ino e l’</w:t>
            </w:r>
            <w:proofErr w:type="spellStart"/>
            <w:r>
              <w:rPr>
                <w:i/>
                <w:iCs/>
                <w:sz w:val="22"/>
                <w:szCs w:val="22"/>
              </w:rPr>
              <w:t>antigiolittismo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in proiezione nazionale: i due governi del 1906 e del 1909-10</w:t>
            </w:r>
            <w:r>
              <w:rPr>
                <w:sz w:val="22"/>
                <w:szCs w:val="22"/>
              </w:rPr>
              <w:t xml:space="preserve">, relazione presentata al Convegno di studi </w:t>
            </w:r>
            <w:r>
              <w:rPr>
                <w:i/>
                <w:iCs/>
                <w:sz w:val="22"/>
                <w:szCs w:val="22"/>
              </w:rPr>
              <w:t xml:space="preserve">Giolittismo e </w:t>
            </w:r>
            <w:proofErr w:type="spellStart"/>
            <w:r>
              <w:rPr>
                <w:i/>
                <w:iCs/>
                <w:sz w:val="22"/>
                <w:szCs w:val="22"/>
              </w:rPr>
              <w:t>antigiolittismo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nella Toscana di inizio ’900</w:t>
            </w:r>
            <w:r>
              <w:rPr>
                <w:sz w:val="22"/>
                <w:szCs w:val="22"/>
              </w:rPr>
              <w:t>.</w:t>
            </w:r>
          </w:p>
        </w:tc>
      </w:tr>
      <w:tr w:rsidR="002121B3" w:rsidRPr="002121B3" w14:paraId="4E38F56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FC2F9" w14:textId="77777777" w:rsidR="002121B3" w:rsidRDefault="002121B3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25-26 settembre 2024</w:t>
            </w:r>
          </w:p>
          <w:p w14:paraId="653AF3E5" w14:textId="47434C4F" w:rsidR="002121B3" w:rsidRPr="002121B3" w:rsidRDefault="002121B3">
            <w:pPr>
              <w:jc w:val="right"/>
              <w:rPr>
                <w:rStyle w:val="Nessuno"/>
                <w:sz w:val="22"/>
                <w:szCs w:val="22"/>
                <w:lang w:val="en-US"/>
              </w:rPr>
            </w:pPr>
            <w:r w:rsidRPr="002121B3">
              <w:rPr>
                <w:rStyle w:val="Nessuno"/>
                <w:sz w:val="22"/>
                <w:szCs w:val="22"/>
                <w:lang w:val="en-US"/>
              </w:rPr>
              <w:t xml:space="preserve">School of Government Luiss Guido Carli 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1AB9327" w14:textId="3B07897B" w:rsidR="002121B3" w:rsidRPr="00CC2B60" w:rsidRDefault="002121B3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 w:rsidRPr="002121B3">
              <w:rPr>
                <w:i/>
                <w:iCs/>
                <w:sz w:val="22"/>
                <w:szCs w:val="22"/>
              </w:rPr>
              <w:t>Natura e funzione dell’opinione pubblica in Luigi Einaudi</w:t>
            </w:r>
            <w:r>
              <w:rPr>
                <w:sz w:val="22"/>
                <w:szCs w:val="22"/>
              </w:rPr>
              <w:t xml:space="preserve">, relazione al Convegno di studi </w:t>
            </w:r>
            <w:r w:rsidR="00CC2B60">
              <w:rPr>
                <w:i/>
                <w:iCs/>
                <w:sz w:val="22"/>
                <w:szCs w:val="22"/>
              </w:rPr>
              <w:t>Luigi Einaudi e le istituzioni: l’intellettuale, il tecnico, il politico</w:t>
            </w:r>
            <w:r w:rsidR="00CC2B60">
              <w:rPr>
                <w:sz w:val="22"/>
                <w:szCs w:val="22"/>
              </w:rPr>
              <w:t>.</w:t>
            </w:r>
          </w:p>
        </w:tc>
      </w:tr>
      <w:tr w:rsidR="002121B3" w14:paraId="002C11A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67DC9" w14:textId="77777777" w:rsidR="002121B3" w:rsidRDefault="002121B3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27-28 giugno 2024</w:t>
            </w:r>
          </w:p>
          <w:p w14:paraId="5BCA257A" w14:textId="77777777" w:rsidR="002121B3" w:rsidRDefault="002121B3" w:rsidP="002121B3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Laboratoire Babel</w:t>
            </w:r>
          </w:p>
          <w:p w14:paraId="20C00062" w14:textId="750CB1BA" w:rsidR="002121B3" w:rsidRDefault="002121B3" w:rsidP="002121B3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Université de Toulon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0DB828D" w14:textId="6FD20B58" w:rsidR="002121B3" w:rsidRPr="002121B3" w:rsidRDefault="002121B3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i/>
                <w:iCs/>
                <w:sz w:val="22"/>
                <w:szCs w:val="22"/>
              </w:rPr>
              <w:t>Luigi Einaudi e il potere della parola</w:t>
            </w:r>
            <w:r>
              <w:rPr>
                <w:rStyle w:val="Nessuno"/>
                <w:sz w:val="22"/>
                <w:szCs w:val="22"/>
              </w:rPr>
              <w:t xml:space="preserve">, relazione presentata al </w:t>
            </w:r>
            <w:proofErr w:type="spellStart"/>
            <w:r>
              <w:rPr>
                <w:rStyle w:val="Nessuno"/>
                <w:sz w:val="22"/>
                <w:szCs w:val="22"/>
              </w:rPr>
              <w:t>Colloque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international franco-</w:t>
            </w:r>
            <w:proofErr w:type="spellStart"/>
            <w:r>
              <w:rPr>
                <w:rStyle w:val="Nessuno"/>
                <w:sz w:val="22"/>
                <w:szCs w:val="22"/>
              </w:rPr>
              <w:t>italien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Luigi Einaudi et 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pouvoir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: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formes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protagonistes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>, institutions</w:t>
            </w:r>
            <w:r>
              <w:rPr>
                <w:rStyle w:val="Nessuno"/>
                <w:sz w:val="22"/>
                <w:szCs w:val="22"/>
              </w:rPr>
              <w:t>.</w:t>
            </w:r>
          </w:p>
        </w:tc>
      </w:tr>
      <w:tr w:rsidR="00D12377" w14:paraId="4C2CA213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32DE9" w14:textId="77777777" w:rsidR="00D12377" w:rsidRDefault="00681EF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11-12 ottobre 2023</w:t>
            </w:r>
          </w:p>
          <w:p w14:paraId="4195E6DB" w14:textId="77777777" w:rsidR="00681EF4" w:rsidRDefault="00681EF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Fondazione U. Spirito</w:t>
            </w:r>
          </w:p>
          <w:p w14:paraId="0F4C438D" w14:textId="264FCA8A" w:rsidR="00681EF4" w:rsidRDefault="00681EF4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BC83F2D" w14:textId="35D13AD2" w:rsidR="00D12377" w:rsidRPr="00681EF4" w:rsidRDefault="006F3A1B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i/>
                <w:iCs/>
                <w:sz w:val="22"/>
                <w:szCs w:val="22"/>
              </w:rPr>
              <w:t>I liberali di destra e la legge Acerbo</w:t>
            </w:r>
            <w:r>
              <w:rPr>
                <w:rStyle w:val="Nessuno"/>
                <w:sz w:val="22"/>
                <w:szCs w:val="22"/>
              </w:rPr>
              <w:t xml:space="preserve">, </w:t>
            </w:r>
            <w:r w:rsidR="00681EF4">
              <w:rPr>
                <w:rStyle w:val="Nessuno"/>
                <w:sz w:val="22"/>
                <w:szCs w:val="22"/>
              </w:rPr>
              <w:t xml:space="preserve">relazione presentata al convegno di </w:t>
            </w:r>
            <w:proofErr w:type="gramStart"/>
            <w:r w:rsidR="00681EF4">
              <w:rPr>
                <w:rStyle w:val="Nessuno"/>
                <w:sz w:val="22"/>
                <w:szCs w:val="22"/>
              </w:rPr>
              <w:t>studi</w:t>
            </w:r>
            <w:proofErr w:type="gramEnd"/>
            <w:r w:rsidR="00CC2B60">
              <w:rPr>
                <w:rStyle w:val="Nessuno"/>
                <w:sz w:val="22"/>
                <w:szCs w:val="22"/>
              </w:rPr>
              <w:t xml:space="preserve"> </w:t>
            </w:r>
            <w:r w:rsidR="00681EF4">
              <w:rPr>
                <w:rStyle w:val="Nessuno"/>
                <w:i/>
                <w:iCs/>
                <w:sz w:val="22"/>
                <w:szCs w:val="22"/>
              </w:rPr>
              <w:t>La legge Acerbo del 1923: una riflessione di lungo periodo</w:t>
            </w:r>
            <w:r w:rsidR="00681EF4">
              <w:rPr>
                <w:rStyle w:val="Nessuno"/>
                <w:sz w:val="22"/>
                <w:szCs w:val="22"/>
              </w:rPr>
              <w:t>.</w:t>
            </w:r>
          </w:p>
        </w:tc>
      </w:tr>
      <w:tr w:rsidR="008118D5" w14:paraId="0446619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3DC06" w14:textId="77777777" w:rsidR="008118D5" w:rsidRDefault="008118D5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7-8 dicembre 2022</w:t>
            </w:r>
          </w:p>
          <w:p w14:paraId="10AF6844" w14:textId="77777777" w:rsidR="008118D5" w:rsidRDefault="008118D5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Laboratoire Babel</w:t>
            </w:r>
          </w:p>
          <w:p w14:paraId="542FA8B4" w14:textId="4E4D3A09" w:rsidR="008118D5" w:rsidRDefault="008118D5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Université de Toulon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367E844" w14:textId="449474D4" w:rsidR="008118D5" w:rsidRPr="008118D5" w:rsidRDefault="008118D5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La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reconfiguration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du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politique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au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Royaume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Uni: le rôle de Margaret Thatcher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internazionale </w:t>
            </w:r>
            <w:r>
              <w:rPr>
                <w:rStyle w:val="Nessuno"/>
                <w:i/>
                <w:iCs/>
                <w:sz w:val="22"/>
                <w:szCs w:val="22"/>
              </w:rPr>
              <w:t>Figures et (re)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configurations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du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politique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. </w:t>
            </w:r>
          </w:p>
        </w:tc>
      </w:tr>
      <w:tr w:rsidR="00E23EF3" w14:paraId="65BC2C1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106B4" w14:textId="77777777" w:rsidR="00E23EF3" w:rsidRDefault="00E23EF3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1-2 dicembre 2022</w:t>
            </w:r>
          </w:p>
          <w:p w14:paraId="67F3B87C" w14:textId="77777777" w:rsidR="00E23EF3" w:rsidRDefault="00E23EF3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Società Toscana per la Storia del Risorgimento </w:t>
            </w:r>
          </w:p>
          <w:p w14:paraId="63EAE089" w14:textId="666FBEB3" w:rsidR="00E23EF3" w:rsidRDefault="00E23EF3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4B4C37B" w14:textId="544C45A0" w:rsidR="00E23EF3" w:rsidRPr="00E23EF3" w:rsidRDefault="00E23EF3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i/>
                <w:iCs/>
                <w:sz w:val="22"/>
                <w:szCs w:val="22"/>
              </w:rPr>
              <w:t>Peruzzi ministro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di studi </w:t>
            </w:r>
            <w:r>
              <w:rPr>
                <w:rStyle w:val="Nessuno"/>
                <w:i/>
                <w:iCs/>
                <w:sz w:val="22"/>
                <w:szCs w:val="22"/>
              </w:rPr>
              <w:t>Cultura e politica della vecchia e della nuova destra toscana. Dall’Unità alla Grande Guerra</w:t>
            </w:r>
            <w:r>
              <w:rPr>
                <w:rStyle w:val="Nessuno"/>
                <w:sz w:val="22"/>
                <w:szCs w:val="22"/>
              </w:rPr>
              <w:t xml:space="preserve">. </w:t>
            </w:r>
          </w:p>
        </w:tc>
      </w:tr>
      <w:tr w:rsidR="0068011E" w14:paraId="0ECA3FE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B9338" w14:textId="77777777" w:rsidR="0068011E" w:rsidRDefault="0068011E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17-18 novembre 2022</w:t>
            </w:r>
          </w:p>
          <w:p w14:paraId="4EDDE6C2" w14:textId="76701F92" w:rsidR="0068011E" w:rsidRPr="00EC457B" w:rsidRDefault="0068011E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Giunta Centrale per gli Studi Storici - 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1EA9105" w14:textId="3F3CD6E8" w:rsidR="0068011E" w:rsidRPr="0068011E" w:rsidRDefault="0068011E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 w:rsidRPr="0068011E">
              <w:rPr>
                <w:rStyle w:val="Nessuno"/>
                <w:i/>
                <w:iCs/>
                <w:sz w:val="22"/>
                <w:szCs w:val="22"/>
              </w:rPr>
              <w:t>Oltre la censura preventiva. Forme del potere e comunicazione pubblica nel lungo Ottocento</w:t>
            </w:r>
            <w:r>
              <w:rPr>
                <w:rStyle w:val="Nessuno"/>
                <w:sz w:val="22"/>
                <w:szCs w:val="22"/>
              </w:rPr>
              <w:t>, relazione presentata al convegno</w:t>
            </w:r>
            <w:r w:rsidR="00E23EF3">
              <w:rPr>
                <w:rStyle w:val="Nessuno"/>
                <w:sz w:val="22"/>
                <w:szCs w:val="22"/>
              </w:rPr>
              <w:t xml:space="preserve"> di studi su</w:t>
            </w:r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>Censure vecchie e nuove</w:t>
            </w:r>
            <w:r>
              <w:rPr>
                <w:rStyle w:val="Nessuno"/>
                <w:sz w:val="22"/>
                <w:szCs w:val="22"/>
              </w:rPr>
              <w:t>.</w:t>
            </w:r>
          </w:p>
        </w:tc>
      </w:tr>
      <w:tr w:rsidR="00B8076F" w14:paraId="4072F54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3A310" w14:textId="77777777" w:rsidR="00B8076F" w:rsidRDefault="002219D1">
            <w:pPr>
              <w:jc w:val="right"/>
              <w:rPr>
                <w:rStyle w:val="Nessuno"/>
                <w:sz w:val="24"/>
                <w:szCs w:val="24"/>
              </w:rPr>
            </w:pPr>
            <w:r w:rsidRPr="00EC457B">
              <w:rPr>
                <w:rStyle w:val="Nessuno"/>
                <w:sz w:val="22"/>
                <w:szCs w:val="22"/>
              </w:rPr>
              <w:t>21-22 ottobre 2021</w:t>
            </w:r>
          </w:p>
          <w:p w14:paraId="3C738C62" w14:textId="77777777" w:rsidR="00B8076F" w:rsidRDefault="002219D1">
            <w:pPr>
              <w:jc w:val="right"/>
            </w:pPr>
            <w:r w:rsidRPr="00EC457B">
              <w:rPr>
                <w:rStyle w:val="Nessuno"/>
                <w:sz w:val="22"/>
                <w:szCs w:val="22"/>
              </w:rPr>
              <w:t>Sapienza Università di 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7DD50D6" w14:textId="3A0BE6F4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Nel nome di Maggie? La Brexit in prospettiva storica, </w:t>
            </w:r>
            <w:r>
              <w:rPr>
                <w:rStyle w:val="Nessuno"/>
                <w:sz w:val="22"/>
                <w:szCs w:val="22"/>
              </w:rPr>
              <w:t xml:space="preserve">relazione presentata al convegno internazionale 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L’Anti-Europa. Populismo e </w:t>
            </w:r>
            <w:proofErr w:type="gramStart"/>
            <w:r>
              <w:rPr>
                <w:rStyle w:val="Nessuno"/>
                <w:i/>
                <w:iCs/>
                <w:sz w:val="22"/>
                <w:szCs w:val="22"/>
              </w:rPr>
              <w:t>anti-europeismo</w:t>
            </w:r>
            <w:proofErr w:type="gramEnd"/>
            <w:r>
              <w:rPr>
                <w:rStyle w:val="Nessuno"/>
                <w:i/>
                <w:iCs/>
                <w:sz w:val="22"/>
                <w:szCs w:val="22"/>
              </w:rPr>
              <w:t xml:space="preserve"> dal periodo interbellico alla crisi del</w:t>
            </w:r>
            <w:r w:rsidR="00E718FF">
              <w:rPr>
                <w:rStyle w:val="Nessuno"/>
                <w:i/>
                <w:iCs/>
                <w:sz w:val="22"/>
                <w:szCs w:val="22"/>
              </w:rPr>
              <w:t>l</w:t>
            </w:r>
            <w:r>
              <w:rPr>
                <w:rStyle w:val="Nessuno"/>
                <w:i/>
                <w:iCs/>
                <w:sz w:val="22"/>
                <w:szCs w:val="22"/>
              </w:rPr>
              <w:t>’UE (1920-2020)</w:t>
            </w:r>
          </w:p>
        </w:tc>
      </w:tr>
      <w:tr w:rsidR="00B8076F" w14:paraId="09C5FB5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8DFAB" w14:textId="77777777" w:rsidR="00B8076F" w:rsidRDefault="002219D1">
            <w:pPr>
              <w:jc w:val="right"/>
              <w:rPr>
                <w:rStyle w:val="Nessuno"/>
                <w:sz w:val="24"/>
                <w:szCs w:val="24"/>
              </w:rPr>
            </w:pPr>
            <w:r>
              <w:rPr>
                <w:rStyle w:val="Nessuno"/>
                <w:sz w:val="22"/>
                <w:szCs w:val="22"/>
                <w:lang w:val="en-US"/>
              </w:rPr>
              <w:t xml:space="preserve">15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giugno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2021</w:t>
            </w:r>
          </w:p>
          <w:p w14:paraId="41E9570C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en-US"/>
              </w:rPr>
              <w:t>Université de Toulon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FBD3C7B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Margaret Thatcher et la (re)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configuration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du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politique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au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Royaume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Uni (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années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1970-1980)</w:t>
            </w:r>
            <w:r>
              <w:rPr>
                <w:rStyle w:val="Nessuno"/>
                <w:sz w:val="22"/>
                <w:szCs w:val="22"/>
              </w:rPr>
              <w:t xml:space="preserve">, workshop presso il </w:t>
            </w:r>
            <w:proofErr w:type="spellStart"/>
            <w:r>
              <w:rPr>
                <w:rStyle w:val="Nessuno"/>
                <w:sz w:val="22"/>
                <w:szCs w:val="22"/>
              </w:rPr>
              <w:t>Laboratoir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Babel dell’Università di Tolone</w:t>
            </w:r>
          </w:p>
        </w:tc>
      </w:tr>
      <w:tr w:rsidR="00B8076F" w:rsidRPr="00A205D9" w14:paraId="53AB8C7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855CF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27-29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febbraio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2020</w:t>
            </w:r>
          </w:p>
          <w:p w14:paraId="71109CD2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Tallahassee, Florida, USA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55D0E17" w14:textId="77777777" w:rsidR="00B8076F" w:rsidRPr="00EC457B" w:rsidRDefault="002219D1">
            <w:pPr>
              <w:ind w:left="601"/>
              <w:jc w:val="both"/>
              <w:rPr>
                <w:rStyle w:val="Nessuno"/>
                <w:sz w:val="22"/>
                <w:szCs w:val="22"/>
                <w:lang w:val="en-US"/>
              </w:rPr>
            </w:pP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Dealing with Censorship in Pre-unification Italy 1814-1859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C457B">
              <w:rPr>
                <w:rStyle w:val="Nessuno"/>
                <w:sz w:val="22"/>
                <w:szCs w:val="22"/>
                <w:lang w:val="en-US"/>
              </w:rPr>
              <w:t>relazione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sz w:val="22"/>
                <w:szCs w:val="22"/>
                <w:lang w:val="en-US"/>
              </w:rPr>
              <w:t>presentata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 al 50th Annual Conference of the Consortium on the Revolutionary Era 1750-1850. </w:t>
            </w:r>
          </w:p>
          <w:p w14:paraId="7DF24E1C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:rsidRPr="00A205D9" w14:paraId="54597833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9B595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6-7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febbraio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2020</w:t>
            </w:r>
          </w:p>
          <w:p w14:paraId="7BF7FFF9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Seton Hall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University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>, NJ</w:t>
            </w:r>
          </w:p>
          <w:p w14:paraId="7423F48E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USA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269EA97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A Conservative Revolution? The Italian Risorgimento Reconsidered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C457B">
              <w:rPr>
                <w:rStyle w:val="Nessuno"/>
                <w:sz w:val="22"/>
                <w:szCs w:val="22"/>
                <w:lang w:val="en-US"/>
              </w:rPr>
              <w:t>relazione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C457B">
              <w:rPr>
                <w:rStyle w:val="Nessuno"/>
                <w:sz w:val="22"/>
                <w:szCs w:val="22"/>
                <w:lang w:val="en-US"/>
              </w:rPr>
              <w:t>presentata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 al Sixth Annual Symposium in Comparative History </w:t>
            </w:r>
            <w:proofErr w:type="spellStart"/>
            <w:r w:rsidRPr="00EC457B">
              <w:rPr>
                <w:rStyle w:val="Nessuno"/>
                <w:sz w:val="22"/>
                <w:szCs w:val="22"/>
                <w:lang w:val="en-US"/>
              </w:rPr>
              <w:t>dedicato</w:t>
            </w:r>
            <w:proofErr w:type="spellEnd"/>
            <w:r w:rsidRPr="00EC457B">
              <w:rPr>
                <w:rStyle w:val="Nessuno"/>
                <w:sz w:val="22"/>
                <w:szCs w:val="22"/>
                <w:lang w:val="en-US"/>
              </w:rPr>
              <w:t xml:space="preserve"> a </w:t>
            </w:r>
            <w:r w:rsidRPr="00EC457B">
              <w:rPr>
                <w:rStyle w:val="Nessuno"/>
                <w:i/>
                <w:iCs/>
                <w:sz w:val="22"/>
                <w:szCs w:val="22"/>
                <w:lang w:val="en-US"/>
              </w:rPr>
              <w:t>Revolutions: Moments and Movements in Historical Perspective</w:t>
            </w:r>
            <w:r w:rsidRPr="00EC457B">
              <w:rPr>
                <w:rStyle w:val="Nessuno"/>
                <w:sz w:val="22"/>
                <w:szCs w:val="22"/>
                <w:lang w:val="en-US"/>
              </w:rPr>
              <w:t>.</w:t>
            </w:r>
          </w:p>
        </w:tc>
      </w:tr>
      <w:tr w:rsidR="00B8076F" w14:paraId="101C3FE2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51219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lastRenderedPageBreak/>
              <w:t xml:space="preserve">5-6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dicembre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2019</w:t>
            </w:r>
          </w:p>
          <w:p w14:paraId="4B740D31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E2AEEE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Le elezioni amministrative del 1920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di </w:t>
            </w:r>
            <w:proofErr w:type="gramStart"/>
            <w:r>
              <w:rPr>
                <w:rStyle w:val="Nessuno"/>
                <w:sz w:val="22"/>
                <w:szCs w:val="22"/>
              </w:rPr>
              <w:t>studi</w:t>
            </w:r>
            <w:proofErr w:type="gramEnd"/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>Il biennio rosso in Toscana 1919-1920</w:t>
            </w:r>
          </w:p>
        </w:tc>
      </w:tr>
      <w:tr w:rsidR="00B8076F" w14:paraId="2DA48480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B6F69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20-22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giugno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2019</w:t>
            </w:r>
          </w:p>
          <w:p w14:paraId="657DCC5C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Saarbrücken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615CEA0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Tumulti, disordini e violenza rivoluzionaria nella cultura politica del liberalismo risorgimentale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internazionale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Legitimiert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verherrlicht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stigmatisiert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: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Gewalt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in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der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neuesten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Geschichte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Italiens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, </w:t>
            </w:r>
          </w:p>
        </w:tc>
      </w:tr>
      <w:tr w:rsidR="00B8076F" w14:paraId="1460CDDB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BFB11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29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maggio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2019</w:t>
            </w:r>
          </w:p>
          <w:p w14:paraId="7E5B8979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Milano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8B5E00B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Margaret Thatcher e il mercato come via d'uscita dalla crisi morale, politica ed economica della Gran Bretagna</w:t>
            </w:r>
            <w:r>
              <w:rPr>
                <w:rStyle w:val="Nessuno"/>
                <w:sz w:val="22"/>
                <w:szCs w:val="22"/>
              </w:rPr>
              <w:t xml:space="preserve">, seminario 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presso la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Scuola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di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dottorato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in Istituzioni e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Politiche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dell'Università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Cattolica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del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Sacro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Cuore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di Milano</w:t>
            </w:r>
          </w:p>
        </w:tc>
      </w:tr>
      <w:tr w:rsidR="00B8076F" w:rsidRPr="00A205D9" w14:paraId="7C703DD9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60573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30 novembre-1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dicembre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2018</w:t>
            </w:r>
          </w:p>
          <w:p w14:paraId="27CC0424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Milano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8C79A1D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The Obleight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Affair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Politics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, Business and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Newspapers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in the First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Italian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Media Scandal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relazione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presentata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al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Convegno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internazionale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1869 and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beyond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Political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and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Institutional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Crises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between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the 19th and the 20th Centuries</w:t>
            </w:r>
          </w:p>
        </w:tc>
      </w:tr>
      <w:tr w:rsidR="00B8076F" w14:paraId="3CB25E2F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19C93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27-28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marzo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2018</w:t>
            </w:r>
          </w:p>
          <w:p w14:paraId="4DE09F39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Macerata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49363C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Stampa, censura 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politica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informale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. Il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caso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Toscano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relazione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presentata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al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Convegno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di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studi</w:t>
            </w:r>
            <w:proofErr w:type="spellEnd"/>
            <w:proofErr w:type="gramStart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«Sotto</w:t>
            </w:r>
            <w:proofErr w:type="gram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mentite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spoglie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»</w:t>
            </w:r>
            <w:proofErr w:type="gram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. Aspetti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della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politica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informale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nella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prima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metà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dell’Ottocento</w:t>
            </w:r>
            <w:proofErr w:type="spellEnd"/>
          </w:p>
        </w:tc>
      </w:tr>
      <w:tr w:rsidR="00B8076F" w14:paraId="2E939B47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4085E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>17-18 novembre 2016</w:t>
            </w:r>
          </w:p>
          <w:p w14:paraId="5E51C913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Bruxelles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29BD052" w14:textId="77777777" w:rsidR="00B8076F" w:rsidRDefault="002219D1">
            <w:pPr>
              <w:ind w:left="601"/>
              <w:jc w:val="both"/>
            </w:pP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L’anno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1866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nella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storiografia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italiana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relazione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presentata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al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Convegno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internazionale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di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studi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L’année 1866 en Italie.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Echos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, réactions et interactions en Belgique</w:t>
            </w:r>
          </w:p>
        </w:tc>
      </w:tr>
      <w:tr w:rsidR="00B8076F" w14:paraId="10A92C38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8C331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10-11 novembre 2016 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251BD3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Da La Marmora a </w:t>
            </w:r>
            <w:proofErr w:type="spellStart"/>
            <w:proofErr w:type="gram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Ricasoli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:</w:t>
            </w:r>
            <w:proofErr w:type="gram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l’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insediamento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del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secondo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governo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Ricasoli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e la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gestione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politica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della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guerra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relazione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presentata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al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Convegno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di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studi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Da Custoza </w:t>
            </w:r>
            <w:proofErr w:type="gram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a</w:t>
            </w:r>
            <w:proofErr w:type="gram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Mentana.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Ricasoli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e Rattazzi alla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sfida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del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completamento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del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processo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unitario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, 1866-1867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</w:p>
        </w:tc>
      </w:tr>
      <w:tr w:rsidR="00B8076F" w:rsidRPr="00A205D9" w14:paraId="6859244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22D85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12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maggio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2016 </w:t>
            </w:r>
          </w:p>
          <w:p w14:paraId="6569249A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DAE0742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The British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Political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Parties and the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European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Integration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Process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relazione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presentata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al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seminario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internazionale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Brexit ? The British Referendum and the Future of Europe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</w:p>
        </w:tc>
      </w:tr>
      <w:tr w:rsidR="00B8076F" w14:paraId="358A4C42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08AB6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>9-11 novembre 2015</w:t>
            </w:r>
          </w:p>
          <w:p w14:paraId="61662B53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7990CBC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La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storiografia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britannica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sulla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I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guerra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mondiale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relazione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al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Convegno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internazionale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di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studi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La Grande </w:t>
            </w:r>
            <w:proofErr w:type="gram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Guerra:</w:t>
            </w:r>
            <w:proofErr w:type="gram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un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impegno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europeo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di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ricerca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e di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riflessione</w:t>
            </w:r>
            <w:proofErr w:type="spellEnd"/>
          </w:p>
        </w:tc>
      </w:tr>
      <w:tr w:rsidR="00B8076F" w14:paraId="1234DA87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C5027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>2 novembre 2015</w:t>
            </w:r>
          </w:p>
          <w:p w14:paraId="28BBA948" w14:textId="77777777" w:rsidR="00B8076F" w:rsidRDefault="002219D1">
            <w:pPr>
              <w:jc w:val="right"/>
            </w:pP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Tolone</w:t>
            </w:r>
            <w:proofErr w:type="spell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25A0313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L'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opzione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moderata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nel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Risorgimento italiano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seminario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all'interno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del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corso di Histoire de l'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unificatione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italienne, Université de Toulon</w:t>
            </w:r>
          </w:p>
        </w:tc>
      </w:tr>
      <w:tr w:rsidR="00B8076F" w14:paraId="6E14E778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032BB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lastRenderedPageBreak/>
              <w:t xml:space="preserve">4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giugno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2015</w:t>
            </w:r>
          </w:p>
          <w:p w14:paraId="5296E090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Milano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131C9BC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Thatcher 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thatcherismo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Questioni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storiografiche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e note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metodologiche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, workshop presso la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Scuola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di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dottorato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in Istituzioni e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Politiche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dell'Università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Cattolica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del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Sacro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Cuore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di Milano</w:t>
            </w:r>
          </w:p>
        </w:tc>
      </w:tr>
      <w:tr w:rsidR="00B8076F" w14:paraId="3828BACB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0CCF3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31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marzo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2015 </w:t>
            </w:r>
          </w:p>
          <w:p w14:paraId="40C349F0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Montalbano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Jonico</w:t>
            </w:r>
            <w:proofErr w:type="spell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1EF856DA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La prima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guerra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mondiale come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cesura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della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storia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europea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conferenza</w:t>
            </w:r>
            <w:proofErr w:type="spellEnd"/>
          </w:p>
        </w:tc>
      </w:tr>
      <w:tr w:rsidR="00B8076F" w14:paraId="44979D75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2D02C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>6-7 novembre 2014</w:t>
            </w:r>
          </w:p>
          <w:p w14:paraId="5448D3F7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8F89C7A" w14:textId="77777777" w:rsidR="00B8076F" w:rsidRDefault="002219D1">
            <w:pPr>
              <w:ind w:left="601"/>
              <w:jc w:val="both"/>
            </w:pP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Discussant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al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convegno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Lo Stato </w:t>
            </w:r>
            <w:proofErr w:type="gram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italiano:</w:t>
            </w:r>
            <w:proofErr w:type="gram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una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questione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europea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</w:p>
        </w:tc>
      </w:tr>
      <w:tr w:rsidR="00B8076F" w14:paraId="11734754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060A2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5 marzo 2014</w:t>
            </w:r>
          </w:p>
          <w:p w14:paraId="6307D322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Milano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E3BA69A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Parola stampata e potere politico. Norme, uomini, princìpi e prassi della censura nel Granducato di Toscana 1814-1847</w:t>
            </w:r>
            <w:r>
              <w:rPr>
                <w:rStyle w:val="Nessuno"/>
                <w:sz w:val="22"/>
                <w:szCs w:val="22"/>
              </w:rPr>
              <w:t>, workshop presso la Scuola di dottorato in Istituzioni e Politiche dell’Università Cattolica del Sacro Cuore di Milano</w:t>
            </w:r>
          </w:p>
        </w:tc>
      </w:tr>
      <w:tr w:rsidR="00B8076F" w14:paraId="6ED78BC5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40BC7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  <w:lang w:val="fr-FR"/>
              </w:rPr>
              <w:t xml:space="preserve">5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dicembre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2013</w:t>
            </w:r>
          </w:p>
          <w:p w14:paraId="7AC495D9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fr-FR"/>
              </w:rPr>
              <w:t>Poitiers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2B5ADC0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La guerre des Malouines et les partis politiques anglais</w:t>
            </w:r>
            <w:r>
              <w:rPr>
                <w:rStyle w:val="Nessuno"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relazione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presentata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al </w:t>
            </w:r>
            <w:proofErr w:type="spellStart"/>
            <w:r>
              <w:rPr>
                <w:rStyle w:val="Nessuno"/>
                <w:sz w:val="22"/>
                <w:szCs w:val="22"/>
                <w:lang w:val="fr-FR"/>
              </w:rPr>
              <w:t>seminario</w:t>
            </w:r>
            <w:proofErr w:type="spellEnd"/>
            <w:r>
              <w:rPr>
                <w:rStyle w:val="Nessuno"/>
                <w:sz w:val="22"/>
                <w:szCs w:val="22"/>
                <w:lang w:val="fr-FR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  <w:lang w:val="fr-FR"/>
              </w:rPr>
              <w:t>Pouvoir de l’ombre</w:t>
            </w:r>
            <w:r>
              <w:rPr>
                <w:rStyle w:val="Nessuno"/>
                <w:sz w:val="22"/>
                <w:szCs w:val="22"/>
                <w:lang w:val="fr-FR"/>
              </w:rPr>
              <w:t>, presso UFR – Sciences Humaines et Arts – Département d’Histoire de l’Université de Poitiers</w:t>
            </w:r>
          </w:p>
        </w:tc>
      </w:tr>
      <w:tr w:rsidR="00B8076F" w14:paraId="5386B538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9E96B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10-12 settembre 2013 Salerno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31C9A98" w14:textId="77777777" w:rsidR="00B8076F" w:rsidRDefault="002219D1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i/>
                <w:iCs/>
                <w:sz w:val="22"/>
                <w:szCs w:val="22"/>
              </w:rPr>
              <w:t>Il problema della rivoluzione nella cultura politica del moderatismo italiano del primo Ottocento</w:t>
            </w:r>
            <w:r>
              <w:rPr>
                <w:rStyle w:val="Nessuno"/>
                <w:sz w:val="22"/>
                <w:szCs w:val="22"/>
              </w:rPr>
              <w:t xml:space="preserve">. Relazione presentata all’interno del </w:t>
            </w:r>
            <w:proofErr w:type="gramStart"/>
            <w:r>
              <w:rPr>
                <w:rStyle w:val="Nessuno"/>
                <w:sz w:val="22"/>
                <w:szCs w:val="22"/>
              </w:rPr>
              <w:t>panel</w:t>
            </w:r>
            <w:proofErr w:type="gramEnd"/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>Alle origini del moderatismo. La cultura politica dei moderati italiani</w:t>
            </w:r>
            <w:r>
              <w:rPr>
                <w:rStyle w:val="Nessuno"/>
                <w:sz w:val="22"/>
                <w:szCs w:val="22"/>
              </w:rPr>
              <w:t xml:space="preserve">, in occasione dei Cantieri di Storia – </w:t>
            </w:r>
            <w:proofErr w:type="spellStart"/>
            <w:r>
              <w:rPr>
                <w:rStyle w:val="Nessuno"/>
                <w:sz w:val="22"/>
                <w:szCs w:val="22"/>
              </w:rPr>
              <w:t>Sissco</w:t>
            </w:r>
            <w:proofErr w:type="spellEnd"/>
          </w:p>
          <w:p w14:paraId="1B638234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 </w:t>
            </w:r>
          </w:p>
        </w:tc>
      </w:tr>
      <w:tr w:rsidR="00B8076F" w:rsidRPr="00A205D9" w14:paraId="0ACD1D00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30540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  <w:lang w:val="en-US"/>
              </w:rPr>
              <w:t xml:space="preserve">21-23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giugno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2012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Edimburgo</w:t>
            </w:r>
            <w:proofErr w:type="spellEnd"/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D4D5546" w14:textId="77777777" w:rsidR="00B8076F" w:rsidRPr="00EC457B" w:rsidRDefault="002219D1">
            <w:pPr>
              <w:ind w:left="601"/>
              <w:jc w:val="both"/>
              <w:rPr>
                <w:lang w:val="en-US"/>
              </w:rPr>
            </w:pP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The Falklands War and Margaret Thatcher’s leadership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relazione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essuno"/>
                <w:sz w:val="22"/>
                <w:szCs w:val="22"/>
                <w:lang w:val="en-US"/>
              </w:rPr>
              <w:t>presentata</w:t>
            </w:r>
            <w:proofErr w:type="spellEnd"/>
            <w:r>
              <w:rPr>
                <w:rStyle w:val="Nessuno"/>
                <w:sz w:val="22"/>
                <w:szCs w:val="22"/>
                <w:lang w:val="en-US"/>
              </w:rPr>
              <w:t xml:space="preserve"> alla </w:t>
            </w:r>
            <w:r>
              <w:rPr>
                <w:rStyle w:val="Nessuno"/>
                <w:i/>
                <w:iCs/>
                <w:sz w:val="22"/>
                <w:szCs w:val="22"/>
                <w:lang w:val="en-US"/>
              </w:rPr>
              <w:t>2012 Britain and the World Conference</w:t>
            </w:r>
            <w:r>
              <w:rPr>
                <w:rStyle w:val="Nessuno"/>
                <w:sz w:val="22"/>
                <w:szCs w:val="22"/>
                <w:lang w:val="en-US"/>
              </w:rPr>
              <w:t xml:space="preserve"> </w:t>
            </w:r>
          </w:p>
        </w:tc>
      </w:tr>
      <w:tr w:rsidR="00B8076F" w14:paraId="4C823337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E2FCF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4-5 novembre 2011 Durham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BDD1BD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Il problema della rivoluzione nella cultura politica del liberalismo italiano </w:t>
            </w:r>
            <w:r>
              <w:rPr>
                <w:rStyle w:val="Nessuno"/>
                <w:sz w:val="22"/>
                <w:szCs w:val="22"/>
              </w:rPr>
              <w:t xml:space="preserve">relazione presentata al Convegno internazionale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Evolution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Revolution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, or Devolution?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Reflections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on the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Italian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Right 1861-2011</w:t>
            </w:r>
          </w:p>
        </w:tc>
      </w:tr>
      <w:tr w:rsidR="00B8076F" w14:paraId="0CFA0D6E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3A796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7-8 ottobre 2011 </w:t>
            </w:r>
          </w:p>
          <w:p w14:paraId="537100D4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Verona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139AEF7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Libertà di stampa e opinione pubblica</w:t>
            </w:r>
            <w:r>
              <w:rPr>
                <w:rStyle w:val="Nessuno"/>
                <w:sz w:val="22"/>
                <w:szCs w:val="22"/>
              </w:rPr>
              <w:t>,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Nessuno"/>
                <w:sz w:val="22"/>
                <w:szCs w:val="22"/>
              </w:rPr>
              <w:t xml:space="preserve">relazione presentata al Convegno </w:t>
            </w:r>
            <w:r>
              <w:rPr>
                <w:rStyle w:val="Nessuno"/>
                <w:i/>
                <w:iCs/>
                <w:sz w:val="22"/>
                <w:szCs w:val="22"/>
              </w:rPr>
              <w:t>Libertà e modernizzazione. La cultura politica del liberalismo italiano nell’età del Risorgimento</w:t>
            </w:r>
          </w:p>
        </w:tc>
      </w:tr>
      <w:tr w:rsidR="00B8076F" w14:paraId="221BEA82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1E450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5 aprile 2011</w:t>
            </w:r>
          </w:p>
          <w:p w14:paraId="4800C979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13DFCE6" w14:textId="77777777" w:rsidR="00B8076F" w:rsidRDefault="002219D1">
            <w:pPr>
              <w:ind w:left="601"/>
              <w:jc w:val="both"/>
            </w:pPr>
            <w:proofErr w:type="spellStart"/>
            <w:r>
              <w:rPr>
                <w:rStyle w:val="Nessuno"/>
                <w:sz w:val="22"/>
                <w:szCs w:val="22"/>
              </w:rPr>
              <w:t>Discussant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al </w:t>
            </w:r>
            <w:proofErr w:type="gramStart"/>
            <w:r>
              <w:rPr>
                <w:rStyle w:val="Nessuno"/>
                <w:sz w:val="22"/>
                <w:szCs w:val="22"/>
              </w:rPr>
              <w:t>seminario</w:t>
            </w:r>
            <w:proofErr w:type="gramEnd"/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>Le prospettive di unificazione italiana e la Santa Sede: Italia federale e Stato unitario</w:t>
            </w:r>
            <w:r>
              <w:rPr>
                <w:rStyle w:val="Nessuno"/>
                <w:sz w:val="22"/>
                <w:szCs w:val="22"/>
              </w:rPr>
              <w:t xml:space="preserve"> </w:t>
            </w:r>
          </w:p>
        </w:tc>
      </w:tr>
      <w:tr w:rsidR="00B8076F" w14:paraId="0E3AEABC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046BC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11 </w:t>
            </w:r>
            <w:proofErr w:type="gramStart"/>
            <w:r>
              <w:rPr>
                <w:rStyle w:val="Nessuno"/>
                <w:sz w:val="22"/>
                <w:szCs w:val="22"/>
              </w:rPr>
              <w:t>Settembre</w:t>
            </w:r>
            <w:proofErr w:type="gramEnd"/>
            <w:r>
              <w:rPr>
                <w:rStyle w:val="Nessuno"/>
                <w:sz w:val="22"/>
                <w:szCs w:val="22"/>
              </w:rPr>
              <w:t xml:space="preserve"> 2010</w:t>
            </w:r>
          </w:p>
          <w:p w14:paraId="39A6550B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Montalbano Jonico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194A0F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L’edizione Ruggia delle opere di Francesco Lomonaco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</w:t>
            </w:r>
            <w:r>
              <w:rPr>
                <w:rStyle w:val="Nessuno"/>
                <w:i/>
                <w:iCs/>
                <w:sz w:val="22"/>
                <w:szCs w:val="22"/>
              </w:rPr>
              <w:t>Bicentenario della morte di Francesco Lomonaco</w:t>
            </w:r>
            <w:r>
              <w:rPr>
                <w:rStyle w:val="Nessuno"/>
                <w:sz w:val="22"/>
                <w:szCs w:val="22"/>
              </w:rPr>
              <w:t xml:space="preserve"> </w:t>
            </w:r>
          </w:p>
        </w:tc>
      </w:tr>
      <w:tr w:rsidR="00B8076F" w14:paraId="3EFC4F90" w14:textId="77777777">
        <w:trPr>
          <w:trHeight w:val="145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BD424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lastRenderedPageBreak/>
              <w:t>12-15 novembre 2009</w:t>
            </w:r>
          </w:p>
          <w:p w14:paraId="49161223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Loveno di Menaggio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EC2B73B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Il ruolo della stampa nel movimento unitario italiano</w:t>
            </w:r>
            <w:r>
              <w:rPr>
                <w:rStyle w:val="Nessuno"/>
                <w:sz w:val="22"/>
                <w:szCs w:val="22"/>
              </w:rPr>
              <w:t xml:space="preserve"> relazione presentata al Convegno internazionale </w:t>
            </w:r>
            <w:r>
              <w:rPr>
                <w:rStyle w:val="Nessuno"/>
                <w:i/>
                <w:iCs/>
                <w:sz w:val="22"/>
                <w:szCs w:val="22"/>
              </w:rPr>
              <w:t>La lunga via verso la modernità. Storia della comunicazione, dell’opinione pubblica e dei media in una prospettiva comparata tra Italia e Germania</w:t>
            </w:r>
            <w:r>
              <w:rPr>
                <w:rStyle w:val="Nessuno"/>
                <w:sz w:val="22"/>
                <w:szCs w:val="22"/>
              </w:rPr>
              <w:t xml:space="preserve"> organizzato dal Centro Italo-Tedesco di Villa Vigoni</w:t>
            </w:r>
          </w:p>
        </w:tc>
      </w:tr>
      <w:tr w:rsidR="00B8076F" w14:paraId="47572C67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52E56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17-19 settembre 2009 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04F9014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La leadership di Margaret Thatcher </w:t>
            </w:r>
            <w:r>
              <w:rPr>
                <w:rStyle w:val="Nessuno"/>
                <w:sz w:val="22"/>
                <w:szCs w:val="22"/>
              </w:rPr>
              <w:t xml:space="preserve">relazione presentata all’interno del panel </w:t>
            </w:r>
            <w:r>
              <w:rPr>
                <w:rStyle w:val="Nessuno"/>
                <w:i/>
                <w:iCs/>
                <w:sz w:val="22"/>
                <w:szCs w:val="22"/>
              </w:rPr>
              <w:t>Leader e leadership nell’Europa degli anni Ottanta</w:t>
            </w:r>
            <w:r>
              <w:rPr>
                <w:rStyle w:val="Nessuno"/>
                <w:sz w:val="22"/>
                <w:szCs w:val="22"/>
              </w:rPr>
              <w:t xml:space="preserve"> in occasione del XXIII Convegno della Società Italiana di Scienza Politica</w:t>
            </w:r>
          </w:p>
        </w:tc>
      </w:tr>
      <w:tr w:rsidR="00B8076F" w14:paraId="4C8E9ED9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F3CC9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4-6 giugno 2009 </w:t>
            </w:r>
          </w:p>
          <w:p w14:paraId="58DBF543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95CEA21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guerra delle Falkland e la leadership di Margaret Thatcher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internazionale di studi </w:t>
            </w:r>
            <w:r>
              <w:rPr>
                <w:rStyle w:val="Nessuno"/>
                <w:i/>
                <w:iCs/>
                <w:sz w:val="22"/>
                <w:szCs w:val="22"/>
              </w:rPr>
              <w:t>Leadership e culture politiche nell’Europa degli anni ’80</w:t>
            </w:r>
            <w:r>
              <w:rPr>
                <w:rStyle w:val="Nessuno"/>
                <w:sz w:val="22"/>
                <w:szCs w:val="22"/>
              </w:rPr>
              <w:t xml:space="preserve"> </w:t>
            </w:r>
          </w:p>
        </w:tc>
      </w:tr>
      <w:tr w:rsidR="00B8076F" w14:paraId="6798719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0C0C7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11-12 dicembre 2008 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EA052E1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Dalla censura alla libertà di stampa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</w:t>
            </w:r>
            <w:r>
              <w:rPr>
                <w:rStyle w:val="Nessuno"/>
                <w:i/>
                <w:iCs/>
                <w:sz w:val="22"/>
                <w:szCs w:val="22"/>
              </w:rPr>
              <w:t>Dal 1848 al 1948: dagli Statuti alla Costituzione repubblicana. Transizioni a confronto</w:t>
            </w:r>
          </w:p>
        </w:tc>
      </w:tr>
      <w:tr w:rsidR="00B8076F" w14:paraId="06992B00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B287D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30 gen. - 1 feb. 2008 Milano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45D33CE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Stampa e opinione nazionale: Massimo d’Azeglio e la ‘congiura al chiaro giorno’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Internazionale </w:t>
            </w:r>
            <w:r>
              <w:rPr>
                <w:rStyle w:val="Nessuno"/>
                <w:i/>
                <w:iCs/>
                <w:sz w:val="22"/>
                <w:szCs w:val="22"/>
              </w:rPr>
              <w:t>Rileggere l’Ottocento. Risorgimento e Nazione</w:t>
            </w:r>
            <w:r>
              <w:rPr>
                <w:rStyle w:val="Nessuno"/>
                <w:sz w:val="22"/>
                <w:szCs w:val="22"/>
              </w:rPr>
              <w:t xml:space="preserve"> </w:t>
            </w:r>
          </w:p>
        </w:tc>
      </w:tr>
      <w:tr w:rsidR="00B8076F" w14:paraId="0AC7B419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34537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28 febbraio 2007 </w:t>
            </w:r>
          </w:p>
          <w:p w14:paraId="27531AE2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Firenze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A3B2A04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 xml:space="preserve">Risorgimento e opinione pubblica: per uno studio di Massimo d’Azeglio </w:t>
            </w:r>
            <w:r>
              <w:rPr>
                <w:rStyle w:val="Nessuno"/>
                <w:sz w:val="22"/>
                <w:szCs w:val="22"/>
              </w:rPr>
              <w:t xml:space="preserve">relazione presentata al Convegno internazionale 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La storiografia sul Risorgimento dal giubileo della Patria alla Repubblica </w:t>
            </w:r>
          </w:p>
        </w:tc>
      </w:tr>
      <w:tr w:rsidR="00B8076F" w14:paraId="34230807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4D1FD" w14:textId="77777777" w:rsidR="00B8076F" w:rsidRDefault="002219D1">
            <w:pPr>
              <w:jc w:val="right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30-31 maggio 2006 </w:t>
            </w:r>
          </w:p>
          <w:p w14:paraId="1308A583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Roma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DC25AD2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 partiti politici e la questione giuliana</w:t>
            </w:r>
            <w:r>
              <w:rPr>
                <w:rStyle w:val="Nessuno"/>
                <w:sz w:val="22"/>
                <w:szCs w:val="22"/>
              </w:rPr>
              <w:t xml:space="preserve">, comunicazione presentata al </w:t>
            </w:r>
            <w:proofErr w:type="gramStart"/>
            <w:r>
              <w:rPr>
                <w:rStyle w:val="Nessuno"/>
                <w:sz w:val="22"/>
                <w:szCs w:val="22"/>
              </w:rPr>
              <w:t>Convegno</w:t>
            </w:r>
            <w:proofErr w:type="gramEnd"/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>Le origini della repubblica e il processo costituente</w:t>
            </w:r>
            <w:r>
              <w:rPr>
                <w:rStyle w:val="Nessuno"/>
                <w:sz w:val="22"/>
                <w:szCs w:val="22"/>
              </w:rPr>
              <w:t xml:space="preserve"> organizzato dal Comitato Nazionale “Alle origini della Repubblica 1945-1946” e dalla Fondazione </w:t>
            </w:r>
            <w:proofErr w:type="gramStart"/>
            <w:r>
              <w:rPr>
                <w:rStyle w:val="Nessuno"/>
                <w:sz w:val="22"/>
                <w:szCs w:val="22"/>
              </w:rPr>
              <w:t>Camera dei Deputati</w:t>
            </w:r>
            <w:proofErr w:type="gramEnd"/>
          </w:p>
        </w:tc>
      </w:tr>
      <w:tr w:rsidR="00B8076F" w14:paraId="54C962C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7B0F0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24-25 settembre 2005 Faenza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F4BAA1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La censura nel Granducato di Toscana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di studi su </w:t>
            </w:r>
            <w:r>
              <w:rPr>
                <w:rStyle w:val="Nessuno"/>
                <w:i/>
                <w:iCs/>
                <w:sz w:val="22"/>
                <w:szCs w:val="22"/>
              </w:rPr>
              <w:t>Potere e circolazione delle idee: stampa, accademie e censura nel Risorgimento italiano (1814-1861)</w:t>
            </w:r>
          </w:p>
        </w:tc>
      </w:tr>
      <w:tr w:rsidR="00B8076F" w14:paraId="27F54780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FB3D4" w14:textId="77777777" w:rsidR="00B8076F" w:rsidRDefault="002219D1">
            <w:pPr>
              <w:jc w:val="right"/>
            </w:pPr>
            <w:r>
              <w:rPr>
                <w:rStyle w:val="Nessuno"/>
                <w:sz w:val="22"/>
                <w:szCs w:val="22"/>
              </w:rPr>
              <w:t>17 settembre 2005 Orbetello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D029AB1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Il grande brigantaggio meridionale</w:t>
            </w:r>
            <w:r>
              <w:rPr>
                <w:rStyle w:val="Nessuno"/>
                <w:sz w:val="22"/>
                <w:szCs w:val="22"/>
              </w:rPr>
              <w:t xml:space="preserve">, relazione presentata al Convegno di studi su </w:t>
            </w:r>
            <w:r>
              <w:rPr>
                <w:rStyle w:val="Nessuno"/>
                <w:i/>
                <w:iCs/>
                <w:sz w:val="22"/>
                <w:szCs w:val="22"/>
              </w:rPr>
              <w:t>Il brigantaggio in Maremma. Il mito la leggenda e la storia</w:t>
            </w:r>
          </w:p>
        </w:tc>
      </w:tr>
      <w:tr w:rsidR="00B8076F" w14:paraId="557B7982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4D31E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3E2AB" w14:textId="77777777" w:rsidR="00B8076F" w:rsidRDefault="00B8076F"/>
        </w:tc>
      </w:tr>
      <w:tr w:rsidR="00B8076F" w14:paraId="1C53247D" w14:textId="77777777">
        <w:trPr>
          <w:trHeight w:val="9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71B48" w14:textId="4EA145F1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4"/>
                <w:szCs w:val="24"/>
              </w:rPr>
              <w:t>COMITATI SCIEN</w:t>
            </w:r>
            <w:r w:rsidR="000D2DB2">
              <w:rPr>
                <w:rStyle w:val="Nessuno"/>
                <w:b/>
                <w:bCs/>
                <w:sz w:val="24"/>
                <w:szCs w:val="24"/>
              </w:rPr>
              <w:t>TI</w:t>
            </w:r>
            <w:r>
              <w:rPr>
                <w:rStyle w:val="Nessuno"/>
                <w:b/>
                <w:bCs/>
                <w:sz w:val="24"/>
                <w:szCs w:val="24"/>
              </w:rPr>
              <w:t xml:space="preserve">FICI </w:t>
            </w:r>
            <w:proofErr w:type="gramStart"/>
            <w:r>
              <w:rPr>
                <w:rStyle w:val="Nessuno"/>
                <w:b/>
                <w:bCs/>
                <w:sz w:val="24"/>
                <w:szCs w:val="24"/>
              </w:rPr>
              <w:t>ED</w:t>
            </w:r>
            <w:proofErr w:type="gramEnd"/>
            <w:r>
              <w:rPr>
                <w:rStyle w:val="Nessuno"/>
                <w:b/>
                <w:bCs/>
                <w:sz w:val="24"/>
                <w:szCs w:val="24"/>
              </w:rPr>
              <w:t xml:space="preserve"> EDITORIALI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E55EC" w14:textId="77777777" w:rsidR="00B8076F" w:rsidRDefault="00B8076F"/>
        </w:tc>
      </w:tr>
      <w:tr w:rsidR="00B8076F" w14:paraId="5EF6BD0C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CE7C8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804E5F5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Direttore della collana peer </w:t>
            </w:r>
            <w:proofErr w:type="spellStart"/>
            <w:proofErr w:type="gramStart"/>
            <w:r>
              <w:rPr>
                <w:rStyle w:val="Nessuno"/>
                <w:sz w:val="22"/>
                <w:szCs w:val="22"/>
              </w:rPr>
              <w:t>reviewed</w:t>
            </w:r>
            <w:proofErr w:type="spellEnd"/>
            <w:proofErr w:type="gramEnd"/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>Il rasoio di Occam</w:t>
            </w:r>
            <w:r>
              <w:rPr>
                <w:rStyle w:val="Nessuno"/>
                <w:sz w:val="22"/>
                <w:szCs w:val="22"/>
              </w:rPr>
              <w:t>, edizioni Effigi</w:t>
            </w:r>
          </w:p>
        </w:tc>
      </w:tr>
      <w:tr w:rsidR="00B8076F" w14:paraId="0A63B7D8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556B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93CBE77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>Componente del Consiglio direttivo della Società toscana per la Storia del Risorgimento</w:t>
            </w:r>
          </w:p>
        </w:tc>
      </w:tr>
      <w:tr w:rsidR="00B8076F" w14:paraId="7F736C73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A06D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D674FF5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Componente del Comitato scientifico della </w:t>
            </w:r>
            <w:r>
              <w:rPr>
                <w:rStyle w:val="Nessuno"/>
                <w:i/>
                <w:iCs/>
                <w:sz w:val="22"/>
                <w:szCs w:val="22"/>
              </w:rPr>
              <w:t>Rassegna Storica Toscana</w:t>
            </w:r>
          </w:p>
        </w:tc>
      </w:tr>
      <w:tr w:rsidR="00B8076F" w14:paraId="5551667B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48120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FAA5A27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Componente del Comitato Scientifico della </w:t>
            </w:r>
            <w:r>
              <w:rPr>
                <w:rStyle w:val="Nessuno"/>
                <w:i/>
                <w:iCs/>
                <w:sz w:val="22"/>
                <w:szCs w:val="22"/>
              </w:rPr>
              <w:t>Collana di studi e fonti della Società Toscana per la Storia del Risorgimento</w:t>
            </w:r>
            <w:r>
              <w:rPr>
                <w:rStyle w:val="Nessuno"/>
                <w:sz w:val="22"/>
                <w:szCs w:val="22"/>
              </w:rPr>
              <w:t>, edizioni Polistampa</w:t>
            </w:r>
          </w:p>
        </w:tc>
      </w:tr>
      <w:tr w:rsidR="00B8076F" w14:paraId="09621656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54E22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482332D6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Componente del Comitato scientifico della collana </w:t>
            </w:r>
            <w:r>
              <w:rPr>
                <w:rStyle w:val="Nessuno"/>
                <w:i/>
                <w:iCs/>
                <w:sz w:val="22"/>
                <w:szCs w:val="22"/>
              </w:rPr>
              <w:t>Liberismi italiani</w:t>
            </w:r>
            <w:r>
              <w:rPr>
                <w:rStyle w:val="Nessuno"/>
                <w:sz w:val="22"/>
                <w:szCs w:val="22"/>
              </w:rPr>
              <w:t>, Istituto Bruno Leoni</w:t>
            </w:r>
          </w:p>
        </w:tc>
      </w:tr>
      <w:tr w:rsidR="00B8076F" w14:paraId="0CBE318B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F8583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FB1A2C4" w14:textId="350922FE" w:rsidR="00B8076F" w:rsidRPr="0099446C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Componente del Comitato di redazione della rivista </w:t>
            </w:r>
            <w:r>
              <w:rPr>
                <w:rStyle w:val="Nessuno"/>
                <w:i/>
                <w:iCs/>
                <w:sz w:val="22"/>
                <w:szCs w:val="22"/>
              </w:rPr>
              <w:t>Ventunesimo Secolo</w:t>
            </w:r>
          </w:p>
        </w:tc>
      </w:tr>
      <w:tr w:rsidR="0099446C" w14:paraId="2770FB53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47E95" w14:textId="77777777" w:rsidR="0099446C" w:rsidRDefault="0099446C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F890AD2" w14:textId="26089624" w:rsidR="0099446C" w:rsidRPr="0099446C" w:rsidRDefault="0099446C" w:rsidP="0099446C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 xml:space="preserve">Componente del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Comité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scientifique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et de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lecture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Nessuno"/>
                <w:sz w:val="22"/>
                <w:szCs w:val="22"/>
              </w:rPr>
              <w:t xml:space="preserve">della rivista 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Babel. Collection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civilisations</w:t>
            </w:r>
            <w:proofErr w:type="spellEnd"/>
            <w:r>
              <w:rPr>
                <w:rStyle w:val="Nessuno"/>
                <w:i/>
                <w:iCs/>
                <w:sz w:val="22"/>
                <w:szCs w:val="22"/>
              </w:rPr>
              <w:t xml:space="preserve"> et </w:t>
            </w:r>
            <w:proofErr w:type="spellStart"/>
            <w:r>
              <w:rPr>
                <w:rStyle w:val="Nessuno"/>
                <w:i/>
                <w:iCs/>
                <w:sz w:val="22"/>
                <w:szCs w:val="22"/>
              </w:rPr>
              <w:t>société</w:t>
            </w:r>
            <w:proofErr w:type="spellEnd"/>
            <w:r>
              <w:rPr>
                <w:rStyle w:val="Nessuno"/>
                <w:sz w:val="22"/>
                <w:szCs w:val="22"/>
              </w:rPr>
              <w:t>.</w:t>
            </w:r>
          </w:p>
        </w:tc>
      </w:tr>
      <w:tr w:rsidR="00FA3903" w14:paraId="62C3D229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96E90" w14:textId="77777777" w:rsidR="00FA3903" w:rsidRDefault="00FA3903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1B3334C" w14:textId="544489EF" w:rsidR="00FA3903" w:rsidRDefault="00FA3903">
            <w:pPr>
              <w:ind w:left="601"/>
              <w:jc w:val="both"/>
              <w:rPr>
                <w:rStyle w:val="Nessuno"/>
                <w:sz w:val="22"/>
                <w:szCs w:val="22"/>
              </w:rPr>
            </w:pPr>
            <w:r>
              <w:rPr>
                <w:rStyle w:val="Nessuno"/>
                <w:sz w:val="22"/>
                <w:szCs w:val="22"/>
              </w:rPr>
              <w:t>Componente del Comitato Scienti</w:t>
            </w:r>
            <w:r w:rsidR="00056DF8">
              <w:rPr>
                <w:rStyle w:val="Nessuno"/>
                <w:sz w:val="22"/>
                <w:szCs w:val="22"/>
              </w:rPr>
              <w:t>fico del Comitato Nazionale per i 150 anni dalla nascita di Luigi Einaudi</w:t>
            </w:r>
          </w:p>
        </w:tc>
      </w:tr>
      <w:tr w:rsidR="00B8076F" w14:paraId="65B58945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F4A2E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94DB8C0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>Componente del Comitato Nazionale per le celebrazioni del Bicentenario della nascita di Bettino Ricasoli (2009)</w:t>
            </w:r>
          </w:p>
        </w:tc>
      </w:tr>
      <w:tr w:rsidR="00B8076F" w14:paraId="47F57967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00F03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C8BA2" w14:textId="77777777" w:rsidR="00B8076F" w:rsidRDefault="00B8076F"/>
        </w:tc>
      </w:tr>
      <w:tr w:rsidR="00B8076F" w14:paraId="1B0325CC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F4B6F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A3DAC2E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>Componente del Comitato scientifico per le celebrazioni del Bicentenario della morte di Francesco Lomonaco (2010).</w:t>
            </w:r>
          </w:p>
        </w:tc>
      </w:tr>
      <w:tr w:rsidR="00B8076F" w14:paraId="2F9FC030" w14:textId="77777777">
        <w:trPr>
          <w:trHeight w:val="3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DC8B7" w14:textId="77777777" w:rsidR="00B8076F" w:rsidRDefault="00B8076F"/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A0ADF" w14:textId="77777777" w:rsidR="00B8076F" w:rsidRDefault="00B8076F"/>
        </w:tc>
      </w:tr>
      <w:tr w:rsidR="00B8076F" w14:paraId="44EB5539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F6246" w14:textId="77777777" w:rsidR="00B8076F" w:rsidRDefault="002219D1">
            <w:pPr>
              <w:jc w:val="right"/>
              <w:rPr>
                <w:rStyle w:val="Nessuno"/>
                <w:b/>
                <w:bCs/>
                <w:sz w:val="24"/>
                <w:szCs w:val="24"/>
              </w:rPr>
            </w:pPr>
            <w:r>
              <w:rPr>
                <w:rStyle w:val="Nessuno"/>
                <w:b/>
                <w:bCs/>
                <w:sz w:val="24"/>
                <w:szCs w:val="24"/>
              </w:rPr>
              <w:t xml:space="preserve">BORSE DI STUDIO </w:t>
            </w:r>
          </w:p>
          <w:p w14:paraId="35F9F49B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4"/>
                <w:szCs w:val="24"/>
              </w:rPr>
              <w:t>E PREMI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99FFC" w14:textId="77777777" w:rsidR="00B8076F" w:rsidRDefault="00B8076F"/>
        </w:tc>
      </w:tr>
      <w:tr w:rsidR="00B8076F" w14:paraId="005DFCFD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87A8B" w14:textId="77777777" w:rsidR="00B8076F" w:rsidRDefault="002219D1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1° giugno 2006</w:t>
            </w:r>
          </w:p>
          <w:p w14:paraId="08D1F39A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30 novembre 2006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97B0AE5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Borsa di studio post-laurea presso il Dipartimento di Studi Storici e Geografici dell’Università degli Studi di Firenze, nell’ambito della ricerca </w:t>
            </w:r>
            <w:r>
              <w:rPr>
                <w:rStyle w:val="Nessuno"/>
                <w:i/>
                <w:iCs/>
                <w:sz w:val="22"/>
                <w:szCs w:val="22"/>
              </w:rPr>
              <w:t>Le revisioni del Risorgimento tra storiografia e politica</w:t>
            </w:r>
            <w:r>
              <w:rPr>
                <w:rStyle w:val="Nessuno"/>
                <w:sz w:val="22"/>
                <w:szCs w:val="22"/>
              </w:rPr>
              <w:t xml:space="preserve"> cofinanziata dal MIUR (PRIN 2005)</w:t>
            </w:r>
          </w:p>
        </w:tc>
      </w:tr>
      <w:tr w:rsidR="00B8076F" w14:paraId="2AD776CE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F2AE3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2-6 dicembre 2002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0DD0A0E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Borsa di studio concessa dall’Istituto Italiano per gli Studi Filosofici di Napoli per la partecipazione al seminario </w:t>
            </w:r>
            <w:r>
              <w:rPr>
                <w:rStyle w:val="Nessuno"/>
                <w:i/>
                <w:iCs/>
                <w:sz w:val="22"/>
                <w:szCs w:val="22"/>
              </w:rPr>
              <w:t>Giornalisti e stampatori tra rivoluzione e restaurazione (secoli XVIII-XIX)</w:t>
            </w:r>
            <w:r>
              <w:rPr>
                <w:rStyle w:val="Nessuno"/>
                <w:sz w:val="22"/>
                <w:szCs w:val="22"/>
              </w:rPr>
              <w:t xml:space="preserve"> a cura della prof.ssa Marina Formica</w:t>
            </w:r>
          </w:p>
        </w:tc>
      </w:tr>
      <w:tr w:rsidR="00B8076F" w14:paraId="463D5AB8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58DC3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lastRenderedPageBreak/>
              <w:t>9-13 ottobre 2002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354C2BE9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Borsa di studio concessa dall’Istituto per la Storia del Risorgimento Italiano per la partecipazione al LXI Congresso di Storia del Risorgimento </w:t>
            </w:r>
            <w:r>
              <w:rPr>
                <w:rStyle w:val="Nessuno"/>
                <w:i/>
                <w:iCs/>
                <w:sz w:val="22"/>
                <w:szCs w:val="22"/>
              </w:rPr>
              <w:t>Nazioni, nazionalità, Stati nazionali nell’Ottocento europeo</w:t>
            </w:r>
            <w:r>
              <w:rPr>
                <w:rStyle w:val="Nessuno"/>
                <w:sz w:val="22"/>
                <w:szCs w:val="22"/>
              </w:rPr>
              <w:t xml:space="preserve"> in Torino</w:t>
            </w:r>
          </w:p>
        </w:tc>
      </w:tr>
      <w:tr w:rsidR="00B8076F" w14:paraId="786C654C" w14:textId="77777777">
        <w:trPr>
          <w:trHeight w:val="121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E0CDA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4 agosto 2002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0DCFD007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i/>
                <w:iCs/>
                <w:sz w:val="22"/>
                <w:szCs w:val="22"/>
              </w:rPr>
              <w:t>Premio Spadolini-Nuova Antologia. VI edizione</w:t>
            </w:r>
            <w:r>
              <w:rPr>
                <w:rStyle w:val="Nessuno"/>
                <w:sz w:val="22"/>
                <w:szCs w:val="22"/>
              </w:rPr>
              <w:t xml:space="preserve">. Premio speciale: “Medaglia d’argento del Presidente della </w:t>
            </w:r>
            <w:proofErr w:type="gramStart"/>
            <w:r>
              <w:rPr>
                <w:rStyle w:val="Nessuno"/>
                <w:sz w:val="22"/>
                <w:szCs w:val="22"/>
              </w:rPr>
              <w:t>Camera dei Deputati</w:t>
            </w:r>
            <w:proofErr w:type="gramEnd"/>
            <w:r>
              <w:rPr>
                <w:rStyle w:val="Nessuno"/>
                <w:sz w:val="22"/>
                <w:szCs w:val="22"/>
              </w:rPr>
              <w:t xml:space="preserve">” per la tesi di </w:t>
            </w:r>
            <w:proofErr w:type="gramStart"/>
            <w:r>
              <w:rPr>
                <w:rStyle w:val="Nessuno"/>
                <w:sz w:val="22"/>
                <w:szCs w:val="22"/>
              </w:rPr>
              <w:t>laurea</w:t>
            </w:r>
            <w:proofErr w:type="gramEnd"/>
            <w:r>
              <w:rPr>
                <w:rStyle w:val="Nessuno"/>
                <w:sz w:val="22"/>
                <w:szCs w:val="22"/>
              </w:rPr>
              <w:t xml:space="preserve"> </w:t>
            </w:r>
            <w:r>
              <w:rPr>
                <w:rStyle w:val="Nessuno"/>
                <w:i/>
                <w:iCs/>
                <w:sz w:val="22"/>
                <w:szCs w:val="22"/>
              </w:rPr>
              <w:t>La macchina della censura: controllo delle stampe e circolazione delle idee nel Granducato di Toscana dal 1814 al 1847</w:t>
            </w:r>
          </w:p>
        </w:tc>
      </w:tr>
      <w:tr w:rsidR="00B8076F" w14:paraId="279C6D1A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6FCC2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27-31 maggio 2002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7CCB8AE5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Borsa di studio concessa dall’Istituto Italiano per gli Studi Filosofici di Napoli per partecipare al seminario </w:t>
            </w:r>
            <w:r>
              <w:rPr>
                <w:rStyle w:val="Nessuno"/>
                <w:i/>
                <w:iCs/>
                <w:sz w:val="22"/>
                <w:szCs w:val="22"/>
              </w:rPr>
              <w:t>I protagonisti del Risorgimento. Un bilancio storiografico</w:t>
            </w:r>
            <w:r>
              <w:rPr>
                <w:rStyle w:val="Nessuno"/>
                <w:sz w:val="22"/>
                <w:szCs w:val="22"/>
              </w:rPr>
              <w:t>, a cura della prof.ssa Renata De Lorenzo</w:t>
            </w:r>
          </w:p>
        </w:tc>
      </w:tr>
    </w:tbl>
    <w:p w14:paraId="5721CC5C" w14:textId="77777777" w:rsidR="00B8076F" w:rsidRDefault="00B8076F">
      <w:pPr>
        <w:jc w:val="both"/>
        <w:rPr>
          <w:rStyle w:val="NessunoA"/>
          <w:sz w:val="24"/>
          <w:szCs w:val="24"/>
        </w:rPr>
      </w:pPr>
    </w:p>
    <w:p w14:paraId="46A9D8BD" w14:textId="77777777" w:rsidR="00B8076F" w:rsidRDefault="00B8076F">
      <w:pPr>
        <w:jc w:val="both"/>
        <w:rPr>
          <w:rStyle w:val="NessunoA"/>
          <w:sz w:val="24"/>
          <w:szCs w:val="24"/>
        </w:rPr>
      </w:pPr>
    </w:p>
    <w:tbl>
      <w:tblPr>
        <w:tblStyle w:val="TableNormal"/>
        <w:tblW w:w="97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0"/>
        <w:gridCol w:w="7112"/>
      </w:tblGrid>
      <w:tr w:rsidR="00B8076F" w14:paraId="7E7DD4EC" w14:textId="77777777">
        <w:trPr>
          <w:trHeight w:val="61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C930A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4"/>
                <w:szCs w:val="24"/>
              </w:rPr>
              <w:t>ALTRE ESPERIENZE LAVORATIVE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1D24F" w14:textId="77777777" w:rsidR="00B8076F" w:rsidRDefault="00B8076F"/>
        </w:tc>
      </w:tr>
      <w:tr w:rsidR="00B8076F" w14:paraId="48D93954" w14:textId="77777777">
        <w:trPr>
          <w:trHeight w:val="49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50C21" w14:textId="77777777" w:rsidR="00B8076F" w:rsidRDefault="002219D1">
            <w:pPr>
              <w:jc w:val="right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 xml:space="preserve">Da febbraio 2012 </w:t>
            </w:r>
          </w:p>
          <w:p w14:paraId="573F0BBA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a giugno 2013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28B1D230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>Consulente scientifico della Fondazione Luigi Einaudi per studi di politica ed economia di Roma</w:t>
            </w:r>
          </w:p>
        </w:tc>
      </w:tr>
      <w:tr w:rsidR="00B8076F" w14:paraId="5C5F825B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926B4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Gennaio – giugno 2013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2CEA367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Direzione scientifica del progetto </w:t>
            </w:r>
            <w:r>
              <w:rPr>
                <w:rStyle w:val="Nessuno"/>
                <w:i/>
                <w:iCs/>
                <w:sz w:val="22"/>
                <w:szCs w:val="22"/>
              </w:rPr>
              <w:t>Opera Omnia di Luigi Einaudi</w:t>
            </w:r>
            <w:r>
              <w:rPr>
                <w:rStyle w:val="Nessuno"/>
                <w:sz w:val="22"/>
                <w:szCs w:val="22"/>
              </w:rPr>
              <w:t>, sito internet (</w:t>
            </w:r>
            <w:hyperlink r:id="rId7" w:history="1">
              <w:r>
                <w:rPr>
                  <w:rStyle w:val="Hyperlink0"/>
                  <w:rFonts w:eastAsia="Arial Unicode MS"/>
                </w:rPr>
                <w:t>www.luigieinaudi.it</w:t>
              </w:r>
            </w:hyperlink>
            <w:r>
              <w:rPr>
                <w:rStyle w:val="Nessuno"/>
                <w:sz w:val="22"/>
                <w:szCs w:val="22"/>
              </w:rPr>
              <w:t>) realizzato dalla Fondazione Luigi Einaudi per studi di politica ed economia di Roma</w:t>
            </w:r>
          </w:p>
        </w:tc>
      </w:tr>
      <w:tr w:rsidR="00B8076F" w14:paraId="6AFD1290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8B207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Febbraio – aprile 2012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69728FA1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Direzione scientifica del progetto 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Luigi Einaudi. Guida alla lettura. Antologia degli scritti, </w:t>
            </w:r>
            <w:proofErr w:type="spellStart"/>
            <w:r>
              <w:rPr>
                <w:rStyle w:val="Nessuno"/>
                <w:sz w:val="22"/>
                <w:szCs w:val="22"/>
              </w:rPr>
              <w:t>cd-rom</w:t>
            </w:r>
            <w:proofErr w:type="spellEnd"/>
            <w:r>
              <w:rPr>
                <w:rStyle w:val="Nessuno"/>
                <w:sz w:val="22"/>
                <w:szCs w:val="22"/>
              </w:rPr>
              <w:t xml:space="preserve"> realizzato dalla Fondazione Luigi Einaudi per studi di politica ed economia di Roma</w:t>
            </w:r>
          </w:p>
        </w:tc>
      </w:tr>
      <w:tr w:rsidR="00B8076F" w14:paraId="79EE12E2" w14:textId="77777777">
        <w:trPr>
          <w:trHeight w:val="73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E20EB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Febbraio – ottobre 2011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E017B8F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 xml:space="preserve">Progetto scientifico e organizzazione del Convegno </w:t>
            </w:r>
            <w:r>
              <w:rPr>
                <w:rStyle w:val="Nessuno"/>
                <w:i/>
                <w:iCs/>
                <w:sz w:val="22"/>
                <w:szCs w:val="22"/>
              </w:rPr>
              <w:t>Libertà e modernizzazione. La cultura politica del liberalismo italiano nell’età del Risorgimento</w:t>
            </w:r>
            <w:r>
              <w:rPr>
                <w:rStyle w:val="Nessuno"/>
                <w:sz w:val="22"/>
                <w:szCs w:val="22"/>
              </w:rPr>
              <w:t xml:space="preserve"> (Verona, 7-8 ottobre 2011)</w:t>
            </w:r>
          </w:p>
        </w:tc>
      </w:tr>
      <w:tr w:rsidR="00B8076F" w14:paraId="55EB3974" w14:textId="77777777">
        <w:trPr>
          <w:trHeight w:val="971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7648F" w14:textId="77777777" w:rsidR="00B8076F" w:rsidRDefault="002219D1">
            <w:pPr>
              <w:jc w:val="right"/>
            </w:pPr>
            <w:r>
              <w:rPr>
                <w:rStyle w:val="Nessuno"/>
                <w:b/>
                <w:bCs/>
                <w:sz w:val="22"/>
                <w:szCs w:val="22"/>
              </w:rPr>
              <w:t>Febbraio – settembre 2005</w:t>
            </w:r>
          </w:p>
        </w:tc>
        <w:tc>
          <w:tcPr>
            <w:tcW w:w="711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681" w:type="dxa"/>
              <w:bottom w:w="80" w:type="dxa"/>
              <w:right w:w="80" w:type="dxa"/>
            </w:tcMar>
          </w:tcPr>
          <w:p w14:paraId="5CB9908C" w14:textId="77777777" w:rsidR="00B8076F" w:rsidRDefault="002219D1">
            <w:pPr>
              <w:ind w:left="601"/>
              <w:jc w:val="both"/>
            </w:pPr>
            <w:r>
              <w:rPr>
                <w:rStyle w:val="Nessuno"/>
                <w:sz w:val="22"/>
                <w:szCs w:val="22"/>
              </w:rPr>
              <w:t>Progetto scientifico e organizzazione del Convegno</w:t>
            </w:r>
            <w:r>
              <w:rPr>
                <w:rStyle w:val="Nessuno"/>
                <w:i/>
                <w:iCs/>
                <w:sz w:val="22"/>
                <w:szCs w:val="22"/>
              </w:rPr>
              <w:t xml:space="preserve"> Potere e circolazione delle idee: stampa, accademie e censura nel Risorgimento italiano (1814-1861)</w:t>
            </w:r>
            <w:r>
              <w:rPr>
                <w:rStyle w:val="Nessuno"/>
                <w:sz w:val="22"/>
                <w:szCs w:val="22"/>
              </w:rPr>
              <w:t>, svoltosi a Faenza il 24-25 settembre 2005</w:t>
            </w:r>
          </w:p>
        </w:tc>
      </w:tr>
    </w:tbl>
    <w:p w14:paraId="3C07F4E0" w14:textId="77777777" w:rsidR="00B8076F" w:rsidRDefault="00B8076F">
      <w:pPr>
        <w:widowControl w:val="0"/>
        <w:ind w:left="540" w:hanging="540"/>
        <w:rPr>
          <w:rStyle w:val="NessunoA"/>
          <w:sz w:val="24"/>
          <w:szCs w:val="24"/>
        </w:rPr>
      </w:pPr>
    </w:p>
    <w:p w14:paraId="184A1822" w14:textId="77777777" w:rsidR="00B8076F" w:rsidRDefault="00B8076F">
      <w:pPr>
        <w:widowControl w:val="0"/>
        <w:ind w:left="432" w:hanging="432"/>
        <w:rPr>
          <w:rStyle w:val="NessunoA"/>
          <w:sz w:val="24"/>
          <w:szCs w:val="24"/>
        </w:rPr>
      </w:pPr>
    </w:p>
    <w:p w14:paraId="5250C7CE" w14:textId="77777777" w:rsidR="00B8076F" w:rsidRDefault="00B8076F">
      <w:pPr>
        <w:jc w:val="both"/>
        <w:rPr>
          <w:rStyle w:val="NessunoA"/>
          <w:sz w:val="24"/>
          <w:szCs w:val="24"/>
        </w:rPr>
      </w:pPr>
    </w:p>
    <w:p w14:paraId="000DF884" w14:textId="77777777" w:rsidR="00B8076F" w:rsidRDefault="00B8076F">
      <w:pPr>
        <w:jc w:val="both"/>
        <w:rPr>
          <w:rStyle w:val="NessunoA"/>
          <w:sz w:val="24"/>
          <w:szCs w:val="24"/>
        </w:rPr>
      </w:pPr>
    </w:p>
    <w:p w14:paraId="29A38700" w14:textId="77777777" w:rsidR="00B8076F" w:rsidRDefault="00B8076F">
      <w:pPr>
        <w:jc w:val="both"/>
        <w:rPr>
          <w:rStyle w:val="NessunoA"/>
          <w:sz w:val="24"/>
          <w:szCs w:val="24"/>
        </w:rPr>
      </w:pPr>
    </w:p>
    <w:p w14:paraId="017ED568" w14:textId="77777777" w:rsidR="00B8076F" w:rsidRDefault="00B8076F"/>
    <w:p w14:paraId="79CDB86A" w14:textId="77777777" w:rsidR="00B8076F" w:rsidRDefault="00B8076F"/>
    <w:p w14:paraId="6428BF35" w14:textId="646C6E3D" w:rsidR="00B8076F" w:rsidRDefault="00B8076F">
      <w:pPr>
        <w:jc w:val="both"/>
      </w:pPr>
    </w:p>
    <w:sectPr w:rsidR="00B8076F">
      <w:headerReference w:type="default" r:id="rId8"/>
      <w:footerReference w:type="default" r:id="rId9"/>
      <w:pgSz w:w="11900" w:h="16840"/>
      <w:pgMar w:top="2268" w:right="1134" w:bottom="170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502634" w14:textId="77777777" w:rsidR="0080609B" w:rsidRDefault="0080609B">
      <w:r>
        <w:separator/>
      </w:r>
    </w:p>
  </w:endnote>
  <w:endnote w:type="continuationSeparator" w:id="0">
    <w:p w14:paraId="2A98542C" w14:textId="77777777" w:rsidR="0080609B" w:rsidRDefault="0080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1EE4A5" w14:textId="77777777" w:rsidR="00B8076F" w:rsidRDefault="00B8076F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7EBB05" w14:textId="77777777" w:rsidR="0080609B" w:rsidRDefault="0080609B">
      <w:r>
        <w:separator/>
      </w:r>
    </w:p>
  </w:footnote>
  <w:footnote w:type="continuationSeparator" w:id="0">
    <w:p w14:paraId="50867FB4" w14:textId="77777777" w:rsidR="0080609B" w:rsidRDefault="00806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29EBC" w14:textId="77777777" w:rsidR="00B8076F" w:rsidRDefault="00B8076F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402AC1"/>
    <w:multiLevelType w:val="hybridMultilevel"/>
    <w:tmpl w:val="C16E1064"/>
    <w:lvl w:ilvl="0" w:tplc="1E9E1C6C">
      <w:start w:val="1"/>
      <w:numFmt w:val="upperLetter"/>
      <w:lvlText w:val="%1)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ACBE4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32F84E">
      <w:start w:val="1"/>
      <w:numFmt w:val="lowerRoman"/>
      <w:lvlText w:val="%3."/>
      <w:lvlJc w:val="left"/>
      <w:pPr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8E3AB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00753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629168">
      <w:start w:val="1"/>
      <w:numFmt w:val="lowerRoman"/>
      <w:lvlText w:val="%6."/>
      <w:lvlJc w:val="left"/>
      <w:pPr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BE75F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B0896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2C42E2">
      <w:start w:val="1"/>
      <w:numFmt w:val="lowerRoman"/>
      <w:lvlText w:val="%9."/>
      <w:lvlJc w:val="left"/>
      <w:pPr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569791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76F"/>
    <w:rsid w:val="00014A2D"/>
    <w:rsid w:val="00021BC7"/>
    <w:rsid w:val="00056DF8"/>
    <w:rsid w:val="000914C4"/>
    <w:rsid w:val="000D2DB2"/>
    <w:rsid w:val="0011331F"/>
    <w:rsid w:val="00131276"/>
    <w:rsid w:val="00140F1A"/>
    <w:rsid w:val="00174AFC"/>
    <w:rsid w:val="001B7CCB"/>
    <w:rsid w:val="002121B3"/>
    <w:rsid w:val="002175DF"/>
    <w:rsid w:val="002219D1"/>
    <w:rsid w:val="0025591A"/>
    <w:rsid w:val="002D185C"/>
    <w:rsid w:val="002E6993"/>
    <w:rsid w:val="003079BB"/>
    <w:rsid w:val="003129CF"/>
    <w:rsid w:val="00374688"/>
    <w:rsid w:val="003B7453"/>
    <w:rsid w:val="00416668"/>
    <w:rsid w:val="0043740B"/>
    <w:rsid w:val="004912FF"/>
    <w:rsid w:val="004C4A74"/>
    <w:rsid w:val="005116DB"/>
    <w:rsid w:val="00564231"/>
    <w:rsid w:val="005B1A31"/>
    <w:rsid w:val="005B3334"/>
    <w:rsid w:val="00621982"/>
    <w:rsid w:val="00640C67"/>
    <w:rsid w:val="00644C4A"/>
    <w:rsid w:val="0068011E"/>
    <w:rsid w:val="00681EF4"/>
    <w:rsid w:val="00682471"/>
    <w:rsid w:val="006C138E"/>
    <w:rsid w:val="006F3A1B"/>
    <w:rsid w:val="007562C1"/>
    <w:rsid w:val="00756DCB"/>
    <w:rsid w:val="007875F8"/>
    <w:rsid w:val="00795805"/>
    <w:rsid w:val="007E3D73"/>
    <w:rsid w:val="0080609B"/>
    <w:rsid w:val="008118D5"/>
    <w:rsid w:val="008B1412"/>
    <w:rsid w:val="008B52B4"/>
    <w:rsid w:val="00957687"/>
    <w:rsid w:val="0099446C"/>
    <w:rsid w:val="009B6BA7"/>
    <w:rsid w:val="00A1150B"/>
    <w:rsid w:val="00A205D9"/>
    <w:rsid w:val="00A25496"/>
    <w:rsid w:val="00A50171"/>
    <w:rsid w:val="00A8308C"/>
    <w:rsid w:val="00A95D78"/>
    <w:rsid w:val="00AD13FD"/>
    <w:rsid w:val="00AE6F8F"/>
    <w:rsid w:val="00AE7E76"/>
    <w:rsid w:val="00B645C9"/>
    <w:rsid w:val="00B8076F"/>
    <w:rsid w:val="00BD7FC4"/>
    <w:rsid w:val="00BE2121"/>
    <w:rsid w:val="00C553BB"/>
    <w:rsid w:val="00CC2B60"/>
    <w:rsid w:val="00CF0545"/>
    <w:rsid w:val="00D061EF"/>
    <w:rsid w:val="00D12377"/>
    <w:rsid w:val="00DA57C1"/>
    <w:rsid w:val="00DB4697"/>
    <w:rsid w:val="00DE7566"/>
    <w:rsid w:val="00E23EF3"/>
    <w:rsid w:val="00E718FF"/>
    <w:rsid w:val="00EB5F7B"/>
    <w:rsid w:val="00EC457B"/>
    <w:rsid w:val="00F57746"/>
    <w:rsid w:val="00FA3903"/>
    <w:rsid w:val="00FE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24A488"/>
  <w15:docId w15:val="{21E81A15-89A5-4143-B9C6-53CC74C3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3">
    <w:name w:val="heading 3"/>
    <w:next w:val="Normale"/>
    <w:uiPriority w:val="9"/>
    <w:unhideWhenUsed/>
    <w:qFormat/>
    <w:pPr>
      <w:keepNext/>
      <w:jc w:val="both"/>
      <w:outlineLvl w:val="2"/>
    </w:pPr>
    <w:rPr>
      <w:rFonts w:cs="Arial Unicode MS"/>
      <w:b/>
      <w:bCs/>
      <w:color w:val="000000"/>
      <w:sz w:val="28"/>
      <w:szCs w:val="28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outline w:val="0"/>
      <w:color w:val="0000FF"/>
      <w:sz w:val="22"/>
      <w:szCs w:val="22"/>
      <w:u w:val="single" w:color="0000FF"/>
      <w:lang w:val="it-IT"/>
    </w:rPr>
  </w:style>
  <w:style w:type="character" w:customStyle="1" w:styleId="NessunoA">
    <w:name w:val="Nessuno A"/>
  </w:style>
  <w:style w:type="paragraph" w:styleId="Titolo">
    <w:name w:val="Title"/>
    <w:uiPriority w:val="10"/>
    <w:qFormat/>
    <w:pPr>
      <w:jc w:val="center"/>
    </w:pPr>
    <w:rPr>
      <w:rFonts w:cs="Arial Unicode MS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basedOn w:val="Normale"/>
    <w:uiPriority w:val="99"/>
    <w:semiHidden/>
    <w:unhideWhenUsed/>
    <w:rsid w:val="00D12377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1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7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9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6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uigieinaud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18</Pages>
  <Words>4945</Words>
  <Characters>28192</Characters>
  <Application>Microsoft Office Word</Application>
  <DocSecurity>0</DocSecurity>
  <Lines>234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Domenico  Bruni</cp:lastModifiedBy>
  <cp:revision>52</cp:revision>
  <dcterms:created xsi:type="dcterms:W3CDTF">2022-06-09T07:53:00Z</dcterms:created>
  <dcterms:modified xsi:type="dcterms:W3CDTF">2026-10-06T13:13:00Z</dcterms:modified>
</cp:coreProperties>
</file>