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2325" w14:textId="7909955D" w:rsidR="00A77417" w:rsidRPr="00AF0D21" w:rsidRDefault="00A77417" w:rsidP="00AF0D21">
      <w:pPr>
        <w:spacing w:line="360" w:lineRule="auto"/>
        <w:rPr>
          <w:rFonts w:ascii="Arial" w:hAnsi="Arial" w:cs="Arial"/>
          <w:i/>
          <w:lang w:val="it-IT"/>
        </w:rPr>
      </w:pPr>
      <w:r w:rsidRPr="00C73EE0">
        <w:rPr>
          <w:rFonts w:ascii="Arial" w:hAnsi="Arial" w:cs="Arial"/>
          <w:i/>
        </w:rPr>
        <w:t>Curriculum vitae</w:t>
      </w:r>
    </w:p>
    <w:p w14:paraId="1F6D3216" w14:textId="77777777" w:rsidR="000D1530" w:rsidRPr="00AF0D21" w:rsidRDefault="00961928" w:rsidP="00FF1673">
      <w:pPr>
        <w:spacing w:line="360" w:lineRule="auto"/>
        <w:jc w:val="center"/>
        <w:rPr>
          <w:rFonts w:ascii="Arial" w:hAnsi="Arial" w:cs="Arial"/>
          <w:b/>
          <w:lang w:val="it-IT"/>
        </w:rPr>
      </w:pPr>
      <w:r w:rsidRPr="00AF0D21">
        <w:rPr>
          <w:rFonts w:ascii="Arial" w:hAnsi="Arial" w:cs="Arial"/>
          <w:b/>
          <w:lang w:val="it-IT"/>
        </w:rPr>
        <w:t>STEFANO PERNI</w:t>
      </w:r>
    </w:p>
    <w:p w14:paraId="207E3404" w14:textId="22FBFF6A" w:rsidR="00961928" w:rsidRPr="00FF1673" w:rsidRDefault="00DA07C1" w:rsidP="00FF1673">
      <w:pPr>
        <w:spacing w:line="360" w:lineRule="auto"/>
        <w:jc w:val="center"/>
        <w:rPr>
          <w:rFonts w:ascii="Arial" w:hAnsi="Arial" w:cs="Arial"/>
        </w:rPr>
      </w:pPr>
      <w:hyperlink r:id="rId7" w:history="1">
        <w:r w:rsidRPr="005B299F">
          <w:rPr>
            <w:rStyle w:val="Hyperlink"/>
            <w:rFonts w:ascii="Arial" w:hAnsi="Arial" w:cs="Arial"/>
          </w:rPr>
          <w:t>stefano.perni@unisi.edu</w:t>
        </w:r>
      </w:hyperlink>
    </w:p>
    <w:p w14:paraId="015967E7" w14:textId="77777777" w:rsidR="007B44C8" w:rsidRDefault="007B44C8" w:rsidP="00FF1673">
      <w:pPr>
        <w:spacing w:line="360" w:lineRule="auto"/>
        <w:rPr>
          <w:rFonts w:ascii="Arial" w:hAnsi="Arial" w:cs="Arial"/>
          <w:b/>
        </w:rPr>
      </w:pPr>
    </w:p>
    <w:p w14:paraId="4CBA221D" w14:textId="396CD1F1" w:rsidR="00A77417" w:rsidRDefault="00A77417" w:rsidP="00FF1673">
      <w:pPr>
        <w:spacing w:line="360" w:lineRule="auto"/>
        <w:rPr>
          <w:rFonts w:ascii="Arial" w:hAnsi="Arial" w:cs="Arial"/>
          <w:b/>
        </w:rPr>
      </w:pPr>
      <w:r w:rsidRPr="00FF1673">
        <w:rPr>
          <w:rFonts w:ascii="Arial" w:hAnsi="Arial" w:cs="Arial"/>
          <w:b/>
        </w:rPr>
        <w:t>CURRENT POSITION</w:t>
      </w:r>
    </w:p>
    <w:p w14:paraId="47D3097F" w14:textId="4826832A" w:rsidR="007733FF" w:rsidRPr="00DA07C1" w:rsidRDefault="00DA07C1" w:rsidP="00DA07C1">
      <w:pPr>
        <w:spacing w:line="360" w:lineRule="auto"/>
        <w:rPr>
          <w:rFonts w:ascii="Arial" w:hAnsi="Arial" w:cs="Arial"/>
        </w:rPr>
      </w:pPr>
      <w:r w:rsidRPr="00DA07C1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From 01/09/2022, </w:t>
      </w:r>
      <w:r w:rsidR="007733FF" w:rsidRPr="00DA07C1">
        <w:rPr>
          <w:rFonts w:ascii="Arial" w:hAnsi="Arial" w:cs="Arial"/>
          <w:color w:val="111111"/>
          <w:sz w:val="21"/>
          <w:szCs w:val="21"/>
          <w:shd w:val="clear" w:color="auto" w:fill="FFFFFF"/>
        </w:rPr>
        <w:t>Assistant Professor (</w:t>
      </w:r>
      <w:r w:rsidRPr="00DA07C1">
        <w:rPr>
          <w:b/>
          <w:bCs/>
        </w:rPr>
        <w:t>RTDb, SSD BIO/17</w:t>
      </w:r>
      <w:r w:rsidRPr="00DA07C1">
        <w:rPr>
          <w:b/>
          <w:bCs/>
        </w:rPr>
        <w:t xml:space="preserve">) </w:t>
      </w:r>
      <w:r w:rsidRPr="00DA07C1">
        <w:t xml:space="preserve">at </w:t>
      </w:r>
      <w:proofErr w:type="spellStart"/>
      <w:r w:rsidR="007733FF" w:rsidRPr="00DA07C1">
        <w:rPr>
          <w:rFonts w:ascii="Arial" w:hAnsi="Arial" w:cs="Arial"/>
        </w:rPr>
        <w:t>Universit</w:t>
      </w:r>
      <w:r w:rsidRPr="00DA07C1">
        <w:rPr>
          <w:rFonts w:ascii="Arial" w:hAnsi="Arial" w:cs="Arial"/>
        </w:rPr>
        <w:t>à</w:t>
      </w:r>
      <w:proofErr w:type="spellEnd"/>
      <w:r w:rsidRPr="00DA07C1">
        <w:rPr>
          <w:rFonts w:ascii="Arial" w:hAnsi="Arial" w:cs="Arial"/>
        </w:rPr>
        <w:t xml:space="preserve"> </w:t>
      </w:r>
      <w:proofErr w:type="spellStart"/>
      <w:r w:rsidRPr="00DA07C1">
        <w:rPr>
          <w:rFonts w:ascii="Arial" w:hAnsi="Arial" w:cs="Arial"/>
        </w:rPr>
        <w:t>degli</w:t>
      </w:r>
      <w:proofErr w:type="spellEnd"/>
      <w:r w:rsidRPr="00DA07C1">
        <w:rPr>
          <w:rFonts w:ascii="Arial" w:hAnsi="Arial" w:cs="Arial"/>
        </w:rPr>
        <w:t xml:space="preserve"> </w:t>
      </w:r>
      <w:proofErr w:type="spellStart"/>
      <w:r w:rsidRPr="00DA07C1">
        <w:rPr>
          <w:rFonts w:ascii="Arial" w:hAnsi="Arial" w:cs="Arial"/>
        </w:rPr>
        <w:t>Studi</w:t>
      </w:r>
      <w:proofErr w:type="spellEnd"/>
      <w:r w:rsidRPr="00DA07C1">
        <w:rPr>
          <w:rFonts w:ascii="Arial" w:hAnsi="Arial" w:cs="Arial"/>
        </w:rPr>
        <w:t xml:space="preserve"> di Siena, Department of Molecular an</w:t>
      </w:r>
      <w:r>
        <w:rPr>
          <w:rFonts w:ascii="Arial" w:hAnsi="Arial" w:cs="Arial"/>
        </w:rPr>
        <w:t>d Developmental Medicine.</w:t>
      </w:r>
    </w:p>
    <w:p w14:paraId="0549A31C" w14:textId="77777777" w:rsidR="004D0532" w:rsidRDefault="004D0532" w:rsidP="0093587A">
      <w:pPr>
        <w:spacing w:before="360" w:line="360" w:lineRule="auto"/>
        <w:jc w:val="both"/>
        <w:rPr>
          <w:rFonts w:ascii="Arial" w:hAnsi="Arial" w:cs="Arial"/>
          <w:b/>
        </w:rPr>
      </w:pPr>
    </w:p>
    <w:p w14:paraId="06909E02" w14:textId="17C5408A" w:rsidR="00AB6732" w:rsidRPr="00FF1673" w:rsidRDefault="00AB6732" w:rsidP="0093587A">
      <w:pPr>
        <w:spacing w:before="360" w:line="360" w:lineRule="auto"/>
        <w:jc w:val="both"/>
        <w:rPr>
          <w:rFonts w:ascii="Arial" w:hAnsi="Arial" w:cs="Arial"/>
          <w:b/>
        </w:rPr>
      </w:pPr>
      <w:r w:rsidRPr="00FF1673">
        <w:rPr>
          <w:rFonts w:ascii="Arial" w:hAnsi="Arial" w:cs="Arial"/>
          <w:b/>
        </w:rPr>
        <w:t>EDUCATION</w:t>
      </w:r>
    </w:p>
    <w:p w14:paraId="750A7230" w14:textId="77777777" w:rsidR="00AB6732" w:rsidRPr="00FF1673" w:rsidRDefault="00AB6732" w:rsidP="00FF1673">
      <w:pPr>
        <w:spacing w:after="0"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  <w:i/>
        </w:rPr>
        <w:t>PhD in Biology and Ecology</w:t>
      </w:r>
      <w:r w:rsidRPr="00FF1673">
        <w:rPr>
          <w:rFonts w:ascii="Arial" w:hAnsi="Arial" w:cs="Arial"/>
        </w:rPr>
        <w:t xml:space="preserve"> (2011), University of Perugia Dept. Cell and Environmental Biology.</w:t>
      </w:r>
    </w:p>
    <w:p w14:paraId="2CCB95DF" w14:textId="77777777" w:rsidR="00E51EAD" w:rsidRPr="00FF1673" w:rsidRDefault="00AB6732" w:rsidP="00FF1673">
      <w:pPr>
        <w:spacing w:line="360" w:lineRule="auto"/>
        <w:ind w:left="1440"/>
        <w:jc w:val="both"/>
        <w:rPr>
          <w:rFonts w:ascii="Arial" w:hAnsi="Arial" w:cs="Arial"/>
          <w:i/>
        </w:rPr>
      </w:pPr>
      <w:r w:rsidRPr="00FF1673">
        <w:rPr>
          <w:rFonts w:ascii="Arial" w:hAnsi="Arial" w:cs="Arial"/>
        </w:rPr>
        <w:t>Dissertation:</w:t>
      </w:r>
      <w:r w:rsidR="00B27602" w:rsidRPr="00FF1673">
        <w:rPr>
          <w:rFonts w:ascii="Arial" w:hAnsi="Arial" w:cs="Arial"/>
        </w:rPr>
        <w:t xml:space="preserve"> </w:t>
      </w:r>
      <w:r w:rsidR="00E51EAD" w:rsidRPr="00FF1673">
        <w:rPr>
          <w:rFonts w:ascii="Arial" w:hAnsi="Arial" w:cs="Arial"/>
        </w:rPr>
        <w:t>Biochemical and functional characterization of an extracts from wheat sprout and study of cellular mechanism underlying its biological activities.</w:t>
      </w:r>
      <w:r w:rsidR="00E51EAD" w:rsidRPr="00FF1673">
        <w:rPr>
          <w:rFonts w:ascii="Arial" w:hAnsi="Arial" w:cs="Arial"/>
          <w:i/>
        </w:rPr>
        <w:t xml:space="preserve"> </w:t>
      </w:r>
    </w:p>
    <w:p w14:paraId="19415E5C" w14:textId="2FB3ED09" w:rsidR="00AB6732" w:rsidRPr="00FF1673" w:rsidRDefault="00A15812" w:rsidP="00FF1673">
      <w:p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  <w:i/>
        </w:rPr>
        <w:t>Bachelor</w:t>
      </w:r>
      <w:r w:rsidR="004D0532">
        <w:rPr>
          <w:rFonts w:ascii="Arial" w:hAnsi="Arial" w:cs="Arial"/>
          <w:i/>
        </w:rPr>
        <w:t>/</w:t>
      </w:r>
      <w:proofErr w:type="gramStart"/>
      <w:r w:rsidR="004D0532">
        <w:rPr>
          <w:rFonts w:ascii="Arial" w:hAnsi="Arial" w:cs="Arial"/>
          <w:i/>
        </w:rPr>
        <w:t>Master</w:t>
      </w:r>
      <w:r w:rsidRPr="00FF1673">
        <w:rPr>
          <w:rFonts w:ascii="Arial" w:hAnsi="Arial" w:cs="Arial"/>
          <w:i/>
        </w:rPr>
        <w:t xml:space="preserve"> </w:t>
      </w:r>
      <w:r w:rsidR="00AB6732" w:rsidRPr="00FF1673">
        <w:rPr>
          <w:rFonts w:ascii="Arial" w:hAnsi="Arial" w:cs="Arial"/>
          <w:i/>
        </w:rPr>
        <w:t>Degree</w:t>
      </w:r>
      <w:proofErr w:type="gramEnd"/>
      <w:r w:rsidR="00AB6732" w:rsidRPr="00FF1673">
        <w:rPr>
          <w:rFonts w:ascii="Arial" w:hAnsi="Arial" w:cs="Arial"/>
          <w:i/>
        </w:rPr>
        <w:t xml:space="preserve"> </w:t>
      </w:r>
      <w:r w:rsidR="00AB6732" w:rsidRPr="00FF1673">
        <w:rPr>
          <w:rFonts w:ascii="Arial" w:hAnsi="Arial" w:cs="Arial"/>
        </w:rPr>
        <w:t>(2006) score 110/110 cum laude, University of Perugia, Biomolecular Sciences, May 2006.</w:t>
      </w:r>
    </w:p>
    <w:p w14:paraId="1E8419F9" w14:textId="77777777" w:rsidR="00AB6732" w:rsidRPr="00FF1673" w:rsidRDefault="00AB6732" w:rsidP="0093587A">
      <w:pPr>
        <w:spacing w:before="600" w:after="120" w:line="360" w:lineRule="auto"/>
        <w:jc w:val="both"/>
        <w:rPr>
          <w:rFonts w:ascii="Arial" w:hAnsi="Arial" w:cs="Arial"/>
          <w:b/>
        </w:rPr>
      </w:pPr>
      <w:r w:rsidRPr="00FF1673">
        <w:rPr>
          <w:rFonts w:ascii="Arial" w:hAnsi="Arial" w:cs="Arial"/>
          <w:b/>
        </w:rPr>
        <w:t>RESEARCH EXPERIENCES</w:t>
      </w:r>
    </w:p>
    <w:p w14:paraId="5F91DC36" w14:textId="77777777" w:rsidR="004D0532" w:rsidRDefault="004D0532" w:rsidP="004D0532">
      <w:pPr>
        <w:spacing w:line="360" w:lineRule="auto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</w:rPr>
        <w:t>Research Associate (8/2019 – 6/2020</w:t>
      </w:r>
      <w:r w:rsidRPr="004D0532">
        <w:rPr>
          <w:rFonts w:ascii="Arial" w:hAnsi="Arial" w:cs="Arial"/>
          <w:i/>
        </w:rPr>
        <w:t xml:space="preserve">), </w:t>
      </w:r>
      <w:r w:rsidRPr="004D0532">
        <w:rPr>
          <w:rFonts w:ascii="Arial" w:hAnsi="Arial" w:cs="Arial"/>
          <w:i/>
          <w:color w:val="111111"/>
          <w:shd w:val="clear" w:color="auto" w:fill="FFFFFF"/>
        </w:rPr>
        <w:t>Research Assistant Professor (7/2020 – present)</w:t>
      </w:r>
    </w:p>
    <w:p w14:paraId="45D7FA05" w14:textId="22CB1E58" w:rsidR="007733FF" w:rsidRPr="00FF1673" w:rsidRDefault="007733FF" w:rsidP="007733FF">
      <w:pPr>
        <w:spacing w:line="360" w:lineRule="auto"/>
        <w:ind w:left="709"/>
        <w:rPr>
          <w:rFonts w:ascii="Arial" w:hAnsi="Arial" w:cs="Arial"/>
        </w:rPr>
      </w:pPr>
      <w:r w:rsidRPr="00FF1673">
        <w:rPr>
          <w:rFonts w:ascii="Arial" w:hAnsi="Arial" w:cs="Arial"/>
        </w:rPr>
        <w:t>University of Colorado, Department of Physiology and Biophysics, Denver, CO.</w:t>
      </w:r>
    </w:p>
    <w:p w14:paraId="099F6477" w14:textId="06D8E899" w:rsidR="007733FF" w:rsidRDefault="007733FF" w:rsidP="007733FF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P.I. :</w:t>
      </w:r>
      <w:r w:rsidRPr="00FF1673">
        <w:rPr>
          <w:rFonts w:ascii="Arial" w:hAnsi="Arial" w:cs="Arial"/>
        </w:rPr>
        <w:t>Dr. Kurt Beam.</w:t>
      </w:r>
    </w:p>
    <w:p w14:paraId="4A5FDCB2" w14:textId="5AA26B75" w:rsidR="007733FF" w:rsidRDefault="007733FF" w:rsidP="007733FF">
      <w:pPr>
        <w:spacing w:line="360" w:lineRule="auto"/>
        <w:ind w:left="709"/>
        <w:rPr>
          <w:rFonts w:ascii="Arial" w:hAnsi="Arial" w:cs="Arial"/>
        </w:rPr>
      </w:pPr>
    </w:p>
    <w:p w14:paraId="634DCF6F" w14:textId="77777777" w:rsidR="007733FF" w:rsidRDefault="007733FF" w:rsidP="007733FF">
      <w:pPr>
        <w:spacing w:line="360" w:lineRule="auto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Ongoing projects</w:t>
      </w:r>
      <w:r w:rsidRPr="00FF1673">
        <w:rPr>
          <w:rFonts w:ascii="Arial" w:hAnsi="Arial" w:cs="Arial"/>
        </w:rPr>
        <w:t>:</w:t>
      </w:r>
    </w:p>
    <w:p w14:paraId="3B1BCD0F" w14:textId="77777777" w:rsidR="007733FF" w:rsidRPr="00FF1673" w:rsidRDefault="007733FF" w:rsidP="007733FF">
      <w:pPr>
        <w:spacing w:line="360" w:lineRule="auto"/>
        <w:ind w:left="630"/>
        <w:rPr>
          <w:rFonts w:ascii="Arial" w:hAnsi="Arial" w:cs="Arial"/>
        </w:rPr>
      </w:pPr>
      <w:r w:rsidRPr="00C73EE0">
        <w:rPr>
          <w:rFonts w:ascii="Arial" w:hAnsi="Arial" w:cs="Arial"/>
        </w:rPr>
        <w:t>Identification of Essential and Modulatory Proteins for Ca</w:t>
      </w:r>
      <w:r w:rsidRPr="00C73EE0">
        <w:rPr>
          <w:rFonts w:ascii="Arial" w:hAnsi="Arial" w:cs="Arial"/>
          <w:vertAlign w:val="superscript"/>
        </w:rPr>
        <w:t>2+</w:t>
      </w:r>
      <w:r w:rsidRPr="00C73EE0">
        <w:rPr>
          <w:rFonts w:ascii="Arial" w:hAnsi="Arial" w:cs="Arial"/>
        </w:rPr>
        <w:t xml:space="preserve"> Channel Signaling in Muscle</w:t>
      </w:r>
      <w:r>
        <w:rPr>
          <w:rFonts w:ascii="Arial" w:hAnsi="Arial" w:cs="Arial"/>
        </w:rPr>
        <w:t xml:space="preserve"> (I)</w:t>
      </w:r>
      <w:r w:rsidRPr="00C73EE0">
        <w:rPr>
          <w:rFonts w:ascii="Arial" w:hAnsi="Arial" w:cs="Arial"/>
        </w:rPr>
        <w:t xml:space="preserve"> and Nerve</w:t>
      </w:r>
      <w:r w:rsidRPr="00FF1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(II)</w:t>
      </w:r>
    </w:p>
    <w:p w14:paraId="34969C54" w14:textId="56CFEE55" w:rsidR="007733FF" w:rsidRDefault="007733FF" w:rsidP="007733FF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55B5">
        <w:rPr>
          <w:rFonts w:ascii="Arial" w:hAnsi="Arial" w:cs="Arial"/>
        </w:rPr>
        <w:t xml:space="preserve">Elucidation of the reciprocal interactions between the essential proteins involved in excitation/contraction coupling expressed in non-muscular cell systems. The work </w:t>
      </w:r>
      <w:r w:rsidRPr="002755B5">
        <w:rPr>
          <w:rFonts w:ascii="Arial" w:hAnsi="Arial" w:cs="Arial"/>
        </w:rPr>
        <w:lastRenderedPageBreak/>
        <w:t>involves the use of electrophysiology, live</w:t>
      </w:r>
      <w:r w:rsidR="004D0532">
        <w:rPr>
          <w:rFonts w:ascii="Arial" w:hAnsi="Arial" w:cs="Arial"/>
        </w:rPr>
        <w:t>-</w:t>
      </w:r>
      <w:r w:rsidRPr="002755B5">
        <w:rPr>
          <w:rFonts w:ascii="Arial" w:hAnsi="Arial" w:cs="Arial"/>
        </w:rPr>
        <w:t>cell imaging</w:t>
      </w:r>
      <w:r>
        <w:rPr>
          <w:rFonts w:ascii="Arial" w:hAnsi="Arial" w:cs="Arial"/>
        </w:rPr>
        <w:t>,</w:t>
      </w:r>
      <w:r w:rsidRPr="002755B5">
        <w:rPr>
          <w:rFonts w:ascii="Arial" w:hAnsi="Arial" w:cs="Arial"/>
        </w:rPr>
        <w:t xml:space="preserve"> light and electron microscopy</w:t>
      </w:r>
      <w:r>
        <w:rPr>
          <w:rFonts w:ascii="Arial" w:hAnsi="Arial" w:cs="Arial"/>
        </w:rPr>
        <w:t>, cryo-EM structural analysis.</w:t>
      </w:r>
    </w:p>
    <w:p w14:paraId="24015CB2" w14:textId="3DB65AC6" w:rsidR="007733FF" w:rsidRDefault="007733FF" w:rsidP="007733FF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733FF">
        <w:rPr>
          <w:rFonts w:ascii="Arial" w:hAnsi="Arial" w:cs="Arial"/>
        </w:rPr>
        <w:t xml:space="preserve">Investigation on the molecular interactions between the different components </w:t>
      </w:r>
      <w:r w:rsidR="004D0532">
        <w:rPr>
          <w:rFonts w:ascii="Arial" w:hAnsi="Arial" w:cs="Arial"/>
        </w:rPr>
        <w:t>populating</w:t>
      </w:r>
      <w:r w:rsidRPr="007733FF">
        <w:rPr>
          <w:rFonts w:ascii="Arial" w:hAnsi="Arial" w:cs="Arial"/>
        </w:rPr>
        <w:t xml:space="preserve"> the neuronal ER-PM junction microdomains. In particular, studying junctophilins and STIM1 role in organizing and modulating plasma</w:t>
      </w:r>
      <w:r w:rsidR="004D0532">
        <w:rPr>
          <w:rFonts w:ascii="Arial" w:hAnsi="Arial" w:cs="Arial"/>
        </w:rPr>
        <w:t xml:space="preserve"> </w:t>
      </w:r>
      <w:r w:rsidRPr="007733FF">
        <w:rPr>
          <w:rFonts w:ascii="Arial" w:hAnsi="Arial" w:cs="Arial"/>
        </w:rPr>
        <w:t>membrane and endoplasmic neuronal calcium channels, heterologously expressed in HEK cells. Possible interactions are verified by confocal fluorescence and electron microscopy imaging, live</w:t>
      </w:r>
      <w:r w:rsidR="004D0532">
        <w:rPr>
          <w:rFonts w:ascii="Arial" w:hAnsi="Arial" w:cs="Arial"/>
        </w:rPr>
        <w:t>-</w:t>
      </w:r>
      <w:r w:rsidRPr="007733FF">
        <w:rPr>
          <w:rFonts w:ascii="Arial" w:hAnsi="Arial" w:cs="Arial"/>
        </w:rPr>
        <w:t>cell calcium imaging and electrophysiolog</w:t>
      </w:r>
      <w:r w:rsidR="004D0532">
        <w:rPr>
          <w:rFonts w:ascii="Arial" w:hAnsi="Arial" w:cs="Arial"/>
        </w:rPr>
        <w:t>y</w:t>
      </w:r>
      <w:r w:rsidRPr="007733FF">
        <w:rPr>
          <w:rFonts w:ascii="Arial" w:hAnsi="Arial" w:cs="Arial"/>
        </w:rPr>
        <w:t>.</w:t>
      </w:r>
    </w:p>
    <w:p w14:paraId="35C6DAE8" w14:textId="7B921B99" w:rsidR="004D0532" w:rsidRDefault="004D0532" w:rsidP="004D0532">
      <w:pPr>
        <w:spacing w:line="360" w:lineRule="auto"/>
        <w:ind w:left="11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collaborated with Dr. Manfred Grabner from Innsbruck University on a project aimed to reveal the importance of the C-terminal domain of the beta subunit in skeletal muscle excitation-contraction coupling (manuscript under preparation)</w:t>
      </w:r>
    </w:p>
    <w:p w14:paraId="7273B649" w14:textId="2B944377" w:rsidR="004D0532" w:rsidRPr="004D0532" w:rsidRDefault="004D0532" w:rsidP="004D0532">
      <w:pPr>
        <w:spacing w:line="360" w:lineRule="auto"/>
        <w:ind w:left="1170"/>
        <w:rPr>
          <w:rFonts w:ascii="Arial" w:hAnsi="Arial" w:cs="Arial"/>
        </w:rPr>
      </w:pPr>
      <w:r>
        <w:rPr>
          <w:rFonts w:ascii="Arial" w:hAnsi="Arial" w:cs="Arial"/>
          <w:iCs/>
        </w:rPr>
        <w:t>I c</w:t>
      </w:r>
      <w:r w:rsidRPr="004D0532">
        <w:rPr>
          <w:rFonts w:ascii="Arial" w:hAnsi="Arial" w:cs="Arial"/>
          <w:iCs/>
        </w:rPr>
        <w:t>ollaborated with Dr</w:t>
      </w:r>
      <w:r>
        <w:rPr>
          <w:rFonts w:ascii="Arial" w:hAnsi="Arial" w:cs="Arial"/>
          <w:iCs/>
        </w:rPr>
        <w:t>.</w:t>
      </w:r>
      <w:r w:rsidRPr="004D0532">
        <w:rPr>
          <w:rFonts w:ascii="Arial" w:hAnsi="Arial" w:cs="Arial"/>
          <w:iCs/>
        </w:rPr>
        <w:t xml:space="preserve"> Claudia Crocini from Dr</w:t>
      </w:r>
      <w:r>
        <w:rPr>
          <w:rFonts w:ascii="Arial" w:hAnsi="Arial" w:cs="Arial"/>
          <w:iCs/>
        </w:rPr>
        <w:t>.</w:t>
      </w:r>
      <w:r w:rsidRPr="004D0532">
        <w:rPr>
          <w:rFonts w:ascii="Arial" w:hAnsi="Arial" w:cs="Arial"/>
          <w:iCs/>
        </w:rPr>
        <w:t xml:space="preserve"> Leinwand lab</w:t>
      </w:r>
      <w:r>
        <w:rPr>
          <w:rFonts w:ascii="Arial" w:hAnsi="Arial" w:cs="Arial"/>
          <w:iCs/>
        </w:rPr>
        <w:t xml:space="preserve"> at CU Boulder</w:t>
      </w:r>
      <w:r w:rsidRPr="004D0532">
        <w:rPr>
          <w:rFonts w:ascii="Arial" w:hAnsi="Arial" w:cs="Arial"/>
          <w:iCs/>
        </w:rPr>
        <w:t xml:space="preserve"> on a project aimed at understanding d</w:t>
      </w:r>
      <w:r>
        <w:rPr>
          <w:rFonts w:ascii="Arial" w:hAnsi="Arial" w:cs="Arial"/>
          <w:iCs/>
        </w:rPr>
        <w:t xml:space="preserve">ifferences in structure, </w:t>
      </w:r>
      <w:proofErr w:type="gramStart"/>
      <w:r w:rsidRPr="004D0532">
        <w:rPr>
          <w:rFonts w:ascii="Arial" w:hAnsi="Arial" w:cs="Arial"/>
          <w:iCs/>
        </w:rPr>
        <w:t>ultrastructur</w:t>
      </w:r>
      <w:r>
        <w:rPr>
          <w:rFonts w:ascii="Arial" w:hAnsi="Arial" w:cs="Arial"/>
          <w:iCs/>
        </w:rPr>
        <w:t>e</w:t>
      </w:r>
      <w:proofErr w:type="gramEnd"/>
      <w:r w:rsidRPr="004D0532">
        <w:rPr>
          <w:rFonts w:ascii="Arial" w:hAnsi="Arial" w:cs="Arial"/>
          <w:iCs/>
        </w:rPr>
        <w:t xml:space="preserve"> and</w:t>
      </w:r>
      <w:r>
        <w:rPr>
          <w:rFonts w:ascii="Arial" w:hAnsi="Arial" w:cs="Arial"/>
          <w:iCs/>
        </w:rPr>
        <w:t xml:space="preserve"> calcium</w:t>
      </w:r>
      <w:r w:rsidRPr="004D053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homeostasis in the cardiac muscle of Boa snake, after prolonged fasting and after feeding (manuscript in preparation).</w:t>
      </w:r>
    </w:p>
    <w:p w14:paraId="74650F60" w14:textId="77777777" w:rsidR="007733FF" w:rsidRPr="004D0532" w:rsidRDefault="007733FF" w:rsidP="00FF1673">
      <w:pPr>
        <w:spacing w:line="360" w:lineRule="auto"/>
        <w:rPr>
          <w:rFonts w:ascii="Arial" w:hAnsi="Arial" w:cs="Arial"/>
          <w:i/>
        </w:rPr>
      </w:pPr>
    </w:p>
    <w:p w14:paraId="2C30AC01" w14:textId="77777777" w:rsidR="002755B5" w:rsidRPr="004D0532" w:rsidRDefault="002755B5" w:rsidP="002755B5">
      <w:pPr>
        <w:pStyle w:val="ListParagraph"/>
        <w:spacing w:line="360" w:lineRule="auto"/>
        <w:ind w:left="1890"/>
        <w:rPr>
          <w:rFonts w:ascii="Arial" w:hAnsi="Arial" w:cs="Arial"/>
        </w:rPr>
      </w:pPr>
    </w:p>
    <w:p w14:paraId="16415076" w14:textId="77777777" w:rsidR="00A32984" w:rsidRPr="00FF1673" w:rsidRDefault="00A32984" w:rsidP="00A32984">
      <w:pPr>
        <w:spacing w:line="360" w:lineRule="auto"/>
        <w:rPr>
          <w:rFonts w:ascii="Arial" w:hAnsi="Arial" w:cs="Arial"/>
          <w:i/>
        </w:rPr>
      </w:pPr>
      <w:r w:rsidRPr="00FF1673">
        <w:rPr>
          <w:rFonts w:ascii="Arial" w:hAnsi="Arial" w:cs="Arial"/>
          <w:i/>
        </w:rPr>
        <w:t>Postdoctoral Fellow (8/</w:t>
      </w:r>
      <w:r>
        <w:rPr>
          <w:rFonts w:ascii="Arial" w:hAnsi="Arial" w:cs="Arial"/>
          <w:i/>
        </w:rPr>
        <w:t>20</w:t>
      </w:r>
      <w:r w:rsidRPr="00FF1673">
        <w:rPr>
          <w:rFonts w:ascii="Arial" w:hAnsi="Arial" w:cs="Arial"/>
          <w:i/>
        </w:rPr>
        <w:t xml:space="preserve">13 – </w:t>
      </w:r>
      <w:r>
        <w:rPr>
          <w:rFonts w:ascii="Arial" w:hAnsi="Arial" w:cs="Arial"/>
          <w:i/>
        </w:rPr>
        <w:t>8/2019</w:t>
      </w:r>
      <w:r w:rsidRPr="00FF1673">
        <w:rPr>
          <w:rFonts w:ascii="Arial" w:hAnsi="Arial" w:cs="Arial"/>
          <w:i/>
        </w:rPr>
        <w:t>)</w:t>
      </w:r>
    </w:p>
    <w:p w14:paraId="62B876B0" w14:textId="77777777" w:rsidR="00A32984" w:rsidRPr="00FF1673" w:rsidRDefault="00A32984" w:rsidP="0093587A">
      <w:pPr>
        <w:spacing w:after="0" w:line="360" w:lineRule="auto"/>
        <w:ind w:left="709"/>
        <w:rPr>
          <w:rFonts w:ascii="Arial" w:hAnsi="Arial" w:cs="Arial"/>
        </w:rPr>
      </w:pPr>
      <w:r w:rsidRPr="00FF1673">
        <w:rPr>
          <w:rFonts w:ascii="Arial" w:hAnsi="Arial" w:cs="Arial"/>
          <w:i/>
        </w:rPr>
        <w:tab/>
      </w:r>
      <w:r w:rsidRPr="00FF1673">
        <w:rPr>
          <w:rFonts w:ascii="Arial" w:hAnsi="Arial" w:cs="Arial"/>
        </w:rPr>
        <w:t>University of Colorado, Department of Physiology and Biophysics, Denver, CO.</w:t>
      </w:r>
    </w:p>
    <w:p w14:paraId="59AE2423" w14:textId="77777777" w:rsidR="00A32984" w:rsidRPr="00FF1673" w:rsidRDefault="00A32984" w:rsidP="0093587A">
      <w:pPr>
        <w:spacing w:before="120" w:line="360" w:lineRule="auto"/>
        <w:ind w:left="709"/>
        <w:rPr>
          <w:rFonts w:ascii="Arial" w:hAnsi="Arial" w:cs="Arial"/>
        </w:rPr>
      </w:pPr>
      <w:r w:rsidRPr="00FF1673">
        <w:rPr>
          <w:rFonts w:ascii="Arial" w:hAnsi="Arial" w:cs="Arial"/>
        </w:rPr>
        <w:t>Mentor: Dr. Kurt Beam.</w:t>
      </w:r>
    </w:p>
    <w:p w14:paraId="32219603" w14:textId="13ADBC2D" w:rsidR="005908D5" w:rsidRPr="005908D5" w:rsidRDefault="00A32984" w:rsidP="00685CE3">
      <w:pPr>
        <w:pStyle w:val="ListParagraph"/>
        <w:numPr>
          <w:ilvl w:val="0"/>
          <w:numId w:val="15"/>
        </w:numPr>
        <w:spacing w:line="360" w:lineRule="auto"/>
        <w:ind w:left="1530"/>
        <w:jc w:val="both"/>
        <w:rPr>
          <w:rFonts w:ascii="Arial" w:hAnsi="Arial" w:cs="Arial"/>
          <w:i/>
        </w:rPr>
      </w:pPr>
      <w:r w:rsidRPr="00A32984">
        <w:rPr>
          <w:rFonts w:ascii="Arial" w:hAnsi="Arial" w:cs="Arial"/>
          <w:bCs/>
        </w:rPr>
        <w:t xml:space="preserve">Performed studies on the adaptor proteins Stac and their role in </w:t>
      </w:r>
      <w:r w:rsidR="002A15EB" w:rsidRPr="00A32984">
        <w:rPr>
          <w:rFonts w:ascii="Arial" w:eastAsia="Times New Roman" w:hAnsi="Arial" w:cs="Arial"/>
          <w:color w:val="00000A"/>
          <w:lang w:eastAsia="de-DE"/>
        </w:rPr>
        <w:t>regulating</w:t>
      </w:r>
      <w:r w:rsidRPr="00A32984">
        <w:rPr>
          <w:rFonts w:ascii="Arial" w:eastAsia="Times New Roman" w:hAnsi="Arial" w:cs="Arial"/>
          <w:color w:val="00000A"/>
          <w:lang w:eastAsia="de-DE"/>
        </w:rPr>
        <w:t xml:space="preserve"> trafficking and function</w:t>
      </w:r>
      <w:r w:rsidRPr="00A32984">
        <w:rPr>
          <w:rFonts w:ascii="Arial" w:eastAsia="Times New Roman" w:hAnsi="Arial" w:cs="Arial"/>
          <w:iCs/>
          <w:color w:val="00000A"/>
          <w:lang w:eastAsia="de-DE"/>
        </w:rPr>
        <w:t xml:space="preserve"> of muscular and neuronal </w:t>
      </w:r>
      <w:r w:rsidRPr="00A32984">
        <w:rPr>
          <w:rFonts w:ascii="Arial" w:eastAsia="Times New Roman" w:hAnsi="Arial" w:cs="Arial"/>
          <w:i/>
          <w:color w:val="00000A"/>
          <w:lang w:eastAsia="de-DE"/>
        </w:rPr>
        <w:t xml:space="preserve">L-type </w:t>
      </w:r>
      <w:r w:rsidRPr="00A32984">
        <w:rPr>
          <w:rFonts w:ascii="Arial" w:eastAsia="Times New Roman" w:hAnsi="Arial" w:cs="Arial"/>
          <w:iCs/>
          <w:color w:val="00000A"/>
          <w:lang w:eastAsia="de-DE"/>
        </w:rPr>
        <w:t>Ca2+ channels</w:t>
      </w:r>
      <w:r w:rsidR="005908D5">
        <w:rPr>
          <w:rFonts w:ascii="Arial" w:eastAsia="Times New Roman" w:hAnsi="Arial" w:cs="Arial"/>
          <w:iCs/>
          <w:color w:val="00000A"/>
          <w:lang w:eastAsia="de-DE"/>
        </w:rPr>
        <w:t>.</w:t>
      </w:r>
    </w:p>
    <w:p w14:paraId="426C50BC" w14:textId="1D2B9B05" w:rsidR="005C7E3D" w:rsidRPr="005C7E3D" w:rsidRDefault="002A15EB" w:rsidP="00685CE3">
      <w:pPr>
        <w:pStyle w:val="ListParagraph"/>
        <w:numPr>
          <w:ilvl w:val="0"/>
          <w:numId w:val="15"/>
        </w:numPr>
        <w:spacing w:line="360" w:lineRule="auto"/>
        <w:ind w:left="153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Pursued and finally succeeded in </w:t>
      </w:r>
      <w:r w:rsidR="005C7E3D">
        <w:rPr>
          <w:rFonts w:ascii="Arial" w:hAnsi="Arial" w:cs="Arial"/>
          <w:iCs/>
        </w:rPr>
        <w:t>the identification of the five proteins essential for skeletal muscle voltage-induced Ca</w:t>
      </w:r>
      <w:r w:rsidR="005C7E3D" w:rsidRPr="002A15EB">
        <w:rPr>
          <w:rFonts w:ascii="Arial" w:hAnsi="Arial" w:cs="Arial"/>
          <w:iCs/>
          <w:vertAlign w:val="superscript"/>
        </w:rPr>
        <w:t>2+</w:t>
      </w:r>
      <w:r w:rsidR="005C7E3D">
        <w:rPr>
          <w:rFonts w:ascii="Arial" w:hAnsi="Arial" w:cs="Arial"/>
          <w:iCs/>
        </w:rPr>
        <w:t xml:space="preserve"> release by reconstituting the process in </w:t>
      </w:r>
      <w:r w:rsidR="00EE289D">
        <w:rPr>
          <w:rFonts w:ascii="Arial" w:hAnsi="Arial" w:cs="Arial"/>
          <w:iCs/>
        </w:rPr>
        <w:t>non-muscle</w:t>
      </w:r>
      <w:r w:rsidR="005C7E3D">
        <w:rPr>
          <w:rFonts w:ascii="Arial" w:hAnsi="Arial" w:cs="Arial"/>
          <w:iCs/>
        </w:rPr>
        <w:t xml:space="preserve"> cells (tsA201 cells).</w:t>
      </w:r>
    </w:p>
    <w:p w14:paraId="23D8C469" w14:textId="6ECEA66D" w:rsidR="005C7E3D" w:rsidRPr="005C7E3D" w:rsidRDefault="005C7E3D" w:rsidP="00685CE3">
      <w:pPr>
        <w:pStyle w:val="ListParagraph"/>
        <w:numPr>
          <w:ilvl w:val="0"/>
          <w:numId w:val="15"/>
        </w:numPr>
        <w:spacing w:line="360" w:lineRule="auto"/>
        <w:ind w:left="153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Optimizing the voltage-induced Ca</w:t>
      </w:r>
      <w:r w:rsidRPr="002A15EB">
        <w:rPr>
          <w:rFonts w:ascii="Arial" w:hAnsi="Arial" w:cs="Arial"/>
          <w:iCs/>
          <w:vertAlign w:val="superscript"/>
        </w:rPr>
        <w:t>2+</w:t>
      </w:r>
      <w:r>
        <w:rPr>
          <w:rFonts w:ascii="Arial" w:hAnsi="Arial" w:cs="Arial"/>
          <w:iCs/>
        </w:rPr>
        <w:t xml:space="preserve"> release reconstituted model to further investigate the fine, still unknown, details of skeletal muscle excitation-contraction coupling </w:t>
      </w:r>
      <w:r w:rsidR="00EE289D">
        <w:rPr>
          <w:rFonts w:ascii="Arial" w:hAnsi="Arial" w:cs="Arial"/>
          <w:iCs/>
        </w:rPr>
        <w:t>using high</w:t>
      </w:r>
      <w:r w:rsidR="004D0532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>resolution cryo-EM tomograph</w:t>
      </w:r>
      <w:r w:rsidR="002E5104">
        <w:rPr>
          <w:rFonts w:ascii="Arial" w:hAnsi="Arial" w:cs="Arial"/>
          <w:iCs/>
        </w:rPr>
        <w:t>y</w:t>
      </w:r>
      <w:r>
        <w:rPr>
          <w:rFonts w:ascii="Arial" w:hAnsi="Arial" w:cs="Arial"/>
          <w:iCs/>
        </w:rPr>
        <w:t>.</w:t>
      </w:r>
    </w:p>
    <w:p w14:paraId="137CEC88" w14:textId="6D09D778" w:rsidR="005908D5" w:rsidRPr="002E5104" w:rsidRDefault="002E5104" w:rsidP="00685CE3">
      <w:pPr>
        <w:pStyle w:val="ListParagraph"/>
        <w:numPr>
          <w:ilvl w:val="0"/>
          <w:numId w:val="15"/>
        </w:numPr>
        <w:spacing w:line="360" w:lineRule="auto"/>
        <w:ind w:left="153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lastRenderedPageBreak/>
        <w:t>Currently collaborating with Dr. M. Grabner from Innsbruck University on a project aim to reveal the importance of the C-terminal domain of the beta subunit in skeletal muscle excitation-contraction coupling.</w:t>
      </w:r>
    </w:p>
    <w:p w14:paraId="2D9C044A" w14:textId="418906E4" w:rsidR="002E5104" w:rsidRPr="00EE289D" w:rsidRDefault="00EE289D" w:rsidP="00685CE3">
      <w:pPr>
        <w:pStyle w:val="ListParagraph"/>
        <w:numPr>
          <w:ilvl w:val="0"/>
          <w:numId w:val="15"/>
        </w:numPr>
        <w:spacing w:line="360" w:lineRule="auto"/>
        <w:ind w:left="153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Served as reviewer for the paper: </w:t>
      </w:r>
      <w:r w:rsidRPr="00EE289D">
        <w:rPr>
          <w:rFonts w:ascii="Arial" w:hAnsi="Arial" w:cs="Arial"/>
          <w:i/>
        </w:rPr>
        <w:t xml:space="preserve">Higuchi, K., </w:t>
      </w:r>
      <w:proofErr w:type="spellStart"/>
      <w:r w:rsidRPr="00EE289D">
        <w:rPr>
          <w:rFonts w:ascii="Arial" w:hAnsi="Arial" w:cs="Arial"/>
          <w:i/>
        </w:rPr>
        <w:t>Kazeto</w:t>
      </w:r>
      <w:proofErr w:type="spellEnd"/>
      <w:r w:rsidRPr="00EE289D">
        <w:rPr>
          <w:rFonts w:ascii="Arial" w:hAnsi="Arial" w:cs="Arial"/>
          <w:i/>
        </w:rPr>
        <w:t>, Y., Ozaki, Y. et al. Sci Rep 9, 13871 (2019</w:t>
      </w:r>
      <w:r>
        <w:rPr>
          <w:rFonts w:ascii="Arial" w:hAnsi="Arial" w:cs="Arial"/>
          <w:i/>
        </w:rPr>
        <w:t>).</w:t>
      </w:r>
    </w:p>
    <w:p w14:paraId="099D7821" w14:textId="1354AA9A" w:rsidR="00AB6732" w:rsidRPr="005908D5" w:rsidRDefault="00AB6732" w:rsidP="005908D5">
      <w:pPr>
        <w:spacing w:line="360" w:lineRule="auto"/>
        <w:jc w:val="both"/>
        <w:rPr>
          <w:rFonts w:ascii="Arial" w:hAnsi="Arial" w:cs="Arial"/>
          <w:i/>
        </w:rPr>
      </w:pPr>
      <w:r w:rsidRPr="005908D5">
        <w:rPr>
          <w:rFonts w:ascii="Arial" w:hAnsi="Arial" w:cs="Arial"/>
          <w:i/>
        </w:rPr>
        <w:t xml:space="preserve">Postdoctoral Fellow (3/11 – </w:t>
      </w:r>
      <w:r w:rsidR="00CA3F4E" w:rsidRPr="005908D5">
        <w:rPr>
          <w:rFonts w:ascii="Arial" w:hAnsi="Arial" w:cs="Arial"/>
          <w:i/>
        </w:rPr>
        <w:t>8/13</w:t>
      </w:r>
      <w:r w:rsidRPr="005908D5">
        <w:rPr>
          <w:rFonts w:ascii="Arial" w:hAnsi="Arial" w:cs="Arial"/>
          <w:i/>
        </w:rPr>
        <w:t>)</w:t>
      </w:r>
    </w:p>
    <w:p w14:paraId="7916342B" w14:textId="77777777" w:rsidR="00AB6732" w:rsidRPr="00FF1673" w:rsidRDefault="00AB6732" w:rsidP="00FF1673">
      <w:pPr>
        <w:spacing w:line="360" w:lineRule="auto"/>
        <w:ind w:left="709"/>
        <w:rPr>
          <w:rFonts w:ascii="Arial" w:hAnsi="Arial" w:cs="Arial"/>
        </w:rPr>
      </w:pPr>
      <w:r w:rsidRPr="00FF1673">
        <w:rPr>
          <w:rFonts w:ascii="Arial" w:hAnsi="Arial" w:cs="Arial"/>
        </w:rPr>
        <w:t>Perelman School of medicine, Department of Cell and Developmental Biology, University of Pennsylvania, Philadelphia, PA.</w:t>
      </w:r>
    </w:p>
    <w:p w14:paraId="63DC5FF0" w14:textId="77777777" w:rsidR="00AB6732" w:rsidRPr="00FF1673" w:rsidRDefault="00AB6732" w:rsidP="00FF1673">
      <w:pPr>
        <w:spacing w:line="360" w:lineRule="auto"/>
        <w:ind w:left="709"/>
        <w:rPr>
          <w:rFonts w:ascii="Arial" w:hAnsi="Arial" w:cs="Arial"/>
        </w:rPr>
      </w:pPr>
      <w:r w:rsidRPr="00FF1673">
        <w:rPr>
          <w:rFonts w:ascii="Arial" w:hAnsi="Arial" w:cs="Arial"/>
        </w:rPr>
        <w:t>Mentor: Dr. Clara Franzini-Armstrong</w:t>
      </w:r>
    </w:p>
    <w:p w14:paraId="18596005" w14:textId="146DF36A" w:rsidR="00AB6732" w:rsidRPr="00FF1673" w:rsidRDefault="00A15812" w:rsidP="00FF167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FF1673">
        <w:rPr>
          <w:rFonts w:ascii="Arial" w:hAnsi="Arial" w:cs="Arial"/>
        </w:rPr>
        <w:t>P</w:t>
      </w:r>
      <w:r w:rsidR="00AB6732" w:rsidRPr="00FF1673">
        <w:rPr>
          <w:rFonts w:ascii="Arial" w:hAnsi="Arial" w:cs="Arial"/>
        </w:rPr>
        <w:t>erform</w:t>
      </w:r>
      <w:r w:rsidRPr="00FF1673">
        <w:rPr>
          <w:rFonts w:ascii="Arial" w:hAnsi="Arial" w:cs="Arial"/>
        </w:rPr>
        <w:t>ed</w:t>
      </w:r>
      <w:r w:rsidR="00AB6732" w:rsidRPr="00FF1673">
        <w:rPr>
          <w:rFonts w:ascii="Arial" w:hAnsi="Arial" w:cs="Arial"/>
        </w:rPr>
        <w:t xml:space="preserve">: studies on the RyR3 calcium channel implication </w:t>
      </w:r>
      <w:r w:rsidR="006F42A6">
        <w:rPr>
          <w:rFonts w:ascii="Arial" w:hAnsi="Arial" w:cs="Arial"/>
        </w:rPr>
        <w:t>i</w:t>
      </w:r>
      <w:r w:rsidR="00AB6732" w:rsidRPr="00FF1673">
        <w:rPr>
          <w:rFonts w:ascii="Arial" w:hAnsi="Arial" w:cs="Arial"/>
        </w:rPr>
        <w:t>n calcium sparks generation in Zebrafish skeletal muscle fibers; studies on the molecular interactions between Orai1 calcium channel and STIM1 endoplasmic calcium sensor during store operated calcium entry in Hek</w:t>
      </w:r>
      <w:r w:rsidR="006F42A6">
        <w:rPr>
          <w:rFonts w:ascii="Arial" w:hAnsi="Arial" w:cs="Arial"/>
        </w:rPr>
        <w:t>293</w:t>
      </w:r>
      <w:r w:rsidR="00AB6732" w:rsidRPr="00FF1673">
        <w:rPr>
          <w:rFonts w:ascii="Arial" w:hAnsi="Arial" w:cs="Arial"/>
        </w:rPr>
        <w:t xml:space="preserve"> cells.</w:t>
      </w:r>
    </w:p>
    <w:p w14:paraId="37C54D86" w14:textId="591FF7E2" w:rsidR="00AB6732" w:rsidRPr="00FF1673" w:rsidRDefault="00AB6732" w:rsidP="00FF167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FF1673">
        <w:rPr>
          <w:rFonts w:ascii="Arial" w:hAnsi="Arial" w:cs="Arial"/>
        </w:rPr>
        <w:t>Performed studies on the ultrastructure of cardiac muscle calcium releas</w:t>
      </w:r>
      <w:r w:rsidR="0069419C" w:rsidRPr="00FF1673">
        <w:rPr>
          <w:rFonts w:ascii="Arial" w:hAnsi="Arial" w:cs="Arial"/>
        </w:rPr>
        <w:t>e</w:t>
      </w:r>
      <w:r w:rsidRPr="00FF1673">
        <w:rPr>
          <w:rFonts w:ascii="Arial" w:hAnsi="Arial" w:cs="Arial"/>
        </w:rPr>
        <w:t xml:space="preserve"> units in avian</w:t>
      </w:r>
      <w:r w:rsidR="00EC0679" w:rsidRPr="00FF1673">
        <w:rPr>
          <w:rFonts w:ascii="Arial" w:hAnsi="Arial" w:cs="Arial"/>
        </w:rPr>
        <w:t>,</w:t>
      </w:r>
      <w:r w:rsidRPr="00FF1673">
        <w:rPr>
          <w:rFonts w:ascii="Arial" w:hAnsi="Arial" w:cs="Arial"/>
        </w:rPr>
        <w:t xml:space="preserve"> reptiles and mammals</w:t>
      </w:r>
      <w:r w:rsidR="006F42A6">
        <w:rPr>
          <w:rFonts w:ascii="Arial" w:hAnsi="Arial" w:cs="Arial"/>
        </w:rPr>
        <w:t>,</w:t>
      </w:r>
      <w:r w:rsidRPr="00FF1673">
        <w:rPr>
          <w:rFonts w:ascii="Arial" w:hAnsi="Arial" w:cs="Arial"/>
        </w:rPr>
        <w:t xml:space="preserve"> elucidating different excitation</w:t>
      </w:r>
      <w:r w:rsidR="0069419C" w:rsidRPr="00FF1673">
        <w:rPr>
          <w:rFonts w:ascii="Arial" w:hAnsi="Arial" w:cs="Arial"/>
        </w:rPr>
        <w:t>-</w:t>
      </w:r>
      <w:r w:rsidRPr="00FF1673">
        <w:rPr>
          <w:rFonts w:ascii="Arial" w:hAnsi="Arial" w:cs="Arial"/>
        </w:rPr>
        <w:t>contraction coupling strategies in different animal species.</w:t>
      </w:r>
    </w:p>
    <w:p w14:paraId="273BDFE1" w14:textId="433B77A4" w:rsidR="00AB6732" w:rsidRPr="00FF1673" w:rsidRDefault="00AB6732" w:rsidP="00FF167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Performed ultrastructural analysis of skeletal muscles from reptiles discovering an atypical abundance of </w:t>
      </w:r>
      <w:proofErr w:type="spellStart"/>
      <w:r w:rsidRPr="00FF1673">
        <w:rPr>
          <w:rFonts w:ascii="Arial" w:hAnsi="Arial" w:cs="Arial"/>
        </w:rPr>
        <w:t>calseque</w:t>
      </w:r>
      <w:r w:rsidR="00EC0679" w:rsidRPr="00FF1673">
        <w:rPr>
          <w:rFonts w:ascii="Arial" w:hAnsi="Arial" w:cs="Arial"/>
        </w:rPr>
        <w:t>strin</w:t>
      </w:r>
      <w:proofErr w:type="spellEnd"/>
      <w:r w:rsidR="00EC0679" w:rsidRPr="00FF1673">
        <w:rPr>
          <w:rFonts w:ascii="Arial" w:hAnsi="Arial" w:cs="Arial"/>
        </w:rPr>
        <w:t xml:space="preserve"> in the S</w:t>
      </w:r>
      <w:r w:rsidR="004D0532">
        <w:rPr>
          <w:rFonts w:ascii="Arial" w:hAnsi="Arial" w:cs="Arial"/>
        </w:rPr>
        <w:t>.R.</w:t>
      </w:r>
      <w:r w:rsidR="00EC0679" w:rsidRPr="00FF1673">
        <w:rPr>
          <w:rFonts w:ascii="Arial" w:hAnsi="Arial" w:cs="Arial"/>
        </w:rPr>
        <w:t xml:space="preserve"> of snake muscles</w:t>
      </w:r>
      <w:r w:rsidRPr="00FF1673">
        <w:rPr>
          <w:rFonts w:ascii="Arial" w:hAnsi="Arial" w:cs="Arial"/>
        </w:rPr>
        <w:t>.</w:t>
      </w:r>
    </w:p>
    <w:p w14:paraId="3CBD6A2B" w14:textId="66FBF283" w:rsidR="00A32984" w:rsidRPr="004D0532" w:rsidRDefault="00AB6732" w:rsidP="004D0532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Performed ultrastructural studies on the snake jaw muscles in order to elucidate the mechanisms of its extreme extensibility. </w:t>
      </w:r>
    </w:p>
    <w:p w14:paraId="256FB484" w14:textId="692B49DC" w:rsidR="00AB6732" w:rsidRPr="00A32984" w:rsidRDefault="006F42A6" w:rsidP="00A32984">
      <w:pPr>
        <w:spacing w:line="360" w:lineRule="auto"/>
        <w:rPr>
          <w:rFonts w:ascii="Arial" w:hAnsi="Arial" w:cs="Arial"/>
          <w:i/>
        </w:rPr>
      </w:pPr>
      <w:r w:rsidRPr="00A32984">
        <w:rPr>
          <w:rFonts w:ascii="Arial" w:hAnsi="Arial" w:cs="Arial"/>
          <w:i/>
        </w:rPr>
        <w:t xml:space="preserve"> </w:t>
      </w:r>
      <w:r w:rsidR="00E12C6F" w:rsidRPr="00A32984">
        <w:rPr>
          <w:rFonts w:ascii="Arial" w:hAnsi="Arial" w:cs="Arial"/>
          <w:i/>
        </w:rPr>
        <w:t>PhD</w:t>
      </w:r>
      <w:r w:rsidR="00904E15" w:rsidRPr="00A32984">
        <w:rPr>
          <w:rFonts w:ascii="Arial" w:hAnsi="Arial" w:cs="Arial"/>
          <w:i/>
        </w:rPr>
        <w:t xml:space="preserve"> </w:t>
      </w:r>
      <w:r w:rsidR="00C865B5" w:rsidRPr="00A32984">
        <w:rPr>
          <w:rFonts w:ascii="Arial" w:hAnsi="Arial" w:cs="Arial"/>
          <w:i/>
        </w:rPr>
        <w:t>student (11/08 – 11/11)</w:t>
      </w:r>
    </w:p>
    <w:p w14:paraId="496D05A4" w14:textId="77777777" w:rsidR="00C865B5" w:rsidRPr="00FF1673" w:rsidRDefault="00C865B5" w:rsidP="00FF1673">
      <w:pPr>
        <w:spacing w:after="120" w:line="360" w:lineRule="auto"/>
        <w:ind w:left="720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Cell and Environmental Biology Department, University of Perugia, Perugia, Italy. </w:t>
      </w:r>
    </w:p>
    <w:p w14:paraId="767E4EAC" w14:textId="77777777" w:rsidR="00C865B5" w:rsidRPr="00FF1673" w:rsidRDefault="00C865B5" w:rsidP="00FF1673">
      <w:pPr>
        <w:spacing w:line="360" w:lineRule="auto"/>
        <w:ind w:left="720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Mentor: Dr. Valeria Marsili</w:t>
      </w:r>
    </w:p>
    <w:p w14:paraId="669D247A" w14:textId="77777777" w:rsidR="00940DE0" w:rsidRPr="00FF1673" w:rsidRDefault="00A15812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Investigated</w:t>
      </w:r>
      <w:r w:rsidR="00940DE0" w:rsidRPr="00FF1673">
        <w:rPr>
          <w:rFonts w:ascii="Arial" w:hAnsi="Arial" w:cs="Arial"/>
        </w:rPr>
        <w:t xml:space="preserve"> the ability of a vegetal extract to induce autophagy on cultured animal and human cell lines.</w:t>
      </w:r>
    </w:p>
    <w:p w14:paraId="358D503C" w14:textId="77777777" w:rsidR="001C197A" w:rsidRPr="00FF1673" w:rsidRDefault="001C197A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Developed a method for separation of molecular components of a vegetal extract by RP-HPLC</w:t>
      </w:r>
      <w:r w:rsidR="00F932B6" w:rsidRPr="00FF1673">
        <w:rPr>
          <w:rFonts w:ascii="Arial" w:hAnsi="Arial" w:cs="Arial"/>
        </w:rPr>
        <w:t>.</w:t>
      </w:r>
    </w:p>
    <w:p w14:paraId="094BE791" w14:textId="77777777" w:rsidR="001C197A" w:rsidRPr="00FF1673" w:rsidRDefault="001C197A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Performed a preliminary chemical characterization of molecular components from a vegetal extract</w:t>
      </w:r>
      <w:r w:rsidR="00F932B6" w:rsidRPr="00FF1673">
        <w:rPr>
          <w:rFonts w:ascii="Arial" w:hAnsi="Arial" w:cs="Arial"/>
        </w:rPr>
        <w:t>.</w:t>
      </w:r>
    </w:p>
    <w:p w14:paraId="3FFF4A04" w14:textId="77777777" w:rsidR="001C197A" w:rsidRPr="00FF1673" w:rsidRDefault="001C197A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lastRenderedPageBreak/>
        <w:t xml:space="preserve">Performed an analysis on the antioxidant, antiproliferative and </w:t>
      </w:r>
      <w:r w:rsidR="00F932B6" w:rsidRPr="00FF1673">
        <w:rPr>
          <w:rFonts w:ascii="Arial" w:hAnsi="Arial" w:cs="Arial"/>
        </w:rPr>
        <w:t>anti-inflammatory</w:t>
      </w:r>
      <w:r w:rsidRPr="00FF1673">
        <w:rPr>
          <w:rFonts w:ascii="Arial" w:hAnsi="Arial" w:cs="Arial"/>
        </w:rPr>
        <w:t xml:space="preserve"> properties of a vegetal extracts and its molecular components</w:t>
      </w:r>
      <w:r w:rsidR="00F932B6" w:rsidRPr="00FF1673">
        <w:rPr>
          <w:rFonts w:ascii="Arial" w:hAnsi="Arial" w:cs="Arial"/>
        </w:rPr>
        <w:t>.</w:t>
      </w:r>
    </w:p>
    <w:p w14:paraId="3FC758F7" w14:textId="77777777" w:rsidR="007F76FC" w:rsidRPr="00FF1673" w:rsidRDefault="007F76FC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Identified the presence of phospholipids-peptides complexes in a vegetal extract.</w:t>
      </w:r>
    </w:p>
    <w:p w14:paraId="5DACC994" w14:textId="1DFD2687" w:rsidR="001C197A" w:rsidRPr="00FF1673" w:rsidRDefault="001C197A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Performed a collaboration study on the analysis of oxidative stress level in lymphocytes from healthy and </w:t>
      </w:r>
      <w:r w:rsidR="00C45B68" w:rsidRPr="00FF1673">
        <w:rPr>
          <w:rFonts w:ascii="Arial" w:hAnsi="Arial" w:cs="Arial"/>
        </w:rPr>
        <w:t>nonalcoholic</w:t>
      </w:r>
      <w:r w:rsidRPr="00FF1673">
        <w:rPr>
          <w:rFonts w:ascii="Arial" w:hAnsi="Arial" w:cs="Arial"/>
        </w:rPr>
        <w:t xml:space="preserve"> </w:t>
      </w:r>
      <w:r w:rsidR="007A5797" w:rsidRPr="00FF1673">
        <w:rPr>
          <w:rFonts w:ascii="Arial" w:hAnsi="Arial" w:cs="Arial"/>
        </w:rPr>
        <w:t>steatohepatitis</w:t>
      </w:r>
      <w:r w:rsidR="00F932B6" w:rsidRPr="00FF1673">
        <w:rPr>
          <w:rFonts w:ascii="Arial" w:hAnsi="Arial" w:cs="Arial"/>
        </w:rPr>
        <w:t xml:space="preserve"> (</w:t>
      </w:r>
      <w:r w:rsidR="007A5797" w:rsidRPr="00FF1673">
        <w:rPr>
          <w:rFonts w:ascii="Arial" w:hAnsi="Arial" w:cs="Arial"/>
        </w:rPr>
        <w:t>NASH</w:t>
      </w:r>
      <w:r w:rsidR="00F932B6" w:rsidRPr="00FF1673">
        <w:rPr>
          <w:rFonts w:ascii="Arial" w:hAnsi="Arial" w:cs="Arial"/>
        </w:rPr>
        <w:t>) affected individuals.</w:t>
      </w:r>
      <w:r w:rsidRPr="00FF1673">
        <w:rPr>
          <w:rFonts w:ascii="Arial" w:hAnsi="Arial" w:cs="Arial"/>
        </w:rPr>
        <w:t xml:space="preserve"> </w:t>
      </w:r>
    </w:p>
    <w:p w14:paraId="48BE2867" w14:textId="77777777" w:rsidR="00F932B6" w:rsidRPr="00FF1673" w:rsidRDefault="00F932B6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Performed a collaboration study on selective internalization of </w:t>
      </w:r>
      <w:proofErr w:type="spellStart"/>
      <w:r w:rsidRPr="00FF1673">
        <w:rPr>
          <w:rFonts w:ascii="Arial" w:hAnsi="Arial" w:cs="Arial"/>
        </w:rPr>
        <w:t>ZnAl-Hidrotalcytes</w:t>
      </w:r>
      <w:proofErr w:type="spellEnd"/>
      <w:r w:rsidRPr="00FF1673">
        <w:rPr>
          <w:rFonts w:ascii="Arial" w:hAnsi="Arial" w:cs="Arial"/>
        </w:rPr>
        <w:t xml:space="preserve"> nanoparticles in normal and tumor cell lines.</w:t>
      </w:r>
    </w:p>
    <w:p w14:paraId="4220D800" w14:textId="1255E7E4" w:rsidR="00F932B6" w:rsidRPr="00FF1673" w:rsidRDefault="00F932B6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Internship </w:t>
      </w:r>
      <w:r w:rsidR="00C45B68" w:rsidRPr="00FF1673">
        <w:rPr>
          <w:rFonts w:ascii="Arial" w:hAnsi="Arial" w:cs="Arial"/>
        </w:rPr>
        <w:t>(</w:t>
      </w:r>
      <w:r w:rsidRPr="00FF1673">
        <w:rPr>
          <w:rFonts w:ascii="Arial" w:hAnsi="Arial" w:cs="Arial"/>
        </w:rPr>
        <w:t>10/09 – 12/09)</w:t>
      </w:r>
      <w:r w:rsidR="007B19DD" w:rsidRPr="00FF1673">
        <w:rPr>
          <w:rFonts w:ascii="Arial" w:hAnsi="Arial" w:cs="Arial"/>
        </w:rPr>
        <w:t xml:space="preserve"> </w:t>
      </w:r>
      <w:r w:rsidR="00C45B68" w:rsidRPr="00FF1673">
        <w:rPr>
          <w:rFonts w:ascii="Arial" w:hAnsi="Arial" w:cs="Arial"/>
        </w:rPr>
        <w:t xml:space="preserve">at </w:t>
      </w:r>
      <w:r w:rsidR="007B19DD" w:rsidRPr="00FF1673">
        <w:rPr>
          <w:rFonts w:ascii="Arial" w:hAnsi="Arial" w:cs="Arial"/>
        </w:rPr>
        <w:t>Universit</w:t>
      </w:r>
      <w:r w:rsidR="0069419C" w:rsidRPr="00FF1673">
        <w:rPr>
          <w:rFonts w:ascii="Arial" w:hAnsi="Arial" w:cs="Arial"/>
        </w:rPr>
        <w:t>y G d' Annunzio, Chieti (Italy) focused on</w:t>
      </w:r>
      <w:r w:rsidR="007B19DD" w:rsidRPr="00FF1673">
        <w:rPr>
          <w:rFonts w:ascii="Arial" w:hAnsi="Arial" w:cs="Arial"/>
        </w:rPr>
        <w:t xml:space="preserve"> cell culture techniques, antioxidant assays in cell systems, confocal and epifluorescence microscopy.</w:t>
      </w:r>
    </w:p>
    <w:p w14:paraId="010B5703" w14:textId="77777777" w:rsidR="007A5797" w:rsidRPr="00FF1673" w:rsidRDefault="007A5797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Supervised and trained 4 undergraduate students.</w:t>
      </w:r>
    </w:p>
    <w:p w14:paraId="64488F9C" w14:textId="77777777" w:rsidR="004D0532" w:rsidRDefault="004D0532" w:rsidP="00FF1673">
      <w:pPr>
        <w:spacing w:after="120" w:line="360" w:lineRule="auto"/>
        <w:ind w:firstLine="720"/>
        <w:jc w:val="both"/>
        <w:rPr>
          <w:rFonts w:ascii="Arial" w:hAnsi="Arial" w:cs="Arial"/>
          <w:i/>
        </w:rPr>
      </w:pPr>
    </w:p>
    <w:p w14:paraId="1F1C764B" w14:textId="04EBC747" w:rsidR="00904E15" w:rsidRPr="00FF1673" w:rsidRDefault="000D1530" w:rsidP="00FF1673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FF1673">
        <w:rPr>
          <w:rFonts w:ascii="Arial" w:hAnsi="Arial" w:cs="Arial"/>
          <w:i/>
        </w:rPr>
        <w:t>Research fellowship</w:t>
      </w:r>
      <w:r w:rsidR="00904E15" w:rsidRPr="00FF1673">
        <w:rPr>
          <w:rFonts w:ascii="Arial" w:hAnsi="Arial" w:cs="Arial"/>
          <w:i/>
        </w:rPr>
        <w:t xml:space="preserve"> (11/06 – 11/08)</w:t>
      </w:r>
      <w:r w:rsidR="00904E15" w:rsidRPr="00FF1673">
        <w:rPr>
          <w:rFonts w:ascii="Arial" w:hAnsi="Arial" w:cs="Arial"/>
        </w:rPr>
        <w:t xml:space="preserve"> </w:t>
      </w:r>
    </w:p>
    <w:p w14:paraId="21F2E8F3" w14:textId="77777777" w:rsidR="00904E15" w:rsidRPr="00FF1673" w:rsidRDefault="00904E15" w:rsidP="00FF1673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Cell and Environmental Biology Department, University of Perugia, Perugia, Italy. </w:t>
      </w:r>
    </w:p>
    <w:p w14:paraId="7EDF739C" w14:textId="77777777" w:rsidR="00904E15" w:rsidRPr="00FF1673" w:rsidRDefault="00904E15" w:rsidP="00FF1673">
      <w:pPr>
        <w:spacing w:line="360" w:lineRule="auto"/>
        <w:ind w:firstLine="720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Mentor: Dr. Valeria Marsili</w:t>
      </w:r>
    </w:p>
    <w:p w14:paraId="5D6336DC" w14:textId="77777777" w:rsidR="00904E15" w:rsidRPr="00FF1673" w:rsidRDefault="00904E15" w:rsidP="00FF167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Performed studies on the ability of some amphiphilic nanostructured substances to interact in vitro with hydrophilic peptides and deliver radiolabeled or fluorescent hydrophilic molecules in cultured cells.</w:t>
      </w:r>
    </w:p>
    <w:p w14:paraId="423C7442" w14:textId="77777777" w:rsidR="00904E15" w:rsidRPr="00FF1673" w:rsidRDefault="00904E15" w:rsidP="00FF1673">
      <w:pPr>
        <w:spacing w:line="360" w:lineRule="auto"/>
        <w:jc w:val="both"/>
        <w:rPr>
          <w:rFonts w:ascii="Arial" w:hAnsi="Arial" w:cs="Arial"/>
          <w:i/>
        </w:rPr>
      </w:pPr>
    </w:p>
    <w:p w14:paraId="2444D5C1" w14:textId="77777777" w:rsidR="003108DB" w:rsidRPr="00FF1673" w:rsidRDefault="003108DB" w:rsidP="00FF1673">
      <w:pPr>
        <w:spacing w:line="360" w:lineRule="auto"/>
        <w:jc w:val="both"/>
        <w:rPr>
          <w:rFonts w:ascii="Arial" w:hAnsi="Arial" w:cs="Arial"/>
          <w:i/>
        </w:rPr>
      </w:pPr>
      <w:r w:rsidRPr="00FF1673">
        <w:rPr>
          <w:rFonts w:ascii="Arial" w:hAnsi="Arial" w:cs="Arial"/>
          <w:i/>
        </w:rPr>
        <w:t>Undergraduate student (0</w:t>
      </w:r>
      <w:r w:rsidR="007F76FC" w:rsidRPr="00FF1673">
        <w:rPr>
          <w:rFonts w:ascii="Arial" w:hAnsi="Arial" w:cs="Arial"/>
          <w:i/>
        </w:rPr>
        <w:t>3</w:t>
      </w:r>
      <w:r w:rsidRPr="00FF1673">
        <w:rPr>
          <w:rFonts w:ascii="Arial" w:hAnsi="Arial" w:cs="Arial"/>
          <w:i/>
        </w:rPr>
        <w:t>/0</w:t>
      </w:r>
      <w:r w:rsidR="00904E15" w:rsidRPr="00FF1673">
        <w:rPr>
          <w:rFonts w:ascii="Arial" w:hAnsi="Arial" w:cs="Arial"/>
          <w:i/>
        </w:rPr>
        <w:t>0</w:t>
      </w:r>
      <w:r w:rsidRPr="00FF1673">
        <w:rPr>
          <w:rFonts w:ascii="Arial" w:hAnsi="Arial" w:cs="Arial"/>
          <w:i/>
        </w:rPr>
        <w:t xml:space="preserve">– </w:t>
      </w:r>
      <w:r w:rsidR="007A5797" w:rsidRPr="00FF1673">
        <w:rPr>
          <w:rFonts w:ascii="Arial" w:hAnsi="Arial" w:cs="Arial"/>
          <w:i/>
        </w:rPr>
        <w:t>11</w:t>
      </w:r>
      <w:r w:rsidRPr="00FF1673">
        <w:rPr>
          <w:rFonts w:ascii="Arial" w:hAnsi="Arial" w:cs="Arial"/>
          <w:i/>
        </w:rPr>
        <w:t>/</w:t>
      </w:r>
      <w:r w:rsidR="00A46AAE" w:rsidRPr="00FF1673">
        <w:rPr>
          <w:rFonts w:ascii="Arial" w:hAnsi="Arial" w:cs="Arial"/>
          <w:i/>
        </w:rPr>
        <w:t>0</w:t>
      </w:r>
      <w:r w:rsidR="00904E15" w:rsidRPr="00FF1673">
        <w:rPr>
          <w:rFonts w:ascii="Arial" w:hAnsi="Arial" w:cs="Arial"/>
          <w:i/>
        </w:rPr>
        <w:t>6</w:t>
      </w:r>
      <w:r w:rsidRPr="00FF1673">
        <w:rPr>
          <w:rFonts w:ascii="Arial" w:hAnsi="Arial" w:cs="Arial"/>
          <w:i/>
        </w:rPr>
        <w:t>)</w:t>
      </w:r>
    </w:p>
    <w:p w14:paraId="7FC9156A" w14:textId="77777777" w:rsidR="00A46AAE" w:rsidRPr="00FF1673" w:rsidRDefault="007F76FC" w:rsidP="00FF167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Performed studies on the ability of some amphiphilic nanostructured substances to interact in vitro with h</w:t>
      </w:r>
      <w:r w:rsidR="00EC2C34" w:rsidRPr="00FF1673">
        <w:rPr>
          <w:rFonts w:ascii="Arial" w:hAnsi="Arial" w:cs="Arial"/>
        </w:rPr>
        <w:t>ydrophilic peptides and deliver radiolabeled</w:t>
      </w:r>
      <w:r w:rsidR="007A5797" w:rsidRPr="00FF1673">
        <w:rPr>
          <w:rFonts w:ascii="Arial" w:hAnsi="Arial" w:cs="Arial"/>
        </w:rPr>
        <w:t xml:space="preserve"> or fluorescent</w:t>
      </w:r>
      <w:r w:rsidRPr="00FF1673">
        <w:rPr>
          <w:rFonts w:ascii="Arial" w:hAnsi="Arial" w:cs="Arial"/>
        </w:rPr>
        <w:t xml:space="preserve"> hydrophilic molecules in </w:t>
      </w:r>
      <w:r w:rsidR="00EC2C34" w:rsidRPr="00FF1673">
        <w:rPr>
          <w:rFonts w:ascii="Arial" w:hAnsi="Arial" w:cs="Arial"/>
        </w:rPr>
        <w:t>cultured cell</w:t>
      </w:r>
      <w:r w:rsidRPr="00FF1673">
        <w:rPr>
          <w:rFonts w:ascii="Arial" w:hAnsi="Arial" w:cs="Arial"/>
        </w:rPr>
        <w:t>s.</w:t>
      </w:r>
    </w:p>
    <w:p w14:paraId="60478E93" w14:textId="77777777" w:rsidR="007A5797" w:rsidRPr="00FF1673" w:rsidRDefault="007A5797" w:rsidP="00FF167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Performed spectrofluorimetric (fluorescence quenching and Fluorescence Resonance Energy Transfer) assays showing the ability of a bioactive octapeptide extracted from animal and vegetal cells chromatin to bind, in vitro, to a specific sequence of the Neural Cell </w:t>
      </w:r>
      <w:r w:rsidR="003E178D" w:rsidRPr="00FF1673">
        <w:rPr>
          <w:rFonts w:ascii="Arial" w:hAnsi="Arial" w:cs="Arial"/>
        </w:rPr>
        <w:t>Adhesion</w:t>
      </w:r>
      <w:r w:rsidRPr="00FF1673">
        <w:rPr>
          <w:rFonts w:ascii="Arial" w:hAnsi="Arial" w:cs="Arial"/>
        </w:rPr>
        <w:t xml:space="preserve"> Molecule (NC</w:t>
      </w:r>
      <w:r w:rsidR="003E178D" w:rsidRPr="00FF1673">
        <w:rPr>
          <w:rFonts w:ascii="Arial" w:hAnsi="Arial" w:cs="Arial"/>
        </w:rPr>
        <w:t>AM</w:t>
      </w:r>
      <w:r w:rsidRPr="00FF1673">
        <w:rPr>
          <w:rFonts w:ascii="Arial" w:hAnsi="Arial" w:cs="Arial"/>
        </w:rPr>
        <w:t>).</w:t>
      </w:r>
    </w:p>
    <w:p w14:paraId="34357C0A" w14:textId="77777777" w:rsidR="007F76FC" w:rsidRPr="00FF1673" w:rsidRDefault="007A5797" w:rsidP="00FF167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Performed analysis of in vitro antioxidant power</w:t>
      </w:r>
      <w:r w:rsidR="00EC2C34" w:rsidRPr="00FF1673">
        <w:rPr>
          <w:rFonts w:ascii="Arial" w:hAnsi="Arial" w:cs="Arial"/>
        </w:rPr>
        <w:t xml:space="preserve"> (radical scavenging and reducing power)</w:t>
      </w:r>
      <w:r w:rsidRPr="00FF1673">
        <w:rPr>
          <w:rFonts w:ascii="Arial" w:hAnsi="Arial" w:cs="Arial"/>
        </w:rPr>
        <w:t xml:space="preserve"> of extracts from different varieties of cereals.</w:t>
      </w:r>
    </w:p>
    <w:p w14:paraId="02E44EEC" w14:textId="0C807765" w:rsidR="007A5797" w:rsidRPr="00FF1673" w:rsidRDefault="007A5797" w:rsidP="004D0532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0BB46B8F" w14:textId="77777777" w:rsidR="00385F37" w:rsidRPr="00FF1673" w:rsidRDefault="00385F37" w:rsidP="00FF1673">
      <w:pPr>
        <w:spacing w:line="360" w:lineRule="auto"/>
        <w:jc w:val="both"/>
        <w:rPr>
          <w:rFonts w:ascii="Arial" w:hAnsi="Arial" w:cs="Arial"/>
          <w:b/>
        </w:rPr>
      </w:pPr>
      <w:r w:rsidRPr="00FF1673">
        <w:rPr>
          <w:rFonts w:ascii="Arial" w:hAnsi="Arial" w:cs="Arial"/>
          <w:b/>
        </w:rPr>
        <w:lastRenderedPageBreak/>
        <w:t>RESEARCH INTERESTS</w:t>
      </w:r>
    </w:p>
    <w:p w14:paraId="238F0CCB" w14:textId="77777777" w:rsidR="00385F37" w:rsidRPr="00FF1673" w:rsidRDefault="00385F37" w:rsidP="00FF1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Cell biology</w:t>
      </w:r>
    </w:p>
    <w:p w14:paraId="41EA88ED" w14:textId="77777777" w:rsidR="00385F37" w:rsidRPr="00FF1673" w:rsidRDefault="00385F37" w:rsidP="00FF1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Molecular biology</w:t>
      </w:r>
    </w:p>
    <w:p w14:paraId="5D93B7BC" w14:textId="77777777" w:rsidR="00385F37" w:rsidRPr="00FF1673" w:rsidRDefault="00385F37" w:rsidP="00FF1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Microscopy</w:t>
      </w:r>
    </w:p>
    <w:p w14:paraId="06FCA255" w14:textId="77777777" w:rsidR="00E12C6F" w:rsidRPr="00FF1673" w:rsidRDefault="00E12C6F" w:rsidP="00FF1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Physiology</w:t>
      </w:r>
    </w:p>
    <w:p w14:paraId="24EC5419" w14:textId="77777777" w:rsidR="00A15812" w:rsidRPr="00FF1673" w:rsidRDefault="00A15812" w:rsidP="00FF1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Skeletal muscle</w:t>
      </w:r>
    </w:p>
    <w:p w14:paraId="196305EC" w14:textId="77777777" w:rsidR="00A15812" w:rsidRPr="00FF1673" w:rsidRDefault="00A15812" w:rsidP="00FF1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Ion channels</w:t>
      </w:r>
    </w:p>
    <w:p w14:paraId="06E6E31D" w14:textId="77777777" w:rsidR="00961928" w:rsidRPr="00FF1673" w:rsidRDefault="00A77417" w:rsidP="00FF1673">
      <w:pPr>
        <w:spacing w:line="360" w:lineRule="auto"/>
        <w:rPr>
          <w:rFonts w:ascii="Arial" w:hAnsi="Arial" w:cs="Arial"/>
          <w:b/>
        </w:rPr>
      </w:pPr>
      <w:r w:rsidRPr="00FF1673">
        <w:rPr>
          <w:rFonts w:ascii="Arial" w:hAnsi="Arial" w:cs="Arial"/>
          <w:b/>
        </w:rPr>
        <w:t>TECHNICAL</w:t>
      </w:r>
      <w:r w:rsidR="00961928" w:rsidRPr="00FF1673">
        <w:rPr>
          <w:rFonts w:ascii="Arial" w:hAnsi="Arial" w:cs="Arial"/>
          <w:b/>
        </w:rPr>
        <w:t xml:space="preserve"> SKILLS</w:t>
      </w:r>
    </w:p>
    <w:p w14:paraId="62A381BC" w14:textId="77777777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Light Microscopy skills: epifluorescence</w:t>
      </w:r>
      <w:r w:rsidR="007E3530">
        <w:rPr>
          <w:rFonts w:ascii="Arial" w:hAnsi="Arial" w:cs="Arial"/>
        </w:rPr>
        <w:t>,</w:t>
      </w:r>
      <w:r w:rsidRPr="00FF1673">
        <w:rPr>
          <w:rFonts w:ascii="Arial" w:hAnsi="Arial" w:cs="Arial"/>
        </w:rPr>
        <w:t xml:space="preserve"> confocal</w:t>
      </w:r>
      <w:r w:rsidR="007E3530">
        <w:rPr>
          <w:rFonts w:ascii="Arial" w:hAnsi="Arial" w:cs="Arial"/>
        </w:rPr>
        <w:t xml:space="preserve"> and TIRF</w:t>
      </w:r>
      <w:r w:rsidRPr="00FF1673">
        <w:rPr>
          <w:rFonts w:ascii="Arial" w:hAnsi="Arial" w:cs="Arial"/>
        </w:rPr>
        <w:t xml:space="preserve"> microscopy.</w:t>
      </w:r>
    </w:p>
    <w:p w14:paraId="35B4FDF6" w14:textId="77777777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Fluorescence recovery after photobleaching (FRAP) and </w:t>
      </w:r>
      <w:proofErr w:type="spellStart"/>
      <w:r w:rsidRPr="00FF1673">
        <w:rPr>
          <w:rFonts w:ascii="Arial" w:hAnsi="Arial" w:cs="Arial"/>
        </w:rPr>
        <w:t>Förster</w:t>
      </w:r>
      <w:proofErr w:type="spellEnd"/>
      <w:r w:rsidRPr="00FF1673">
        <w:rPr>
          <w:rFonts w:ascii="Arial" w:hAnsi="Arial" w:cs="Arial"/>
        </w:rPr>
        <w:t xml:space="preserve"> resonance energy transfer (FRET).</w:t>
      </w:r>
    </w:p>
    <w:p w14:paraId="7B7F9916" w14:textId="77777777" w:rsidR="00A15812" w:rsidRPr="00FF1673" w:rsidRDefault="00A15812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Live cell calcium imaging</w:t>
      </w:r>
    </w:p>
    <w:p w14:paraId="6920CF36" w14:textId="77777777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Transmission Electron Microscopy (TEM) skills: thin sections, negative staining, freeze fracture, deep etching, metal shadowing. </w:t>
      </w:r>
    </w:p>
    <w:p w14:paraId="2ABA2BF3" w14:textId="77777777" w:rsidR="002C1958" w:rsidRPr="00FF1673" w:rsidRDefault="00961928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Cell culture</w:t>
      </w:r>
      <w:r w:rsidR="000D1530" w:rsidRPr="00FF1673">
        <w:rPr>
          <w:rFonts w:ascii="Arial" w:hAnsi="Arial" w:cs="Arial"/>
        </w:rPr>
        <w:t>s</w:t>
      </w:r>
      <w:r w:rsidRPr="00FF1673">
        <w:rPr>
          <w:rFonts w:ascii="Arial" w:hAnsi="Arial" w:cs="Arial"/>
        </w:rPr>
        <w:t xml:space="preserve"> (He</w:t>
      </w:r>
      <w:r w:rsidR="002C1958" w:rsidRPr="00FF1673">
        <w:rPr>
          <w:rFonts w:ascii="Arial" w:hAnsi="Arial" w:cs="Arial"/>
        </w:rPr>
        <w:t>La, MDCK, RAW</w:t>
      </w:r>
      <w:r w:rsidR="00B64E40" w:rsidRPr="00FF1673">
        <w:rPr>
          <w:rFonts w:ascii="Arial" w:hAnsi="Arial" w:cs="Arial"/>
        </w:rPr>
        <w:t xml:space="preserve"> 264.7</w:t>
      </w:r>
      <w:r w:rsidR="002C1958" w:rsidRPr="00FF1673">
        <w:rPr>
          <w:rFonts w:ascii="Arial" w:hAnsi="Arial" w:cs="Arial"/>
        </w:rPr>
        <w:t>, J774, C2C12, M1</w:t>
      </w:r>
      <w:r w:rsidR="000D1530" w:rsidRPr="00FF1673">
        <w:rPr>
          <w:rFonts w:ascii="Arial" w:hAnsi="Arial" w:cs="Arial"/>
        </w:rPr>
        <w:t>, HEK293</w:t>
      </w:r>
      <w:r w:rsidR="002C1958" w:rsidRPr="00FF1673">
        <w:rPr>
          <w:rFonts w:ascii="Arial" w:hAnsi="Arial" w:cs="Arial"/>
        </w:rPr>
        <w:t>);</w:t>
      </w:r>
      <w:r w:rsidR="00A15812" w:rsidRPr="00FF1673">
        <w:rPr>
          <w:rFonts w:ascii="Arial" w:hAnsi="Arial" w:cs="Arial"/>
        </w:rPr>
        <w:t xml:space="preserve"> primary myotubes and muscle fibers cultures.</w:t>
      </w:r>
    </w:p>
    <w:p w14:paraId="4334E13E" w14:textId="77777777" w:rsidR="00A15812" w:rsidRPr="00FF1673" w:rsidRDefault="00A15812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Muscle dissection from mouse.</w:t>
      </w:r>
    </w:p>
    <w:p w14:paraId="5EB1EACD" w14:textId="77777777" w:rsidR="000D1530" w:rsidRPr="00FF1673" w:rsidRDefault="00A15812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Molecular biology techniques: W</w:t>
      </w:r>
      <w:r w:rsidR="007A5797" w:rsidRPr="00FF1673">
        <w:rPr>
          <w:rFonts w:ascii="Arial" w:hAnsi="Arial" w:cs="Arial"/>
        </w:rPr>
        <w:t>estern</w:t>
      </w:r>
      <w:r w:rsidR="000D1530" w:rsidRPr="00FF1673">
        <w:rPr>
          <w:rFonts w:ascii="Arial" w:hAnsi="Arial" w:cs="Arial"/>
        </w:rPr>
        <w:t xml:space="preserve"> </w:t>
      </w:r>
      <w:r w:rsidR="007A5797" w:rsidRPr="00FF1673">
        <w:rPr>
          <w:rFonts w:ascii="Arial" w:hAnsi="Arial" w:cs="Arial"/>
        </w:rPr>
        <w:t>blotting</w:t>
      </w:r>
      <w:r w:rsidRPr="00FF1673">
        <w:rPr>
          <w:rFonts w:ascii="Arial" w:hAnsi="Arial" w:cs="Arial"/>
        </w:rPr>
        <w:t>, cDNA (plasmid) microinjection and transfection, gene cloning/subcloning in mammalian expression vectors, PCR, site directed mutagenesis,</w:t>
      </w:r>
      <w:r w:rsidR="007E3530">
        <w:rPr>
          <w:rFonts w:ascii="Arial" w:hAnsi="Arial" w:cs="Arial"/>
        </w:rPr>
        <w:t xml:space="preserve"> Gibson assembly,</w:t>
      </w:r>
      <w:r w:rsidRPr="00FF1673">
        <w:rPr>
          <w:rFonts w:ascii="Arial" w:hAnsi="Arial" w:cs="Arial"/>
        </w:rPr>
        <w:t xml:space="preserve"> </w:t>
      </w:r>
      <w:r w:rsidR="00D17975" w:rsidRPr="00FF1673">
        <w:rPr>
          <w:rFonts w:ascii="Arial" w:hAnsi="Arial" w:cs="Arial"/>
        </w:rPr>
        <w:t>chimeric</w:t>
      </w:r>
      <w:r w:rsidRPr="00FF1673">
        <w:rPr>
          <w:rFonts w:ascii="Arial" w:hAnsi="Arial" w:cs="Arial"/>
        </w:rPr>
        <w:t xml:space="preserve"> protein design and expression.</w:t>
      </w:r>
    </w:p>
    <w:p w14:paraId="6A89AE29" w14:textId="77777777" w:rsidR="00FE1402" w:rsidRPr="00FF1673" w:rsidRDefault="00FE1402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Experience with Zebrafish model: gene knockdown using Morpholino injections.  </w:t>
      </w:r>
    </w:p>
    <w:p w14:paraId="3EEB461E" w14:textId="77777777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Electrophysiology</w:t>
      </w:r>
    </w:p>
    <w:p w14:paraId="62EDC3F7" w14:textId="77777777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Fluorescence labeling techniques, immunostaining. </w:t>
      </w:r>
    </w:p>
    <w:p w14:paraId="5683B71E" w14:textId="77777777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Cell viability, inflammation, antioxidant tests in cell lines and primary cell culture models; In vitro antioxidant tests, enzymatic assays.</w:t>
      </w:r>
    </w:p>
    <w:p w14:paraId="1614D251" w14:textId="7C9D6300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Chromatographic techniques: HPLC, L</w:t>
      </w:r>
      <w:r w:rsidR="004D0532">
        <w:rPr>
          <w:rFonts w:ascii="Arial" w:hAnsi="Arial" w:cs="Arial"/>
        </w:rPr>
        <w:t>.C.</w:t>
      </w:r>
      <w:r w:rsidRPr="00FF1673">
        <w:rPr>
          <w:rFonts w:ascii="Arial" w:hAnsi="Arial" w:cs="Arial"/>
        </w:rPr>
        <w:t xml:space="preserve"> and TLC.</w:t>
      </w:r>
    </w:p>
    <w:p w14:paraId="37D52DCA" w14:textId="77777777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Molecular characterization techniques: biochemical assays, knowledge in spectrophotometry and mass spectrometry. </w:t>
      </w:r>
    </w:p>
    <w:p w14:paraId="084A7959" w14:textId="77777777" w:rsidR="000D1530" w:rsidRPr="00FF1673" w:rsidRDefault="000D1530" w:rsidP="00FF1673">
      <w:pPr>
        <w:spacing w:line="360" w:lineRule="auto"/>
        <w:ind w:left="1080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Software knowledge:</w:t>
      </w:r>
    </w:p>
    <w:p w14:paraId="2C1E1271" w14:textId="77777777" w:rsidR="002C1958" w:rsidRPr="00FF1673" w:rsidRDefault="007A5797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Advanced</w:t>
      </w:r>
      <w:r w:rsidR="002C1958" w:rsidRPr="00FF1673">
        <w:rPr>
          <w:rFonts w:ascii="Arial" w:hAnsi="Arial" w:cs="Arial"/>
        </w:rPr>
        <w:t xml:space="preserve"> knowledge of Microsoft Office tools, in particular Excel, Word and </w:t>
      </w:r>
      <w:r w:rsidR="00B64E40" w:rsidRPr="00FF1673">
        <w:rPr>
          <w:rFonts w:ascii="Arial" w:hAnsi="Arial" w:cs="Arial"/>
        </w:rPr>
        <w:t>PowerPoint</w:t>
      </w:r>
      <w:r w:rsidR="002C1958" w:rsidRPr="00FF1673">
        <w:rPr>
          <w:rFonts w:ascii="Arial" w:hAnsi="Arial" w:cs="Arial"/>
        </w:rPr>
        <w:t>.</w:t>
      </w:r>
    </w:p>
    <w:p w14:paraId="18B63AFE" w14:textId="0717792F" w:rsidR="002C1958" w:rsidRPr="00FF1673" w:rsidRDefault="007A5797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lastRenderedPageBreak/>
        <w:t>Advanced</w:t>
      </w:r>
      <w:r w:rsidR="002C1958" w:rsidRPr="00FF1673">
        <w:rPr>
          <w:rFonts w:ascii="Arial" w:hAnsi="Arial" w:cs="Arial"/>
        </w:rPr>
        <w:t xml:space="preserve"> </w:t>
      </w:r>
      <w:r w:rsidR="00951C82" w:rsidRPr="00FF1673">
        <w:rPr>
          <w:rFonts w:ascii="Arial" w:hAnsi="Arial" w:cs="Arial"/>
        </w:rPr>
        <w:t>knowledge</w:t>
      </w:r>
      <w:r w:rsidR="002C1958" w:rsidRPr="00FF1673">
        <w:rPr>
          <w:rFonts w:ascii="Arial" w:hAnsi="Arial" w:cs="Arial"/>
        </w:rPr>
        <w:t xml:space="preserve"> in graphic </w:t>
      </w:r>
      <w:r w:rsidR="00385F37" w:rsidRPr="00FF1673">
        <w:rPr>
          <w:rFonts w:ascii="Arial" w:hAnsi="Arial" w:cs="Arial"/>
        </w:rPr>
        <w:t>editing</w:t>
      </w:r>
      <w:r w:rsidR="002C1958" w:rsidRPr="00FF1673">
        <w:rPr>
          <w:rFonts w:ascii="Arial" w:hAnsi="Arial" w:cs="Arial"/>
        </w:rPr>
        <w:t xml:space="preserve"> software (</w:t>
      </w:r>
      <w:r w:rsidR="00385F37" w:rsidRPr="00FF1673">
        <w:rPr>
          <w:rFonts w:ascii="Arial" w:hAnsi="Arial" w:cs="Arial"/>
        </w:rPr>
        <w:t>Adobe Photoshop</w:t>
      </w:r>
      <w:r w:rsidR="002C1958" w:rsidRPr="00FF1673">
        <w:rPr>
          <w:rFonts w:ascii="Arial" w:hAnsi="Arial" w:cs="Arial"/>
        </w:rPr>
        <w:t>) and image processing and analysis software (image J, Fiji</w:t>
      </w:r>
      <w:r w:rsidR="00F6562E">
        <w:rPr>
          <w:rFonts w:ascii="Arial" w:hAnsi="Arial" w:cs="Arial"/>
        </w:rPr>
        <w:t>, Zeiss Zen software</w:t>
      </w:r>
      <w:r w:rsidR="002C1958" w:rsidRPr="00FF1673">
        <w:rPr>
          <w:rFonts w:ascii="Arial" w:hAnsi="Arial" w:cs="Arial"/>
        </w:rPr>
        <w:t>)</w:t>
      </w:r>
      <w:r w:rsidR="004A11A3" w:rsidRPr="00FF1673">
        <w:rPr>
          <w:rFonts w:ascii="Arial" w:hAnsi="Arial" w:cs="Arial"/>
        </w:rPr>
        <w:t>.</w:t>
      </w:r>
    </w:p>
    <w:p w14:paraId="2201CFC2" w14:textId="6ECDB62E" w:rsidR="000D1530" w:rsidRPr="00FF1673" w:rsidRDefault="000D1530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Good </w:t>
      </w:r>
      <w:r w:rsidR="00F6562E">
        <w:rPr>
          <w:rFonts w:ascii="Arial" w:hAnsi="Arial" w:cs="Arial"/>
        </w:rPr>
        <w:t>familiarity with</w:t>
      </w:r>
      <w:r w:rsidRPr="00FF1673">
        <w:rPr>
          <w:rFonts w:ascii="Arial" w:hAnsi="Arial" w:cs="Arial"/>
        </w:rPr>
        <w:t xml:space="preserve"> Axon </w:t>
      </w:r>
      <w:proofErr w:type="spellStart"/>
      <w:r w:rsidRPr="00FF1673">
        <w:rPr>
          <w:rFonts w:ascii="Arial" w:hAnsi="Arial" w:cs="Arial"/>
        </w:rPr>
        <w:t>pClamp</w:t>
      </w:r>
      <w:proofErr w:type="spellEnd"/>
      <w:r w:rsidRPr="00FF1673">
        <w:rPr>
          <w:rFonts w:ascii="Arial" w:hAnsi="Arial" w:cs="Arial"/>
        </w:rPr>
        <w:t xml:space="preserve"> software (for electroph</w:t>
      </w:r>
      <w:r w:rsidR="00636ED3">
        <w:rPr>
          <w:rFonts w:ascii="Arial" w:hAnsi="Arial" w:cs="Arial"/>
        </w:rPr>
        <w:t>ysi</w:t>
      </w:r>
      <w:r w:rsidRPr="00FF1673">
        <w:rPr>
          <w:rFonts w:ascii="Arial" w:hAnsi="Arial" w:cs="Arial"/>
        </w:rPr>
        <w:t>ology)</w:t>
      </w:r>
    </w:p>
    <w:p w14:paraId="3A8C02C5" w14:textId="77777777" w:rsidR="002C1958" w:rsidRPr="00FF1673" w:rsidRDefault="002C1958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Basic knowledge of </w:t>
      </w:r>
      <w:proofErr w:type="spellStart"/>
      <w:r w:rsidRPr="00FF1673">
        <w:rPr>
          <w:rFonts w:ascii="Arial" w:hAnsi="Arial" w:cs="Arial"/>
        </w:rPr>
        <w:t>Graphpad</w:t>
      </w:r>
      <w:proofErr w:type="spellEnd"/>
      <w:r w:rsidR="000D1530" w:rsidRPr="00FF1673">
        <w:rPr>
          <w:rFonts w:ascii="Arial" w:hAnsi="Arial" w:cs="Arial"/>
        </w:rPr>
        <w:t xml:space="preserve"> and </w:t>
      </w:r>
      <w:proofErr w:type="spellStart"/>
      <w:r w:rsidR="000D1530" w:rsidRPr="00FF1673">
        <w:rPr>
          <w:rFonts w:ascii="Arial" w:hAnsi="Arial" w:cs="Arial"/>
        </w:rPr>
        <w:t>Sigmaplot</w:t>
      </w:r>
      <w:proofErr w:type="spellEnd"/>
      <w:r w:rsidRPr="00FF1673">
        <w:rPr>
          <w:rFonts w:ascii="Arial" w:hAnsi="Arial" w:cs="Arial"/>
        </w:rPr>
        <w:t>.</w:t>
      </w:r>
    </w:p>
    <w:p w14:paraId="2853095F" w14:textId="2D7E875A" w:rsidR="002C1958" w:rsidRPr="00FF1673" w:rsidRDefault="00D41E39" w:rsidP="00FF16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>G</w:t>
      </w:r>
      <w:r w:rsidR="002C1958" w:rsidRPr="00FF1673">
        <w:rPr>
          <w:rFonts w:ascii="Arial" w:hAnsi="Arial" w:cs="Arial"/>
        </w:rPr>
        <w:t>ood</w:t>
      </w:r>
      <w:r w:rsidR="00636ED3">
        <w:rPr>
          <w:rFonts w:ascii="Arial" w:hAnsi="Arial" w:cs="Arial"/>
        </w:rPr>
        <w:t xml:space="preserve"> overall</w:t>
      </w:r>
      <w:r w:rsidR="002C1958" w:rsidRPr="00FF1673">
        <w:rPr>
          <w:rFonts w:ascii="Arial" w:hAnsi="Arial" w:cs="Arial"/>
        </w:rPr>
        <w:t xml:space="preserve"> familiar</w:t>
      </w:r>
      <w:r w:rsidR="004A11A3" w:rsidRPr="00FF1673">
        <w:rPr>
          <w:rFonts w:ascii="Arial" w:hAnsi="Arial" w:cs="Arial"/>
        </w:rPr>
        <w:t>ity</w:t>
      </w:r>
      <w:r w:rsidR="002C1958" w:rsidRPr="00FF1673">
        <w:rPr>
          <w:rFonts w:ascii="Arial" w:hAnsi="Arial" w:cs="Arial"/>
        </w:rPr>
        <w:t xml:space="preserve"> with software and hardware, considerable ability to rapidly learn new</w:t>
      </w:r>
      <w:r w:rsidR="004A11A3" w:rsidRPr="00FF1673">
        <w:rPr>
          <w:rFonts w:ascii="Arial" w:hAnsi="Arial" w:cs="Arial"/>
        </w:rPr>
        <w:t xml:space="preserve"> </w:t>
      </w:r>
      <w:proofErr w:type="spellStart"/>
      <w:r w:rsidR="004A11A3" w:rsidRPr="00FF1673">
        <w:rPr>
          <w:rFonts w:ascii="Arial" w:hAnsi="Arial" w:cs="Arial"/>
        </w:rPr>
        <w:t>software</w:t>
      </w:r>
      <w:r w:rsidR="00636ED3">
        <w:rPr>
          <w:rFonts w:ascii="Arial" w:hAnsi="Arial" w:cs="Arial"/>
        </w:rPr>
        <w:t>s</w:t>
      </w:r>
      <w:proofErr w:type="spellEnd"/>
      <w:r w:rsidR="002C1958" w:rsidRPr="00FF1673">
        <w:rPr>
          <w:rFonts w:ascii="Arial" w:hAnsi="Arial" w:cs="Arial"/>
        </w:rPr>
        <w:t>.</w:t>
      </w:r>
    </w:p>
    <w:p w14:paraId="149B5822" w14:textId="77777777" w:rsidR="00385F37" w:rsidRPr="00FF1673" w:rsidRDefault="00385F37" w:rsidP="00FF1673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2690C2EE" w14:textId="77777777" w:rsidR="00385F37" w:rsidRPr="00FF1673" w:rsidRDefault="00385F37" w:rsidP="00FF1673">
      <w:pPr>
        <w:spacing w:after="120" w:line="360" w:lineRule="auto"/>
        <w:jc w:val="both"/>
        <w:rPr>
          <w:rFonts w:ascii="Arial" w:hAnsi="Arial" w:cs="Arial"/>
          <w:b/>
        </w:rPr>
      </w:pPr>
      <w:r w:rsidRPr="00FF1673">
        <w:rPr>
          <w:rFonts w:ascii="Arial" w:hAnsi="Arial" w:cs="Arial"/>
          <w:b/>
        </w:rPr>
        <w:t>PUBLICATIONS</w:t>
      </w:r>
    </w:p>
    <w:p w14:paraId="6323D584" w14:textId="20B4E958" w:rsidR="00AE26AD" w:rsidRPr="00F6562E" w:rsidRDefault="00AE26AD" w:rsidP="00F6562E">
      <w:pPr>
        <w:pStyle w:val="Default"/>
        <w:spacing w:line="360" w:lineRule="auto"/>
        <w:ind w:left="540" w:hanging="540"/>
        <w:rPr>
          <w:sz w:val="22"/>
          <w:szCs w:val="22"/>
        </w:rPr>
      </w:pPr>
      <w:bookmarkStart w:id="0" w:name="_Hlk95924020"/>
      <w:r w:rsidRPr="007733FF">
        <w:rPr>
          <w:b/>
          <w:bCs/>
          <w:sz w:val="22"/>
          <w:szCs w:val="22"/>
        </w:rPr>
        <w:t>S. Perni</w:t>
      </w:r>
      <w:r w:rsidRPr="007733FF">
        <w:rPr>
          <w:sz w:val="22"/>
          <w:szCs w:val="22"/>
        </w:rPr>
        <w:t xml:space="preserve">, K.G. Beam. </w:t>
      </w:r>
      <w:r w:rsidR="00F6562E" w:rsidRPr="00F6562E">
        <w:rPr>
          <w:i/>
          <w:iCs/>
          <w:sz w:val="22"/>
          <w:szCs w:val="22"/>
        </w:rPr>
        <w:t>Junctophilins 1, 2, and 3 all support voltage-induced</w:t>
      </w:r>
      <w:r w:rsidR="00F6562E">
        <w:rPr>
          <w:i/>
          <w:iCs/>
          <w:sz w:val="22"/>
          <w:szCs w:val="22"/>
        </w:rPr>
        <w:t xml:space="preserve"> </w:t>
      </w:r>
      <w:r w:rsidR="00F6562E" w:rsidRPr="00F6562E">
        <w:rPr>
          <w:i/>
          <w:iCs/>
          <w:sz w:val="22"/>
          <w:szCs w:val="22"/>
        </w:rPr>
        <w:t>Ca</w:t>
      </w:r>
      <w:r w:rsidR="00F6562E" w:rsidRPr="00F6562E">
        <w:rPr>
          <w:i/>
          <w:iCs/>
          <w:sz w:val="22"/>
          <w:szCs w:val="22"/>
          <w:vertAlign w:val="superscript"/>
        </w:rPr>
        <w:t>2+</w:t>
      </w:r>
      <w:r w:rsidR="00F6562E" w:rsidRPr="00F6562E">
        <w:rPr>
          <w:i/>
          <w:iCs/>
          <w:sz w:val="22"/>
          <w:szCs w:val="22"/>
        </w:rPr>
        <w:t xml:space="preserve"> release despite considerable divergence</w:t>
      </w:r>
      <w:r w:rsidR="00F6562E">
        <w:rPr>
          <w:i/>
          <w:iCs/>
          <w:sz w:val="22"/>
          <w:szCs w:val="22"/>
        </w:rPr>
        <w:t xml:space="preserve">. </w:t>
      </w:r>
      <w:r w:rsidR="00F6562E">
        <w:rPr>
          <w:sz w:val="22"/>
          <w:szCs w:val="22"/>
        </w:rPr>
        <w:t xml:space="preserve">The Journal of General Physiology 2022; </w:t>
      </w:r>
      <w:r w:rsidR="00F6562E" w:rsidRPr="00F6562E">
        <w:rPr>
          <w:sz w:val="22"/>
          <w:szCs w:val="22"/>
        </w:rPr>
        <w:t>154 (9): e202113024</w:t>
      </w:r>
      <w:r w:rsidR="00F6562E">
        <w:rPr>
          <w:sz w:val="22"/>
          <w:szCs w:val="22"/>
        </w:rPr>
        <w:t xml:space="preserve"> </w:t>
      </w:r>
    </w:p>
    <w:p w14:paraId="164E1DD9" w14:textId="77777777" w:rsidR="00F6562E" w:rsidRDefault="00F6562E" w:rsidP="00F6562E">
      <w:pPr>
        <w:pStyle w:val="Default"/>
        <w:spacing w:line="360" w:lineRule="auto"/>
        <w:ind w:left="540" w:hanging="540"/>
        <w:rPr>
          <w:b/>
          <w:bCs/>
          <w:sz w:val="22"/>
          <w:szCs w:val="22"/>
        </w:rPr>
      </w:pPr>
    </w:p>
    <w:p w14:paraId="025B94B6" w14:textId="0B3DF670" w:rsidR="001C75DF" w:rsidRPr="001C75DF" w:rsidRDefault="001C75DF" w:rsidP="00636ED3">
      <w:pPr>
        <w:pStyle w:val="Default"/>
        <w:spacing w:line="360" w:lineRule="auto"/>
        <w:ind w:left="540" w:hanging="540"/>
        <w:rPr>
          <w:sz w:val="22"/>
          <w:szCs w:val="22"/>
        </w:rPr>
      </w:pPr>
      <w:r w:rsidRPr="00AE26AD">
        <w:rPr>
          <w:b/>
          <w:bCs/>
          <w:sz w:val="22"/>
          <w:szCs w:val="22"/>
        </w:rPr>
        <w:t>S. Perni</w:t>
      </w:r>
      <w:r>
        <w:rPr>
          <w:sz w:val="22"/>
          <w:szCs w:val="22"/>
        </w:rPr>
        <w:t xml:space="preserve">. </w:t>
      </w:r>
      <w:r w:rsidRPr="001C75DF">
        <w:rPr>
          <w:i/>
          <w:iCs/>
          <w:sz w:val="22"/>
          <w:szCs w:val="22"/>
        </w:rPr>
        <w:t>The Builders of the Junction: Roles of Junctophilin1 and Junctophilin2 in the Assembly of the Sarcoplasmic Reticulum–Plasma Membrane Junctions in Striated Muscle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Biomolecules 2022;</w:t>
      </w:r>
      <w:r w:rsidR="00AE26AD">
        <w:rPr>
          <w:sz w:val="22"/>
          <w:szCs w:val="22"/>
        </w:rPr>
        <w:t xml:space="preserve"> </w:t>
      </w:r>
      <w:r w:rsidR="00AE26AD" w:rsidRPr="00AE26AD">
        <w:rPr>
          <w:sz w:val="22"/>
          <w:szCs w:val="22"/>
        </w:rPr>
        <w:t>12(1):109</w:t>
      </w:r>
    </w:p>
    <w:p w14:paraId="49F55FF4" w14:textId="77777777" w:rsidR="001C75DF" w:rsidRDefault="001C75DF" w:rsidP="00636ED3">
      <w:pPr>
        <w:pStyle w:val="Default"/>
        <w:spacing w:line="360" w:lineRule="auto"/>
        <w:ind w:left="540" w:hanging="540"/>
        <w:rPr>
          <w:b/>
          <w:bCs/>
          <w:sz w:val="22"/>
          <w:szCs w:val="22"/>
        </w:rPr>
      </w:pPr>
    </w:p>
    <w:p w14:paraId="36DC99D0" w14:textId="15193038" w:rsidR="00F33410" w:rsidRDefault="00F33410" w:rsidP="00636ED3">
      <w:pPr>
        <w:pStyle w:val="Default"/>
        <w:spacing w:line="360" w:lineRule="auto"/>
        <w:ind w:left="540" w:hanging="540"/>
        <w:rPr>
          <w:sz w:val="22"/>
          <w:szCs w:val="22"/>
        </w:rPr>
      </w:pPr>
      <w:bookmarkStart w:id="1" w:name="OLE_LINK1"/>
      <w:r w:rsidRPr="007733FF">
        <w:rPr>
          <w:b/>
          <w:bCs/>
          <w:sz w:val="22"/>
          <w:szCs w:val="22"/>
        </w:rPr>
        <w:t>S. Perni</w:t>
      </w:r>
      <w:r w:rsidRPr="007733FF">
        <w:rPr>
          <w:sz w:val="22"/>
          <w:szCs w:val="22"/>
        </w:rPr>
        <w:t>, K.G. Beam.</w:t>
      </w:r>
      <w:r w:rsidR="007733FF" w:rsidRPr="007733FF">
        <w:rPr>
          <w:sz w:val="22"/>
          <w:szCs w:val="22"/>
        </w:rPr>
        <w:t xml:space="preserve"> </w:t>
      </w:r>
      <w:r w:rsidR="007733FF" w:rsidRPr="00B550D5">
        <w:rPr>
          <w:i/>
          <w:iCs/>
          <w:sz w:val="22"/>
          <w:szCs w:val="22"/>
        </w:rPr>
        <w:t>Neuronal Junctophilins Recruit Specific CaV and RyR isoforms to ER-PM Junctions and 1 Functionally Alter Ca</w:t>
      </w:r>
      <w:r w:rsidR="007733FF" w:rsidRPr="00B550D5">
        <w:rPr>
          <w:i/>
          <w:iCs/>
          <w:sz w:val="22"/>
          <w:szCs w:val="22"/>
          <w:vertAlign w:val="subscript"/>
        </w:rPr>
        <w:t>V</w:t>
      </w:r>
      <w:r w:rsidR="007733FF" w:rsidRPr="00B550D5">
        <w:rPr>
          <w:i/>
          <w:iCs/>
          <w:sz w:val="22"/>
          <w:szCs w:val="22"/>
        </w:rPr>
        <w:t>2.1 and Ca</w:t>
      </w:r>
      <w:r w:rsidR="007733FF" w:rsidRPr="00B550D5">
        <w:rPr>
          <w:i/>
          <w:iCs/>
          <w:sz w:val="22"/>
          <w:szCs w:val="22"/>
          <w:vertAlign w:val="subscript"/>
        </w:rPr>
        <w:t>V</w:t>
      </w:r>
      <w:r w:rsidR="007733FF" w:rsidRPr="00B550D5">
        <w:rPr>
          <w:i/>
          <w:iCs/>
          <w:sz w:val="22"/>
          <w:szCs w:val="22"/>
        </w:rPr>
        <w:t>2.2.</w:t>
      </w:r>
      <w:r w:rsidR="00B550D5">
        <w:rPr>
          <w:i/>
          <w:iCs/>
          <w:sz w:val="22"/>
          <w:szCs w:val="22"/>
        </w:rPr>
        <w:t xml:space="preserve"> </w:t>
      </w:r>
      <w:r w:rsidR="004D0532" w:rsidRPr="004D0532">
        <w:rPr>
          <w:sz w:val="22"/>
          <w:szCs w:val="22"/>
        </w:rPr>
        <w:t>eLife 2021;10:e64249</w:t>
      </w:r>
      <w:r w:rsidR="00B550D5">
        <w:rPr>
          <w:sz w:val="22"/>
          <w:szCs w:val="22"/>
        </w:rPr>
        <w:t>.</w:t>
      </w:r>
    </w:p>
    <w:bookmarkEnd w:id="1"/>
    <w:p w14:paraId="4FA6AFBE" w14:textId="77777777" w:rsidR="00B550D5" w:rsidRPr="007733FF" w:rsidRDefault="00B550D5" w:rsidP="00B550D5">
      <w:pPr>
        <w:pStyle w:val="Default"/>
        <w:rPr>
          <w:sz w:val="22"/>
          <w:szCs w:val="22"/>
        </w:rPr>
      </w:pPr>
    </w:p>
    <w:p w14:paraId="11F0DBA4" w14:textId="0BF0FB12" w:rsidR="007E3530" w:rsidRDefault="007E3530" w:rsidP="00FF1673">
      <w:pPr>
        <w:suppressAutoHyphens/>
        <w:spacing w:after="120" w:line="360" w:lineRule="auto"/>
        <w:ind w:left="540" w:hanging="540"/>
        <w:rPr>
          <w:rFonts w:ascii="Arial" w:hAnsi="Arial" w:cs="Arial"/>
        </w:rPr>
      </w:pPr>
      <w:r w:rsidRPr="007E3530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 xml:space="preserve"> Polster, P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 xml:space="preserve"> Dittmer, </w:t>
      </w:r>
      <w:r w:rsidRPr="007E3530">
        <w:rPr>
          <w:rFonts w:ascii="Arial" w:hAnsi="Arial" w:cs="Arial"/>
          <w:b/>
        </w:rPr>
        <w:t>S. Perni</w:t>
      </w:r>
      <w:r w:rsidRPr="007E3530">
        <w:rPr>
          <w:rFonts w:ascii="Arial" w:hAnsi="Arial" w:cs="Arial"/>
        </w:rPr>
        <w:t>, H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 xml:space="preserve"> Bichraoui, W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 xml:space="preserve"> Sather, K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7E3530">
        <w:rPr>
          <w:rFonts w:ascii="Arial" w:hAnsi="Arial" w:cs="Arial"/>
        </w:rPr>
        <w:t xml:space="preserve"> Beam</w:t>
      </w:r>
      <w:r>
        <w:rPr>
          <w:rFonts w:ascii="Arial" w:hAnsi="Arial" w:cs="Arial"/>
        </w:rPr>
        <w:t xml:space="preserve">. </w:t>
      </w:r>
      <w:r w:rsidRPr="007E3530">
        <w:rPr>
          <w:rFonts w:ascii="Arial" w:hAnsi="Arial" w:cs="Arial"/>
          <w:i/>
        </w:rPr>
        <w:t>Stac Proteins Suppress Ca2+-Dependent Inactivation of Neuronal L-type Ca2+ Channels</w:t>
      </w:r>
      <w:r>
        <w:rPr>
          <w:rFonts w:ascii="Arial" w:hAnsi="Arial" w:cs="Arial"/>
        </w:rPr>
        <w:t xml:space="preserve">. </w:t>
      </w:r>
      <w:r w:rsidRPr="007E3530">
        <w:rPr>
          <w:rFonts w:ascii="Arial" w:hAnsi="Arial" w:cs="Arial"/>
        </w:rPr>
        <w:t>Journal of Neuroscience</w:t>
      </w:r>
      <w:r>
        <w:rPr>
          <w:rFonts w:ascii="Arial" w:hAnsi="Arial" w:cs="Arial"/>
        </w:rPr>
        <w:t xml:space="preserve"> 2018;</w:t>
      </w:r>
      <w:r w:rsidRPr="007E3530">
        <w:rPr>
          <w:rFonts w:ascii="Arial" w:hAnsi="Arial" w:cs="Arial"/>
        </w:rPr>
        <w:t xml:space="preserve"> 38 (43), 9215-9227</w:t>
      </w:r>
    </w:p>
    <w:p w14:paraId="6026EC4E" w14:textId="77777777" w:rsidR="00FF1673" w:rsidRPr="00FF1673" w:rsidRDefault="00FF1673" w:rsidP="00FF1673">
      <w:pPr>
        <w:suppressAutoHyphens/>
        <w:spacing w:after="120" w:line="360" w:lineRule="auto"/>
        <w:ind w:left="540" w:hanging="540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A. Polster, </w:t>
      </w:r>
      <w:r w:rsidRPr="00FF1673">
        <w:rPr>
          <w:rFonts w:ascii="Arial" w:hAnsi="Arial" w:cs="Arial"/>
          <w:b/>
        </w:rPr>
        <w:t>S. Perni</w:t>
      </w:r>
      <w:r w:rsidRPr="00FF1673">
        <w:rPr>
          <w:rFonts w:ascii="Arial" w:hAnsi="Arial" w:cs="Arial"/>
        </w:rPr>
        <w:t>, D. Filipova, O. Moua, H. Bichraoui, K.G. Beam, S Papadopoulos</w:t>
      </w:r>
      <w:r>
        <w:rPr>
          <w:rFonts w:ascii="Arial" w:hAnsi="Arial" w:cs="Arial"/>
        </w:rPr>
        <w:t xml:space="preserve">: </w:t>
      </w:r>
      <w:r w:rsidRPr="00FF1673">
        <w:rPr>
          <w:rFonts w:ascii="Arial" w:hAnsi="Arial" w:cs="Arial"/>
          <w:i/>
        </w:rPr>
        <w:t>Junctional trafficking and restoration of retrograde signaling by the cytoplasmic RyR1 domain</w:t>
      </w:r>
      <w:r>
        <w:rPr>
          <w:rFonts w:ascii="Arial" w:hAnsi="Arial" w:cs="Arial"/>
          <w:i/>
        </w:rPr>
        <w:t xml:space="preserve">. </w:t>
      </w:r>
      <w:r w:rsidRPr="00FF1673">
        <w:rPr>
          <w:rFonts w:ascii="Arial" w:hAnsi="Arial" w:cs="Arial"/>
        </w:rPr>
        <w:t>The Journal of General Physiology</w:t>
      </w:r>
      <w:r>
        <w:rPr>
          <w:rFonts w:ascii="Arial" w:hAnsi="Arial" w:cs="Arial"/>
        </w:rPr>
        <w:t xml:space="preserve"> 201</w:t>
      </w:r>
      <w:r w:rsidR="007E3530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Pr="00FF1673">
        <w:rPr>
          <w:rFonts w:ascii="Arial" w:hAnsi="Arial" w:cs="Arial"/>
        </w:rPr>
        <w:t xml:space="preserve"> 150(2)</w:t>
      </w:r>
      <w:r>
        <w:rPr>
          <w:rFonts w:ascii="Arial" w:hAnsi="Arial" w:cs="Arial"/>
        </w:rPr>
        <w:t>.</w:t>
      </w:r>
      <w:r w:rsidRPr="00FF1673">
        <w:rPr>
          <w:rFonts w:ascii="Arial" w:hAnsi="Arial" w:cs="Arial"/>
        </w:rPr>
        <w:t>DOI10.1085/jgp.201711879</w:t>
      </w:r>
      <w:r w:rsidR="00547737">
        <w:rPr>
          <w:rFonts w:ascii="Arial" w:hAnsi="Arial" w:cs="Arial"/>
        </w:rPr>
        <w:t>.</w:t>
      </w:r>
    </w:p>
    <w:p w14:paraId="50446259" w14:textId="77777777" w:rsidR="00FF1673" w:rsidRPr="00FF1673" w:rsidRDefault="00FF1673" w:rsidP="00FF1673">
      <w:pPr>
        <w:suppressAutoHyphens/>
        <w:spacing w:after="120" w:line="360" w:lineRule="auto"/>
        <w:ind w:left="540" w:hanging="540"/>
        <w:rPr>
          <w:rFonts w:ascii="Arial" w:hAnsi="Arial" w:cs="Arial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S. Perni</w:t>
      </w:r>
      <w:r w:rsidRPr="00FF1673">
        <w:rPr>
          <w:rFonts w:ascii="Arial" w:eastAsia="Times New Roman" w:hAnsi="Arial" w:cs="Arial"/>
          <w:color w:val="00000A"/>
          <w:lang w:eastAsia="de-DE"/>
        </w:rPr>
        <w:t>, M. Lavorato, K. G. Beam:</w:t>
      </w:r>
      <w:r w:rsidRPr="00FF1673">
        <w:rPr>
          <w:rFonts w:ascii="Arial" w:hAnsi="Arial" w:cs="Arial"/>
        </w:rPr>
        <w:t xml:space="preserve"> </w:t>
      </w:r>
      <w:r w:rsidRPr="00FF1673">
        <w:rPr>
          <w:rFonts w:ascii="Arial" w:hAnsi="Arial" w:cs="Arial"/>
          <w:i/>
        </w:rPr>
        <w:t>De novo reconstitution reveals the proteins required for skeletal muscle voltage-induced Ca 2+ release</w:t>
      </w:r>
      <w:r w:rsidRPr="00FF1673">
        <w:rPr>
          <w:rFonts w:ascii="Arial" w:hAnsi="Arial" w:cs="Arial"/>
        </w:rPr>
        <w:t xml:space="preserve">. </w:t>
      </w:r>
      <w:r w:rsidRPr="00FF1673">
        <w:rPr>
          <w:rFonts w:ascii="Arial" w:eastAsia="Times New Roman" w:hAnsi="Arial" w:cs="Arial"/>
          <w:color w:val="00000A"/>
          <w:lang w:eastAsia="de-DE"/>
        </w:rPr>
        <w:t>Proceedings of the National Academy of Sciences</w:t>
      </w:r>
      <w:r w:rsidR="007E3530">
        <w:rPr>
          <w:rFonts w:ascii="Arial" w:eastAsia="Times New Roman" w:hAnsi="Arial" w:cs="Arial"/>
          <w:color w:val="00000A"/>
          <w:lang w:eastAsia="de-DE"/>
        </w:rPr>
        <w:t xml:space="preserve"> 2017;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114(52):201716461. DOI10.1073/pnas.1716461115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6A7DCD64" w14:textId="77777777" w:rsidR="004D39AA" w:rsidRPr="00FF1673" w:rsidRDefault="004D39AA" w:rsidP="00FF1673">
      <w:pPr>
        <w:spacing w:after="120" w:line="360" w:lineRule="auto"/>
        <w:ind w:left="540" w:hanging="540"/>
        <w:jc w:val="both"/>
        <w:rPr>
          <w:rFonts w:ascii="Arial" w:hAnsi="Arial" w:cs="Arial"/>
        </w:rPr>
      </w:pPr>
      <w:r w:rsidRPr="00FF1673">
        <w:rPr>
          <w:rFonts w:ascii="Arial" w:hAnsi="Arial" w:cs="Arial"/>
        </w:rPr>
        <w:t xml:space="preserve">G.A. Caprara, C Morabito, </w:t>
      </w:r>
      <w:r w:rsidRPr="00FF1673">
        <w:rPr>
          <w:rFonts w:ascii="Arial" w:hAnsi="Arial" w:cs="Arial"/>
          <w:b/>
        </w:rPr>
        <w:t>S Perni</w:t>
      </w:r>
      <w:r w:rsidRPr="00FF1673">
        <w:rPr>
          <w:rFonts w:ascii="Arial" w:hAnsi="Arial" w:cs="Arial"/>
        </w:rPr>
        <w:t xml:space="preserve">, R Navarra, S Guarnieri, MA Mariggiò: </w:t>
      </w:r>
      <w:r w:rsidRPr="00FF1673">
        <w:rPr>
          <w:rFonts w:ascii="Arial" w:hAnsi="Arial" w:cs="Arial"/>
          <w:i/>
        </w:rPr>
        <w:t xml:space="preserve">Evidence for altered Ca2+ handling in Growth Associated Protein 43-knockout skeletal muscle. </w:t>
      </w:r>
      <w:r w:rsidRPr="00FF1673">
        <w:rPr>
          <w:rFonts w:ascii="Arial" w:hAnsi="Arial" w:cs="Arial"/>
        </w:rPr>
        <w:t>Frontiers in Physiology 2016; 7: 493.</w:t>
      </w:r>
      <w:r w:rsidR="00253551" w:rsidRPr="00FF1673">
        <w:rPr>
          <w:rFonts w:ascii="Arial" w:hAnsi="Arial" w:cs="Arial"/>
        </w:rPr>
        <w:t xml:space="preserve"> </w:t>
      </w:r>
      <w:r w:rsidRPr="00FF1673">
        <w:rPr>
          <w:rFonts w:ascii="Arial" w:hAnsi="Arial" w:cs="Arial"/>
        </w:rPr>
        <w:t>Frontiers in physiology 7</w:t>
      </w:r>
      <w:r w:rsidR="00547737">
        <w:rPr>
          <w:rFonts w:ascii="Arial" w:hAnsi="Arial" w:cs="Arial"/>
        </w:rPr>
        <w:t>.</w:t>
      </w:r>
    </w:p>
    <w:p w14:paraId="773D6618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4D39A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M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Close, C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Design Principles of Reptilian Muscles: Calcium Cycling Strategies</w:t>
      </w:r>
      <w:r w:rsidRPr="00FF1673">
        <w:rPr>
          <w:rFonts w:ascii="Arial" w:eastAsia="Times New Roman" w:hAnsi="Arial" w:cs="Arial"/>
          <w:color w:val="00000A"/>
          <w:lang w:eastAsia="de-DE"/>
        </w:rPr>
        <w:t>. The Anatomical Record 2015; 299(3). DOI:10.1002/ar.23302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09828EB9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lastRenderedPageBreak/>
        <w:t>S</w:t>
      </w:r>
      <w:r w:rsidR="004D39A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J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Dynes, A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V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Yeromin, Michael D Cahalan, Clara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Nanoscale patterning of STIM1 and Orai1 during store-operated Ca2+ entry</w:t>
      </w:r>
      <w:r w:rsidRPr="00FF1673">
        <w:rPr>
          <w:rFonts w:ascii="Arial" w:eastAsia="Times New Roman" w:hAnsi="Arial" w:cs="Arial"/>
          <w:color w:val="00000A"/>
          <w:lang w:eastAsia="de-DE"/>
        </w:rPr>
        <w:t>. Proceedings of the National Academy of Sciences 09/2015; 112(40). DOI:10.1073/pnas.1515606112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70AA072D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>M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 Lavorato, T.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Huang, V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Ramesh Iyer,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4D39A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G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Meissner, C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Dyad Content is Reduced in Cardiac Myocytes of Mice with Impaired Calmodulin Regulation of RyR2</w:t>
      </w:r>
      <w:r w:rsidRPr="00FF1673">
        <w:rPr>
          <w:rFonts w:ascii="Arial" w:eastAsia="Times New Roman" w:hAnsi="Arial" w:cs="Arial"/>
          <w:color w:val="00000A"/>
          <w:lang w:eastAsia="de-DE"/>
        </w:rPr>
        <w:t>. Journal of Muscle Research and Cell Motility 02/2015; 106(2). DOI:10.1007/s10974-015-9405-5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45E23D7D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4D39A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K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 xml:space="preserve">. </w:t>
      </w:r>
      <w:r w:rsidRPr="00FF1673">
        <w:rPr>
          <w:rFonts w:ascii="Arial" w:eastAsia="Times New Roman" w:hAnsi="Arial" w:cs="Arial"/>
          <w:color w:val="00000A"/>
          <w:lang w:eastAsia="de-DE"/>
        </w:rPr>
        <w:t>C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Marsden, M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>Escobar, S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Hollingworth, S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Baylor, C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Structural and functional properties of ryanodine receptor type 3 in zebrafish tail muscle</w:t>
      </w:r>
      <w:r w:rsidRPr="00FF1673">
        <w:rPr>
          <w:rFonts w:ascii="Arial" w:eastAsia="Times New Roman" w:hAnsi="Arial" w:cs="Arial"/>
          <w:color w:val="00000A"/>
          <w:lang w:eastAsia="de-DE"/>
        </w:rPr>
        <w:t>. The Journal of General Physiology 02/2015; 145(3). DOI:10.1085/jgp.201411303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135DACDE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>A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Polster,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4D39A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H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Bichraoui, K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Beam: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Stac adaptor proteins regulate trafficking and function of muscle and neuronal L-type Ca 2+ channels</w:t>
      </w:r>
      <w:r w:rsidRPr="00FF1673">
        <w:rPr>
          <w:rFonts w:ascii="Arial" w:eastAsia="Times New Roman" w:hAnsi="Arial" w:cs="Arial"/>
          <w:color w:val="00000A"/>
          <w:lang w:eastAsia="de-DE"/>
        </w:rPr>
        <w:t>. Proceedings of the National Academy of Sciences 12/2014; 112(2). DOI:10.1073/pnas.1423113112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0BBD8CEE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>G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A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Caprara,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4D39A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C</w:t>
      </w:r>
      <w:r w:rsidR="004D39A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Morabito, M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A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Mariggiò, S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Guarnieri: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Specific Association of Growth-associated Protein 43 with Calcium Release Units in Skeletal Muscles of Lower Vertebrates</w:t>
      </w:r>
      <w:r w:rsidRPr="00FF1673">
        <w:rPr>
          <w:rFonts w:ascii="Arial" w:eastAsia="Times New Roman" w:hAnsi="Arial" w:cs="Arial"/>
          <w:color w:val="00000A"/>
          <w:lang w:eastAsia="de-DE"/>
        </w:rPr>
        <w:t>. European journal of histochemistry: EJH 12/2014; 58(58). DOI:10.4081/ejh.2014.2453</w:t>
      </w:r>
    </w:p>
    <w:p w14:paraId="01D4367E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, 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I.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Calzuola,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A. Caprara,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L. Gianfranceschi, V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Marsili: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Natural Antioxidants in Wheat Sprout Extracts</w:t>
      </w:r>
      <w:r w:rsidRPr="00FF1673">
        <w:rPr>
          <w:rFonts w:ascii="Arial" w:eastAsia="Times New Roman" w:hAnsi="Arial" w:cs="Arial"/>
          <w:color w:val="00000A"/>
          <w:lang w:eastAsia="de-DE"/>
        </w:rPr>
        <w:t>. Current Org</w:t>
      </w:r>
      <w:r w:rsidR="00547737">
        <w:rPr>
          <w:rFonts w:ascii="Arial" w:eastAsia="Times New Roman" w:hAnsi="Arial" w:cs="Arial"/>
          <w:color w:val="00000A"/>
          <w:lang w:eastAsia="de-DE"/>
        </w:rPr>
        <w:t>anic Chemistry 12/2014; 18(23). D</w:t>
      </w:r>
      <w:r w:rsidRPr="00FF1673">
        <w:rPr>
          <w:rFonts w:ascii="Arial" w:eastAsia="Times New Roman" w:hAnsi="Arial" w:cs="Arial"/>
          <w:color w:val="00000A"/>
          <w:lang w:eastAsia="de-DE"/>
        </w:rPr>
        <w:t>OI:10.2174/</w:t>
      </w:r>
      <w:r w:rsidR="00547737">
        <w:rPr>
          <w:rFonts w:ascii="Arial" w:eastAsia="Times New Roman" w:hAnsi="Arial" w:cs="Arial"/>
          <w:color w:val="00000A"/>
          <w:lang w:eastAsia="de-DE"/>
        </w:rPr>
        <w:t xml:space="preserve"> </w:t>
      </w:r>
      <w:r w:rsidRPr="00FF1673">
        <w:rPr>
          <w:rFonts w:ascii="Arial" w:eastAsia="Times New Roman" w:hAnsi="Arial" w:cs="Arial"/>
          <w:color w:val="00000A"/>
          <w:lang w:eastAsia="de-DE"/>
        </w:rPr>
        <w:t>1385272819666140923221446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453B43CF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>M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T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Close,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C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Franzini-Armstrong, D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Cundall: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Highly extensible skeletal muscle in snakes</w:t>
      </w:r>
      <w:r w:rsidRPr="00FF1673">
        <w:rPr>
          <w:rFonts w:ascii="Arial" w:eastAsia="Times New Roman" w:hAnsi="Arial" w:cs="Arial"/>
          <w:color w:val="00000A"/>
          <w:lang w:eastAsia="de-DE"/>
        </w:rPr>
        <w:t>. Journal of Experimental Biology 05/2014; 217(14). DOI:10.1242/jeb.097634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0DA53359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Belia,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Lupattelli, E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Urbani,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Vaudo, A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R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Roscini,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V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Marsili: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Oxidative Balance in Lymphocytes From Patients With Nonalcoholic Steatohepatitis</w:t>
      </w:r>
      <w:r w:rsidRPr="00FF1673">
        <w:rPr>
          <w:rFonts w:ascii="Arial" w:eastAsia="Times New Roman" w:hAnsi="Arial" w:cs="Arial"/>
          <w:color w:val="00000A"/>
          <w:lang w:eastAsia="de-DE"/>
        </w:rPr>
        <w:t>. The American Journal of the Medical Sciences 12/2013; Ahead-of-print. DOI:10.1097/MAJ.0000000000000191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15AF8AF7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>P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Lucci, D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Pacetti, I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Calzuola, V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 xml:space="preserve">. 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Marsili,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F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Giavarini, N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Frega,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Gianfranceschi: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Characterization of Phospholipid Molecular Species and Peptide Molecules in Wheat Sprout Hydroalcoholic Extract</w:t>
      </w:r>
      <w:r w:rsidRPr="00FF1673">
        <w:rPr>
          <w:rFonts w:ascii="Arial" w:eastAsia="Times New Roman" w:hAnsi="Arial" w:cs="Arial"/>
          <w:color w:val="00000A"/>
          <w:lang w:eastAsia="de-DE"/>
        </w:rPr>
        <w:t>. Journal of Agricultural and Food Chemistry 10/2013; 61(47). DOI:10.1021/jf4034392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0A72F0F6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M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Close, C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Novel Details of Calsequestrin Gel Conformation in Situ</w:t>
      </w:r>
      <w:r w:rsidRPr="00FF1673">
        <w:rPr>
          <w:rFonts w:ascii="Arial" w:eastAsia="Times New Roman" w:hAnsi="Arial" w:cs="Arial"/>
          <w:color w:val="00000A"/>
          <w:lang w:eastAsia="de-DE"/>
        </w:rPr>
        <w:t>. Journal of Biological Chemistry 09/2013; 288(43). DOI:10.1074/jbc.M113.507749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7692CEED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lastRenderedPageBreak/>
        <w:t>T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Pietrangelo,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Di Tano,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Fanò-Illic, C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A method for the ultrastructural preservation of tiny percutaneous needle biopsy material from skeletal muscle</w:t>
      </w:r>
      <w:r w:rsidRPr="00FF1673">
        <w:rPr>
          <w:rFonts w:ascii="Arial" w:eastAsia="Times New Roman" w:hAnsi="Arial" w:cs="Arial"/>
          <w:color w:val="00000A"/>
          <w:lang w:eastAsia="de-DE"/>
        </w:rPr>
        <w:t>. International Journal of Molecular Medicine 07/2013; 32(4). DOI:10.3892/ijmm.2013.1454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791957D3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 xml:space="preserve">.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Perni</w:t>
      </w:r>
      <w:r w:rsidRPr="00FF1673">
        <w:rPr>
          <w:rFonts w:ascii="Arial" w:eastAsia="Times New Roman" w:hAnsi="Arial" w:cs="Arial"/>
          <w:color w:val="00000A"/>
          <w:lang w:eastAsia="de-DE"/>
        </w:rPr>
        <w:t>, A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Polster, S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Papadopoulos, K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G. Beam, C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The Cytoplasmic Domain of the RyR1 Foot is Sufficient for DHPR (Cav1.1) Organization into Tetrads</w:t>
      </w:r>
      <w:r w:rsidRPr="00FF1673">
        <w:rPr>
          <w:rFonts w:ascii="Arial" w:eastAsia="Times New Roman" w:hAnsi="Arial" w:cs="Arial"/>
          <w:color w:val="00000A"/>
          <w:lang w:eastAsia="de-DE"/>
        </w:rPr>
        <w:t>. Biophysical Journal 01/2013; 104(2). DOI:10.1016/j.bpj.2012.11.2472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5C4B3210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 xml:space="preserve">I. Calzuola,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S. Perni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, G.A.M. Caprara, G.L. Gianfranceschi, V. Marsili: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A comparative study of the antioxidant activity of rice, wheat and spelt</w:t>
      </w:r>
      <w:r w:rsidRPr="00FF1673">
        <w:rPr>
          <w:rFonts w:ascii="Arial" w:eastAsia="Times New Roman" w:hAnsi="Arial" w:cs="Arial"/>
          <w:color w:val="00000A"/>
          <w:lang w:eastAsia="de-DE"/>
        </w:rPr>
        <w:t>. Progress in Nutrition 01/2013; 15(3).</w:t>
      </w:r>
    </w:p>
    <w:p w14:paraId="4BCC65C1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V Ramesh Iyer, C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Franzini-Armstrong: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Ultrastructure of cardiac muscle in reptiles and birds: Optimizing and/or reducing the probability of transmission between calcium release units</w:t>
      </w:r>
      <w:r w:rsidRPr="00FF1673">
        <w:rPr>
          <w:rFonts w:ascii="Arial" w:eastAsia="Times New Roman" w:hAnsi="Arial" w:cs="Arial"/>
          <w:color w:val="00000A"/>
          <w:lang w:eastAsia="de-DE"/>
        </w:rPr>
        <w:t>. Journal of Muscle Research and Cell Motility 05/2012; 33(2). DOI:10.1007/s10974-012-9297-6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7B688410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color w:val="00000A"/>
          <w:lang w:eastAsia="de-DE"/>
        </w:rPr>
        <w:t>T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Posati, F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Bellezza, L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Tarpani, 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L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Latterini, V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Marsili, A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Cipiciani: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Selective internalization of ZnAl-HTlc nanoparticles in normal and tumor cells. A study of their potential use in cellular delivery</w:t>
      </w:r>
      <w:r w:rsidRPr="00FF1673">
        <w:rPr>
          <w:rFonts w:ascii="Arial" w:eastAsia="Times New Roman" w:hAnsi="Arial" w:cs="Arial"/>
          <w:color w:val="00000A"/>
          <w:lang w:eastAsia="de-DE"/>
        </w:rPr>
        <w:t>. Applied Clay Science 11/2011; 55. DOI:10.1016/j.clay.2011.10.006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739F49AD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FF1673">
        <w:rPr>
          <w:rFonts w:ascii="Arial" w:eastAsia="Times New Roman" w:hAnsi="Arial" w:cs="Arial"/>
          <w:b/>
          <w:color w:val="00000A"/>
          <w:lang w:eastAsia="de-DE"/>
        </w:rPr>
        <w:t>S</w:t>
      </w:r>
      <w:r w:rsidR="00000A1A" w:rsidRPr="00FF1673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FF1673">
        <w:rPr>
          <w:rFonts w:ascii="Arial" w:eastAsia="Times New Roman" w:hAnsi="Arial" w:cs="Arial"/>
          <w:color w:val="00000A"/>
          <w:lang w:eastAsia="de-DE"/>
        </w:rPr>
        <w:t>, I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Calzuola,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Gianfranceschi, F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Giavarini, P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Lucci, D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Pacetti, N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G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Frega, V</w:t>
      </w:r>
      <w:r w:rsidR="00000A1A" w:rsidRPr="00FF1673">
        <w:rPr>
          <w:rFonts w:ascii="Arial" w:eastAsia="Times New Roman" w:hAnsi="Arial" w:cs="Arial"/>
          <w:color w:val="00000A"/>
          <w:lang w:eastAsia="de-DE"/>
        </w:rPr>
        <w:t>.</w:t>
      </w:r>
      <w:r w:rsidRPr="00FF1673">
        <w:rPr>
          <w:rFonts w:ascii="Arial" w:eastAsia="Times New Roman" w:hAnsi="Arial" w:cs="Arial"/>
          <w:color w:val="00000A"/>
          <w:lang w:eastAsia="de-DE"/>
        </w:rPr>
        <w:t xml:space="preserve"> Marsili: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Biochemical and mass spectrometry recognition of phospholipid-peptide complexes in wheat sprouts extract</w:t>
      </w:r>
      <w:r w:rsidRPr="00FF1673">
        <w:rPr>
          <w:rFonts w:ascii="Arial" w:eastAsia="Times New Roman" w:hAnsi="Arial" w:cs="Arial"/>
          <w:color w:val="00000A"/>
          <w:lang w:eastAsia="de-DE"/>
        </w:rPr>
        <w:t>. Journal of Peptide Science 11/2011; 17(11). DOI:10.1002/psc.1397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p w14:paraId="40DA7965" w14:textId="77777777" w:rsidR="00E15DED" w:rsidRPr="00FF1673" w:rsidRDefault="00E15DED" w:rsidP="00FF1673">
      <w:pPr>
        <w:suppressAutoHyphens/>
        <w:spacing w:after="120" w:line="360" w:lineRule="auto"/>
        <w:ind w:left="540" w:hanging="540"/>
        <w:rPr>
          <w:rFonts w:ascii="Arial" w:eastAsia="Times New Roman" w:hAnsi="Arial" w:cs="Arial"/>
          <w:color w:val="00000A"/>
          <w:lang w:eastAsia="de-DE"/>
        </w:rPr>
      </w:pPr>
      <w:r w:rsidRPr="00AF0D21">
        <w:rPr>
          <w:rFonts w:ascii="Arial" w:eastAsia="Times New Roman" w:hAnsi="Arial" w:cs="Arial"/>
          <w:color w:val="00000A"/>
          <w:lang w:eastAsia="de-DE"/>
        </w:rPr>
        <w:t>V</w:t>
      </w:r>
      <w:r w:rsidR="00000A1A" w:rsidRPr="00AF0D21">
        <w:rPr>
          <w:rFonts w:ascii="Arial" w:eastAsia="Times New Roman" w:hAnsi="Arial" w:cs="Arial"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color w:val="00000A"/>
          <w:lang w:eastAsia="de-DE"/>
        </w:rPr>
        <w:t xml:space="preserve"> Marsili, G</w:t>
      </w:r>
      <w:r w:rsidR="00000A1A" w:rsidRPr="00AF0D21">
        <w:rPr>
          <w:rFonts w:ascii="Arial" w:eastAsia="Times New Roman" w:hAnsi="Arial" w:cs="Arial"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color w:val="00000A"/>
          <w:lang w:eastAsia="de-DE"/>
        </w:rPr>
        <w:t xml:space="preserve"> Lupidi, G</w:t>
      </w:r>
      <w:r w:rsidR="00000A1A" w:rsidRPr="00AF0D21">
        <w:rPr>
          <w:rFonts w:ascii="Arial" w:eastAsia="Times New Roman" w:hAnsi="Arial" w:cs="Arial"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color w:val="00000A"/>
          <w:lang w:eastAsia="de-DE"/>
        </w:rPr>
        <w:t xml:space="preserve"> Berellini, I</w:t>
      </w:r>
      <w:r w:rsidR="00000A1A" w:rsidRPr="00AF0D21">
        <w:rPr>
          <w:rFonts w:ascii="Arial" w:eastAsia="Times New Roman" w:hAnsi="Arial" w:cs="Arial"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color w:val="00000A"/>
          <w:lang w:eastAsia="de-DE"/>
        </w:rPr>
        <w:t xml:space="preserve"> Calzuola</w:t>
      </w:r>
      <w:r w:rsidRPr="00AF0D21">
        <w:rPr>
          <w:rFonts w:ascii="Arial" w:eastAsia="Times New Roman" w:hAnsi="Arial" w:cs="Arial"/>
          <w:b/>
          <w:color w:val="00000A"/>
          <w:lang w:eastAsia="de-DE"/>
        </w:rPr>
        <w:t>, S</w:t>
      </w:r>
      <w:r w:rsidR="00000A1A" w:rsidRPr="00AF0D21">
        <w:rPr>
          <w:rFonts w:ascii="Arial" w:eastAsia="Times New Roman" w:hAnsi="Arial" w:cs="Arial"/>
          <w:b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b/>
          <w:color w:val="00000A"/>
          <w:lang w:eastAsia="de-DE"/>
        </w:rPr>
        <w:t xml:space="preserve"> Perni</w:t>
      </w:r>
      <w:r w:rsidRPr="00AF0D21">
        <w:rPr>
          <w:rFonts w:ascii="Arial" w:eastAsia="Times New Roman" w:hAnsi="Arial" w:cs="Arial"/>
          <w:color w:val="00000A"/>
          <w:lang w:eastAsia="de-DE"/>
        </w:rPr>
        <w:t>, G</w:t>
      </w:r>
      <w:r w:rsidR="00000A1A" w:rsidRPr="00AF0D21">
        <w:rPr>
          <w:rFonts w:ascii="Arial" w:eastAsia="Times New Roman" w:hAnsi="Arial" w:cs="Arial"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color w:val="00000A"/>
          <w:lang w:eastAsia="de-DE"/>
        </w:rPr>
        <w:t xml:space="preserve"> Cruciani, G</w:t>
      </w:r>
      <w:r w:rsidR="00000A1A" w:rsidRPr="00AF0D21">
        <w:rPr>
          <w:rFonts w:ascii="Arial" w:eastAsia="Times New Roman" w:hAnsi="Arial" w:cs="Arial"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color w:val="00000A"/>
          <w:lang w:eastAsia="de-DE"/>
        </w:rPr>
        <w:t xml:space="preserve"> L</w:t>
      </w:r>
      <w:r w:rsidR="00000A1A" w:rsidRPr="00AF0D21">
        <w:rPr>
          <w:rFonts w:ascii="Arial" w:eastAsia="Times New Roman" w:hAnsi="Arial" w:cs="Arial"/>
          <w:color w:val="00000A"/>
          <w:lang w:eastAsia="de-DE"/>
        </w:rPr>
        <w:t>.</w:t>
      </w:r>
      <w:r w:rsidRPr="00AF0D21">
        <w:rPr>
          <w:rFonts w:ascii="Arial" w:eastAsia="Times New Roman" w:hAnsi="Arial" w:cs="Arial"/>
          <w:color w:val="00000A"/>
          <w:lang w:eastAsia="de-DE"/>
        </w:rPr>
        <w:t xml:space="preserve"> Gianfranceschi: </w:t>
      </w:r>
      <w:r w:rsidRPr="00AF0D21">
        <w:rPr>
          <w:rFonts w:ascii="Arial" w:eastAsia="Times New Roman" w:hAnsi="Arial" w:cs="Arial"/>
          <w:i/>
          <w:color w:val="00000A"/>
          <w:lang w:eastAsia="de-DE"/>
        </w:rPr>
        <w:t xml:space="preserve">Interaction of DDSDEEN peptide with N-CAM protein. </w:t>
      </w:r>
      <w:r w:rsidRPr="00FF1673">
        <w:rPr>
          <w:rFonts w:ascii="Arial" w:eastAsia="Times New Roman" w:hAnsi="Arial" w:cs="Arial"/>
          <w:i/>
          <w:color w:val="00000A"/>
          <w:lang w:eastAsia="de-DE"/>
        </w:rPr>
        <w:t>Possible mechanism enhancing neuronal differentiation</w:t>
      </w:r>
      <w:r w:rsidRPr="00FF1673">
        <w:rPr>
          <w:rFonts w:ascii="Arial" w:eastAsia="Times New Roman" w:hAnsi="Arial" w:cs="Arial"/>
          <w:color w:val="00000A"/>
          <w:lang w:eastAsia="de-DE"/>
        </w:rPr>
        <w:t>. Peptides 12/2008; 29(12-29). DOI:10.1016/j.peptides.2008.09.008</w:t>
      </w:r>
      <w:r w:rsidR="00547737">
        <w:rPr>
          <w:rFonts w:ascii="Arial" w:eastAsia="Times New Roman" w:hAnsi="Arial" w:cs="Arial"/>
          <w:color w:val="00000A"/>
          <w:lang w:eastAsia="de-DE"/>
        </w:rPr>
        <w:t>.</w:t>
      </w:r>
    </w:p>
    <w:bookmarkEnd w:id="0"/>
    <w:p w14:paraId="17361B3D" w14:textId="77777777" w:rsidR="003E178D" w:rsidRPr="00FF1673" w:rsidRDefault="003E178D" w:rsidP="00FF1673">
      <w:pPr>
        <w:pStyle w:val="ListParagraph"/>
        <w:spacing w:after="120" w:line="360" w:lineRule="auto"/>
        <w:ind w:left="1418"/>
        <w:jc w:val="both"/>
        <w:rPr>
          <w:rFonts w:ascii="Arial" w:hAnsi="Arial" w:cs="Arial"/>
        </w:rPr>
      </w:pPr>
    </w:p>
    <w:p w14:paraId="11BFBB9E" w14:textId="77777777" w:rsidR="00385F37" w:rsidRPr="00FF1673" w:rsidRDefault="00385F37" w:rsidP="00FF1673">
      <w:pPr>
        <w:pStyle w:val="ListParagraph"/>
        <w:spacing w:after="120" w:line="360" w:lineRule="auto"/>
        <w:jc w:val="both"/>
        <w:rPr>
          <w:rFonts w:ascii="Arial" w:hAnsi="Arial" w:cs="Arial"/>
        </w:rPr>
      </w:pPr>
    </w:p>
    <w:sectPr w:rsidR="00385F37" w:rsidRPr="00FF1673" w:rsidSect="005C36FB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E469" w14:textId="77777777" w:rsidR="004E206A" w:rsidRDefault="004E206A" w:rsidP="00A77417">
      <w:pPr>
        <w:spacing w:after="0" w:line="240" w:lineRule="auto"/>
      </w:pPr>
      <w:r>
        <w:separator/>
      </w:r>
    </w:p>
  </w:endnote>
  <w:endnote w:type="continuationSeparator" w:id="0">
    <w:p w14:paraId="504B6A78" w14:textId="77777777" w:rsidR="004E206A" w:rsidRDefault="004E206A" w:rsidP="00A7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8155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14:paraId="32763A67" w14:textId="77777777" w:rsidR="000D1530" w:rsidRDefault="000D1530" w:rsidP="00385F37">
            <w:pPr>
              <w:pStyle w:val="Footer"/>
              <w:jc w:val="center"/>
            </w:pPr>
            <w:r>
              <w:t xml:space="preserve">Page </w:t>
            </w:r>
            <w:r w:rsidR="00862F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62F63">
              <w:rPr>
                <w:b/>
                <w:sz w:val="24"/>
                <w:szCs w:val="24"/>
              </w:rPr>
              <w:fldChar w:fldCharType="separate"/>
            </w:r>
            <w:r w:rsidR="00755EC6">
              <w:rPr>
                <w:b/>
                <w:noProof/>
              </w:rPr>
              <w:t>7</w:t>
            </w:r>
            <w:r w:rsidR="00862F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2F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62F63">
              <w:rPr>
                <w:b/>
                <w:sz w:val="24"/>
                <w:szCs w:val="24"/>
              </w:rPr>
              <w:fldChar w:fldCharType="separate"/>
            </w:r>
            <w:r w:rsidR="00755EC6">
              <w:rPr>
                <w:b/>
                <w:noProof/>
              </w:rPr>
              <w:t>7</w:t>
            </w:r>
            <w:r w:rsidR="00862F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CAB423A" w14:textId="77777777" w:rsidR="000D1530" w:rsidRDefault="000D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334E" w14:textId="77777777" w:rsidR="004E206A" w:rsidRDefault="004E206A" w:rsidP="00A77417">
      <w:pPr>
        <w:spacing w:after="0" w:line="240" w:lineRule="auto"/>
      </w:pPr>
      <w:r>
        <w:separator/>
      </w:r>
    </w:p>
  </w:footnote>
  <w:footnote w:type="continuationSeparator" w:id="0">
    <w:p w14:paraId="34B0E041" w14:textId="77777777" w:rsidR="004E206A" w:rsidRDefault="004E206A" w:rsidP="00A7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8F22" w14:textId="77777777" w:rsidR="000D1530" w:rsidRPr="00A77417" w:rsidRDefault="000D1530" w:rsidP="007810F4">
    <w:pPr>
      <w:pStyle w:val="Header"/>
      <w:rPr>
        <w:lang w:val="it-IT"/>
      </w:rPr>
    </w:pPr>
    <w:r>
      <w:rPr>
        <w:lang w:val="it-IT"/>
      </w:rPr>
      <w:t xml:space="preserve">Stefano Perni </w:t>
    </w:r>
    <w:r>
      <w:rPr>
        <w:lang w:val="it-IT"/>
      </w:rPr>
      <w:tab/>
    </w:r>
    <w:r>
      <w:rPr>
        <w:lang w:val="it-IT"/>
      </w:rPr>
      <w:tab/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543"/>
    <w:multiLevelType w:val="hybridMultilevel"/>
    <w:tmpl w:val="66C88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D7AED"/>
    <w:multiLevelType w:val="hybridMultilevel"/>
    <w:tmpl w:val="4CB6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324B"/>
    <w:multiLevelType w:val="hybridMultilevel"/>
    <w:tmpl w:val="34203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361D9"/>
    <w:multiLevelType w:val="hybridMultilevel"/>
    <w:tmpl w:val="2762376A"/>
    <w:lvl w:ilvl="0" w:tplc="47723824">
      <w:start w:val="2"/>
      <w:numFmt w:val="upperRoman"/>
      <w:lvlText w:val="(%1)"/>
      <w:lvlJc w:val="left"/>
      <w:pPr>
        <w:ind w:left="17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954D8D"/>
    <w:multiLevelType w:val="hybridMultilevel"/>
    <w:tmpl w:val="C63C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503A"/>
    <w:multiLevelType w:val="hybridMultilevel"/>
    <w:tmpl w:val="113A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644D8"/>
    <w:multiLevelType w:val="hybridMultilevel"/>
    <w:tmpl w:val="C6F2EF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433F5E"/>
    <w:multiLevelType w:val="hybridMultilevel"/>
    <w:tmpl w:val="79D2E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A7AF5"/>
    <w:multiLevelType w:val="hybridMultilevel"/>
    <w:tmpl w:val="4A2A7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CA2F6A"/>
    <w:multiLevelType w:val="hybridMultilevel"/>
    <w:tmpl w:val="4530A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072FE4"/>
    <w:multiLevelType w:val="hybridMultilevel"/>
    <w:tmpl w:val="48A07C86"/>
    <w:lvl w:ilvl="0" w:tplc="B956CC90">
      <w:start w:val="1"/>
      <w:numFmt w:val="upp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A8C1EAA"/>
    <w:multiLevelType w:val="hybridMultilevel"/>
    <w:tmpl w:val="4C106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BC3100"/>
    <w:multiLevelType w:val="hybridMultilevel"/>
    <w:tmpl w:val="2C82E0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0107EB1"/>
    <w:multiLevelType w:val="hybridMultilevel"/>
    <w:tmpl w:val="4ED2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C081B"/>
    <w:multiLevelType w:val="hybridMultilevel"/>
    <w:tmpl w:val="4D0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69418">
    <w:abstractNumId w:val="9"/>
  </w:num>
  <w:num w:numId="2" w16cid:durableId="678657370">
    <w:abstractNumId w:val="13"/>
  </w:num>
  <w:num w:numId="3" w16cid:durableId="633291078">
    <w:abstractNumId w:val="5"/>
  </w:num>
  <w:num w:numId="4" w16cid:durableId="2132506375">
    <w:abstractNumId w:val="14"/>
  </w:num>
  <w:num w:numId="5" w16cid:durableId="514883289">
    <w:abstractNumId w:val="4"/>
  </w:num>
  <w:num w:numId="6" w16cid:durableId="1508055042">
    <w:abstractNumId w:val="2"/>
  </w:num>
  <w:num w:numId="7" w16cid:durableId="150995057">
    <w:abstractNumId w:val="7"/>
  </w:num>
  <w:num w:numId="8" w16cid:durableId="1856722285">
    <w:abstractNumId w:val="8"/>
  </w:num>
  <w:num w:numId="9" w16cid:durableId="1168442198">
    <w:abstractNumId w:val="12"/>
  </w:num>
  <w:num w:numId="10" w16cid:durableId="737896737">
    <w:abstractNumId w:val="0"/>
  </w:num>
  <w:num w:numId="11" w16cid:durableId="15007990">
    <w:abstractNumId w:val="11"/>
  </w:num>
  <w:num w:numId="12" w16cid:durableId="1039621369">
    <w:abstractNumId w:val="6"/>
  </w:num>
  <w:num w:numId="13" w16cid:durableId="2058820919">
    <w:abstractNumId w:val="3"/>
  </w:num>
  <w:num w:numId="14" w16cid:durableId="1303538404">
    <w:abstractNumId w:val="10"/>
  </w:num>
  <w:num w:numId="15" w16cid:durableId="109073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jU1NjE0tzCyNDBR0lEKTi0uzszPAykwrwUAyqKreiwAAAA="/>
  </w:docVars>
  <w:rsids>
    <w:rsidRoot w:val="00961928"/>
    <w:rsid w:val="00000A1A"/>
    <w:rsid w:val="000070AA"/>
    <w:rsid w:val="0000797B"/>
    <w:rsid w:val="000D1530"/>
    <w:rsid w:val="00100ADA"/>
    <w:rsid w:val="0014584A"/>
    <w:rsid w:val="00177838"/>
    <w:rsid w:val="001B2E9F"/>
    <w:rsid w:val="001C197A"/>
    <w:rsid w:val="001C75DF"/>
    <w:rsid w:val="00253551"/>
    <w:rsid w:val="00267045"/>
    <w:rsid w:val="002755B5"/>
    <w:rsid w:val="00276439"/>
    <w:rsid w:val="00285FF8"/>
    <w:rsid w:val="002A15EB"/>
    <w:rsid w:val="002A24DF"/>
    <w:rsid w:val="002C1958"/>
    <w:rsid w:val="002D2AE3"/>
    <w:rsid w:val="002E5104"/>
    <w:rsid w:val="002F2B56"/>
    <w:rsid w:val="003108DB"/>
    <w:rsid w:val="00351CDD"/>
    <w:rsid w:val="00385F37"/>
    <w:rsid w:val="00392B1D"/>
    <w:rsid w:val="003E178D"/>
    <w:rsid w:val="00441C4B"/>
    <w:rsid w:val="0047313C"/>
    <w:rsid w:val="00486086"/>
    <w:rsid w:val="00491172"/>
    <w:rsid w:val="004A11A3"/>
    <w:rsid w:val="004D0532"/>
    <w:rsid w:val="004D39AA"/>
    <w:rsid w:val="004E206A"/>
    <w:rsid w:val="005003E0"/>
    <w:rsid w:val="00525239"/>
    <w:rsid w:val="00547737"/>
    <w:rsid w:val="005708AB"/>
    <w:rsid w:val="00577901"/>
    <w:rsid w:val="005908D5"/>
    <w:rsid w:val="005C36FB"/>
    <w:rsid w:val="005C7E3D"/>
    <w:rsid w:val="005D2B84"/>
    <w:rsid w:val="005D4F32"/>
    <w:rsid w:val="005E77E7"/>
    <w:rsid w:val="00626A23"/>
    <w:rsid w:val="00634073"/>
    <w:rsid w:val="00636ED3"/>
    <w:rsid w:val="0066043D"/>
    <w:rsid w:val="00664EED"/>
    <w:rsid w:val="006722AA"/>
    <w:rsid w:val="00676024"/>
    <w:rsid w:val="0069419C"/>
    <w:rsid w:val="006A1D51"/>
    <w:rsid w:val="006F42A6"/>
    <w:rsid w:val="006F4E9C"/>
    <w:rsid w:val="00721DE9"/>
    <w:rsid w:val="00724930"/>
    <w:rsid w:val="00755EC6"/>
    <w:rsid w:val="00766DE6"/>
    <w:rsid w:val="007733FF"/>
    <w:rsid w:val="007810F4"/>
    <w:rsid w:val="007A4E4B"/>
    <w:rsid w:val="007A5797"/>
    <w:rsid w:val="007B19DD"/>
    <w:rsid w:val="007B44C8"/>
    <w:rsid w:val="007E3530"/>
    <w:rsid w:val="007F1304"/>
    <w:rsid w:val="007F34B9"/>
    <w:rsid w:val="007F76FC"/>
    <w:rsid w:val="008116E6"/>
    <w:rsid w:val="00811C0B"/>
    <w:rsid w:val="008206ED"/>
    <w:rsid w:val="00857143"/>
    <w:rsid w:val="00862F63"/>
    <w:rsid w:val="008A6EB8"/>
    <w:rsid w:val="008B14A5"/>
    <w:rsid w:val="008E5C7C"/>
    <w:rsid w:val="008F3784"/>
    <w:rsid w:val="009012AE"/>
    <w:rsid w:val="00904E15"/>
    <w:rsid w:val="0093587A"/>
    <w:rsid w:val="00940DE0"/>
    <w:rsid w:val="00951C82"/>
    <w:rsid w:val="00961928"/>
    <w:rsid w:val="00970B4D"/>
    <w:rsid w:val="009A3BC8"/>
    <w:rsid w:val="009C1AE5"/>
    <w:rsid w:val="009C5691"/>
    <w:rsid w:val="009D0995"/>
    <w:rsid w:val="009D139F"/>
    <w:rsid w:val="009D3FC8"/>
    <w:rsid w:val="00A151BF"/>
    <w:rsid w:val="00A15812"/>
    <w:rsid w:val="00A17F7F"/>
    <w:rsid w:val="00A25525"/>
    <w:rsid w:val="00A32984"/>
    <w:rsid w:val="00A46AAE"/>
    <w:rsid w:val="00A5109D"/>
    <w:rsid w:val="00A77417"/>
    <w:rsid w:val="00A93891"/>
    <w:rsid w:val="00AB13B5"/>
    <w:rsid w:val="00AB6732"/>
    <w:rsid w:val="00AE26AD"/>
    <w:rsid w:val="00AE7855"/>
    <w:rsid w:val="00AF0D21"/>
    <w:rsid w:val="00B028CB"/>
    <w:rsid w:val="00B170B4"/>
    <w:rsid w:val="00B2683E"/>
    <w:rsid w:val="00B27602"/>
    <w:rsid w:val="00B4107A"/>
    <w:rsid w:val="00B550D5"/>
    <w:rsid w:val="00B64E40"/>
    <w:rsid w:val="00B72445"/>
    <w:rsid w:val="00BA66B2"/>
    <w:rsid w:val="00BD42A0"/>
    <w:rsid w:val="00BF3E8D"/>
    <w:rsid w:val="00C07319"/>
    <w:rsid w:val="00C0781B"/>
    <w:rsid w:val="00C167BE"/>
    <w:rsid w:val="00C24D72"/>
    <w:rsid w:val="00C251C5"/>
    <w:rsid w:val="00C365B1"/>
    <w:rsid w:val="00C45B68"/>
    <w:rsid w:val="00C46B4D"/>
    <w:rsid w:val="00C52923"/>
    <w:rsid w:val="00C61539"/>
    <w:rsid w:val="00C73EE0"/>
    <w:rsid w:val="00C865B5"/>
    <w:rsid w:val="00CA3F3A"/>
    <w:rsid w:val="00CA3F4E"/>
    <w:rsid w:val="00D17975"/>
    <w:rsid w:val="00D23EB4"/>
    <w:rsid w:val="00D34576"/>
    <w:rsid w:val="00D41E39"/>
    <w:rsid w:val="00D72A76"/>
    <w:rsid w:val="00DA07C1"/>
    <w:rsid w:val="00DB7A18"/>
    <w:rsid w:val="00DC1191"/>
    <w:rsid w:val="00DC4D34"/>
    <w:rsid w:val="00DE5B9E"/>
    <w:rsid w:val="00E07DB1"/>
    <w:rsid w:val="00E12C6F"/>
    <w:rsid w:val="00E15DED"/>
    <w:rsid w:val="00E209EE"/>
    <w:rsid w:val="00E21D6F"/>
    <w:rsid w:val="00E51EAD"/>
    <w:rsid w:val="00E76C03"/>
    <w:rsid w:val="00E922D4"/>
    <w:rsid w:val="00E9533F"/>
    <w:rsid w:val="00EA408B"/>
    <w:rsid w:val="00EC0679"/>
    <w:rsid w:val="00EC2C34"/>
    <w:rsid w:val="00EE26CD"/>
    <w:rsid w:val="00EE289D"/>
    <w:rsid w:val="00EE46E0"/>
    <w:rsid w:val="00F011AD"/>
    <w:rsid w:val="00F017AB"/>
    <w:rsid w:val="00F33410"/>
    <w:rsid w:val="00F54DDD"/>
    <w:rsid w:val="00F6562E"/>
    <w:rsid w:val="00F90760"/>
    <w:rsid w:val="00F932B6"/>
    <w:rsid w:val="00F97928"/>
    <w:rsid w:val="00FB0E2B"/>
    <w:rsid w:val="00FB1C3E"/>
    <w:rsid w:val="00FD11EA"/>
    <w:rsid w:val="00FD5856"/>
    <w:rsid w:val="00FE1402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D20C"/>
  <w15:docId w15:val="{28C0672E-3BE0-446B-AB30-E2A8EB71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9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958"/>
    <w:pPr>
      <w:ind w:left="720"/>
      <w:contextualSpacing/>
    </w:pPr>
  </w:style>
  <w:style w:type="character" w:customStyle="1" w:styleId="rltitleimageheader">
    <w:name w:val="rl_title_imageheader"/>
    <w:basedOn w:val="DefaultParagraphFont"/>
    <w:rsid w:val="00DB7A18"/>
  </w:style>
  <w:style w:type="paragraph" w:styleId="Header">
    <w:name w:val="header"/>
    <w:basedOn w:val="Normal"/>
    <w:link w:val="HeaderChar"/>
    <w:uiPriority w:val="99"/>
    <w:semiHidden/>
    <w:unhideWhenUsed/>
    <w:rsid w:val="00A7741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17"/>
  </w:style>
  <w:style w:type="paragraph" w:styleId="Footer">
    <w:name w:val="footer"/>
    <w:basedOn w:val="Normal"/>
    <w:link w:val="FooterChar"/>
    <w:uiPriority w:val="99"/>
    <w:unhideWhenUsed/>
    <w:rsid w:val="00A7741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417"/>
  </w:style>
  <w:style w:type="paragraph" w:customStyle="1" w:styleId="Paragrafoelenco1">
    <w:name w:val="Paragrafo elenco1"/>
    <w:basedOn w:val="Normal"/>
    <w:rsid w:val="000D1530"/>
    <w:pPr>
      <w:ind w:left="720"/>
      <w:contextualSpacing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A6EB8"/>
    <w:rPr>
      <w:color w:val="605E5C"/>
      <w:shd w:val="clear" w:color="auto" w:fill="E1DFDD"/>
    </w:rPr>
  </w:style>
  <w:style w:type="paragraph" w:customStyle="1" w:styleId="Default">
    <w:name w:val="Default"/>
    <w:rsid w:val="00773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99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0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33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6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9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91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41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108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fano.perni@uni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</dc:creator>
  <cp:lastModifiedBy>Stefano Perni</cp:lastModifiedBy>
  <cp:revision>2</cp:revision>
  <cp:lastPrinted>2021-07-14T18:53:00Z</cp:lastPrinted>
  <dcterms:created xsi:type="dcterms:W3CDTF">2022-10-03T13:59:00Z</dcterms:created>
  <dcterms:modified xsi:type="dcterms:W3CDTF">2022-10-03T13:59:00Z</dcterms:modified>
</cp:coreProperties>
</file>